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7E8EC6">
      <w:pPr>
        <w:keepNext w:val="0"/>
        <w:keepLines w:val="0"/>
        <w:pageBreakBefore w:val="0"/>
        <w:widowControl w:val="0"/>
        <w:kinsoku/>
        <w:overflowPunct/>
        <w:topLinePunct w:val="0"/>
        <w:autoSpaceDE/>
        <w:autoSpaceDN/>
        <w:bidi w:val="0"/>
        <w:jc w:val="center"/>
        <w:textAlignment w:val="auto"/>
        <w:rPr>
          <w:rFonts w:eastAsia="黑体"/>
          <w:b/>
          <w:sz w:val="44"/>
        </w:rPr>
      </w:pPr>
    </w:p>
    <w:p w14:paraId="3BCD5340">
      <w:pPr>
        <w:keepNext w:val="0"/>
        <w:keepLines w:val="0"/>
        <w:pageBreakBefore w:val="0"/>
        <w:widowControl w:val="0"/>
        <w:kinsoku/>
        <w:overflowPunct/>
        <w:topLinePunct w:val="0"/>
        <w:autoSpaceDE/>
        <w:autoSpaceDN/>
        <w:bidi w:val="0"/>
        <w:jc w:val="center"/>
        <w:textAlignment w:val="auto"/>
        <w:rPr>
          <w:rFonts w:eastAsia="黑体"/>
          <w:b/>
          <w:sz w:val="44"/>
        </w:rPr>
      </w:pPr>
    </w:p>
    <w:p w14:paraId="1AEDA77C">
      <w:pPr>
        <w:keepNext w:val="0"/>
        <w:keepLines w:val="0"/>
        <w:pageBreakBefore w:val="0"/>
        <w:widowControl w:val="0"/>
        <w:kinsoku/>
        <w:overflowPunct/>
        <w:topLinePunct w:val="0"/>
        <w:autoSpaceDE/>
        <w:autoSpaceDN/>
        <w:bidi w:val="0"/>
        <w:jc w:val="center"/>
        <w:textAlignment w:val="auto"/>
        <w:rPr>
          <w:rFonts w:eastAsia="黑体"/>
          <w:b/>
          <w:sz w:val="44"/>
        </w:rPr>
      </w:pPr>
    </w:p>
    <w:p w14:paraId="13F78C3A">
      <w:pPr>
        <w:keepNext w:val="0"/>
        <w:keepLines w:val="0"/>
        <w:pageBreakBefore w:val="0"/>
        <w:widowControl w:val="0"/>
        <w:kinsoku/>
        <w:overflowPunct/>
        <w:topLinePunct w:val="0"/>
        <w:autoSpaceDE/>
        <w:autoSpaceDN/>
        <w:bidi w:val="0"/>
        <w:jc w:val="center"/>
        <w:textAlignment w:val="auto"/>
        <w:rPr>
          <w:rFonts w:eastAsia="黑体"/>
          <w:b/>
          <w:sz w:val="44"/>
        </w:rPr>
      </w:pPr>
    </w:p>
    <w:p w14:paraId="1E81D52C">
      <w:pPr>
        <w:keepNext w:val="0"/>
        <w:keepLines w:val="0"/>
        <w:pageBreakBefore w:val="0"/>
        <w:widowControl w:val="0"/>
        <w:kinsoku/>
        <w:overflowPunct/>
        <w:topLinePunct w:val="0"/>
        <w:autoSpaceDE/>
        <w:autoSpaceDN/>
        <w:bidi w:val="0"/>
        <w:spacing w:line="100" w:lineRule="exact"/>
        <w:jc w:val="center"/>
        <w:textAlignment w:val="auto"/>
        <w:rPr>
          <w:rFonts w:eastAsia="黑体"/>
          <w:b/>
          <w:sz w:val="24"/>
        </w:rPr>
      </w:pPr>
    </w:p>
    <w:p w14:paraId="1DBFAE0A">
      <w:pPr>
        <w:keepNext w:val="0"/>
        <w:keepLines w:val="0"/>
        <w:pageBreakBefore w:val="0"/>
        <w:widowControl w:val="0"/>
        <w:kinsoku/>
        <w:overflowPunct/>
        <w:topLinePunct w:val="0"/>
        <w:autoSpaceDE/>
        <w:autoSpaceDN/>
        <w:bidi w:val="0"/>
        <w:spacing w:line="120" w:lineRule="auto"/>
        <w:jc w:val="center"/>
        <w:textAlignment w:val="auto"/>
        <w:rPr>
          <w:rFonts w:ascii="宋体" w:hAnsi="宋体"/>
          <w:b/>
          <w:sz w:val="28"/>
        </w:rPr>
      </w:pPr>
    </w:p>
    <w:p w14:paraId="69EEC468">
      <w:pPr>
        <w:keepNext w:val="0"/>
        <w:keepLines w:val="0"/>
        <w:pageBreakBefore w:val="0"/>
        <w:widowControl w:val="0"/>
        <w:kinsoku/>
        <w:overflowPunct/>
        <w:topLinePunct w:val="0"/>
        <w:autoSpaceDE/>
        <w:autoSpaceDN/>
        <w:bidi w:val="0"/>
        <w:spacing w:line="120" w:lineRule="auto"/>
        <w:jc w:val="center"/>
        <w:textAlignment w:val="auto"/>
        <w:rPr>
          <w:rFonts w:ascii="宋体" w:hAnsi="宋体"/>
          <w:b/>
          <w:sz w:val="28"/>
        </w:rPr>
      </w:pPr>
      <w:r>
        <w:rPr>
          <w:rFonts w:hint="eastAsia" w:ascii="宋体" w:hAnsi="宋体"/>
          <w:b/>
          <w:sz w:val="28"/>
        </w:rPr>
        <w:t>湘交工学会[20</w:t>
      </w:r>
      <w:r>
        <w:rPr>
          <w:rFonts w:ascii="宋体" w:hAnsi="宋体"/>
          <w:b/>
          <w:sz w:val="28"/>
        </w:rPr>
        <w:t>2</w:t>
      </w:r>
      <w:r>
        <w:rPr>
          <w:rFonts w:hint="eastAsia" w:ascii="宋体" w:hAnsi="宋体"/>
          <w:b/>
          <w:sz w:val="28"/>
          <w:lang w:val="en-US" w:eastAsia="zh-CN"/>
        </w:rPr>
        <w:t>5</w:t>
      </w:r>
      <w:r>
        <w:rPr>
          <w:rFonts w:hint="eastAsia" w:ascii="宋体" w:hAnsi="宋体"/>
          <w:b/>
          <w:sz w:val="28"/>
        </w:rPr>
        <w:t>]</w:t>
      </w:r>
      <w:r>
        <w:rPr>
          <w:rFonts w:hint="eastAsia" w:ascii="宋体" w:hAnsi="宋体"/>
          <w:b/>
          <w:sz w:val="28"/>
          <w:lang w:val="en-US" w:eastAsia="zh-CN"/>
        </w:rPr>
        <w:t>07</w:t>
      </w:r>
      <w:bookmarkStart w:id="12" w:name="_GoBack"/>
      <w:bookmarkEnd w:id="12"/>
      <w:r>
        <w:rPr>
          <w:rFonts w:hint="eastAsia" w:ascii="宋体" w:hAnsi="宋体"/>
          <w:b/>
          <w:sz w:val="28"/>
        </w:rPr>
        <w:t>号</w:t>
      </w:r>
    </w:p>
    <w:p w14:paraId="32BC4F2B">
      <w:pPr>
        <w:keepNext w:val="0"/>
        <w:keepLines w:val="0"/>
        <w:pageBreakBefore w:val="0"/>
        <w:widowControl w:val="0"/>
        <w:kinsoku/>
        <w:overflowPunct/>
        <w:topLinePunct w:val="0"/>
        <w:autoSpaceDE/>
        <w:autoSpaceDN/>
        <w:bidi w:val="0"/>
        <w:spacing w:line="120" w:lineRule="auto"/>
        <w:textAlignment w:val="auto"/>
        <w:rPr>
          <w:rFonts w:ascii="宋体" w:hAnsi="宋体"/>
          <w:b/>
          <w:sz w:val="24"/>
        </w:rPr>
      </w:pPr>
    </w:p>
    <w:p w14:paraId="6F5C4AB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方正小标宋简体" w:hAnsi="方正小标宋简体" w:eastAsia="方正小标宋简体" w:cs="方正小标宋简体"/>
          <w:b w:val="0"/>
          <w:bCs w:val="0"/>
          <w:spacing w:val="0"/>
          <w:sz w:val="44"/>
          <w:szCs w:val="44"/>
          <w:lang w:val="en-US" w:eastAsia="zh-CN"/>
        </w:rPr>
      </w:pPr>
      <w:r>
        <w:rPr>
          <w:rFonts w:hint="eastAsia" w:ascii="方正小标宋简体" w:hAnsi="方正小标宋简体" w:eastAsia="方正小标宋简体" w:cs="方正小标宋简体"/>
          <w:b w:val="0"/>
          <w:bCs w:val="0"/>
          <w:spacing w:val="0"/>
          <w:sz w:val="44"/>
          <w:szCs w:val="44"/>
          <w:lang w:val="en-US" w:eastAsia="zh-CN"/>
        </w:rPr>
        <w:t>关于2025年“湖南省交通工程学会</w:t>
      </w:r>
    </w:p>
    <w:p w14:paraId="476A8FA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default" w:ascii="仿宋" w:hAnsi="仿宋" w:eastAsia="仿宋" w:cs="仿宋"/>
          <w:b w:val="0"/>
          <w:bCs w:val="0"/>
          <w:i w:val="0"/>
          <w:iCs w:val="0"/>
          <w:caps w:val="0"/>
          <w:color w:val="auto"/>
          <w:spacing w:val="0"/>
          <w:sz w:val="32"/>
          <w:szCs w:val="32"/>
          <w:shd w:val="clear" w:color="auto" w:fill="FFFFFF"/>
          <w:lang w:val="en-US" w:eastAsia="zh-CN"/>
        </w:rPr>
      </w:pPr>
      <w:r>
        <w:rPr>
          <w:rFonts w:hint="eastAsia" w:ascii="方正小标宋简体" w:hAnsi="方正小标宋简体" w:eastAsia="方正小标宋简体" w:cs="方正小标宋简体"/>
          <w:b w:val="0"/>
          <w:bCs w:val="0"/>
          <w:spacing w:val="0"/>
          <w:sz w:val="44"/>
          <w:szCs w:val="44"/>
          <w:lang w:val="en-US" w:eastAsia="zh-CN"/>
        </w:rPr>
        <w:t>科技成果评价”申报的通知</w:t>
      </w:r>
    </w:p>
    <w:p w14:paraId="1DAE745A">
      <w:pPr>
        <w:keepNext w:val="0"/>
        <w:keepLines w:val="0"/>
        <w:pageBreakBefore w:val="0"/>
        <w:widowControl w:val="0"/>
        <w:shd w:val="clear" w:color="auto" w:fill="FFFFFF"/>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30"/>
          <w:szCs w:val="30"/>
          <w:shd w:val="clear" w:color="auto" w:fill="FFFFFF"/>
          <w:lang w:bidi="ar"/>
        </w:rPr>
      </w:pPr>
    </w:p>
    <w:p w14:paraId="265E7F5F">
      <w:pPr>
        <w:keepNext w:val="0"/>
        <w:keepLines w:val="0"/>
        <w:pageBreakBefore w:val="0"/>
        <w:widowControl w:val="0"/>
        <w:shd w:val="clear" w:color="auto" w:fill="FFFFFF"/>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kern w:val="0"/>
          <w:sz w:val="32"/>
          <w:szCs w:val="32"/>
          <w:highlight w:val="none"/>
          <w:shd w:val="clear" w:color="auto" w:fill="FFFFFF"/>
          <w:lang w:bidi="ar"/>
        </w:rPr>
        <w:t>各</w:t>
      </w:r>
      <w:r>
        <w:rPr>
          <w:rFonts w:hint="eastAsia" w:ascii="仿宋_GB2312" w:hAnsi="仿宋_GB2312" w:eastAsia="仿宋_GB2312" w:cs="仿宋_GB2312"/>
          <w:color w:val="auto"/>
          <w:spacing w:val="0"/>
          <w:kern w:val="0"/>
          <w:sz w:val="32"/>
          <w:szCs w:val="32"/>
          <w:highlight w:val="none"/>
          <w:shd w:val="clear" w:color="auto" w:fill="FFFFFF"/>
          <w:lang w:val="en-US" w:eastAsia="zh-CN" w:bidi="ar"/>
        </w:rPr>
        <w:t>相关</w:t>
      </w:r>
      <w:r>
        <w:rPr>
          <w:rFonts w:hint="eastAsia" w:ascii="仿宋_GB2312" w:hAnsi="仿宋_GB2312" w:eastAsia="仿宋_GB2312" w:cs="仿宋_GB2312"/>
          <w:color w:val="auto"/>
          <w:spacing w:val="0"/>
          <w:kern w:val="0"/>
          <w:sz w:val="32"/>
          <w:szCs w:val="32"/>
          <w:highlight w:val="none"/>
          <w:shd w:val="clear" w:color="auto" w:fill="FFFFFF"/>
          <w:lang w:bidi="ar"/>
        </w:rPr>
        <w:t>单位：</w:t>
      </w:r>
    </w:p>
    <w:p w14:paraId="7EF40F69">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仿宋_GB2312" w:hAnsi="仿宋_GB2312" w:eastAsia="仿宋_GB2312" w:cs="仿宋_GB2312"/>
          <w:color w:val="auto"/>
          <w:spacing w:val="0"/>
          <w:sz w:val="32"/>
          <w:szCs w:val="32"/>
          <w:shd w:val="clear" w:color="auto" w:fill="FFFFFF"/>
          <w:lang w:val="en-US"/>
        </w:rPr>
      </w:pPr>
      <w:r>
        <w:rPr>
          <w:rFonts w:hint="eastAsia" w:ascii="仿宋_GB2312" w:hAnsi="仿宋_GB2312" w:eastAsia="仿宋_GB2312" w:cs="仿宋_GB2312"/>
          <w:color w:val="auto"/>
          <w:spacing w:val="0"/>
          <w:sz w:val="32"/>
          <w:szCs w:val="32"/>
        </w:rPr>
        <w:t>为健全完善</w:t>
      </w:r>
      <w:r>
        <w:rPr>
          <w:rFonts w:hint="eastAsia" w:ascii="仿宋_GB2312" w:hAnsi="仿宋_GB2312" w:eastAsia="仿宋_GB2312" w:cs="仿宋_GB2312"/>
          <w:color w:val="auto"/>
          <w:spacing w:val="0"/>
          <w:sz w:val="32"/>
          <w:szCs w:val="32"/>
          <w:lang w:val="en-US" w:eastAsia="zh-CN"/>
        </w:rPr>
        <w:t>学会</w:t>
      </w:r>
      <w:r>
        <w:rPr>
          <w:rFonts w:hint="eastAsia" w:ascii="仿宋_GB2312" w:hAnsi="仿宋_GB2312" w:eastAsia="仿宋_GB2312" w:cs="仿宋_GB2312"/>
          <w:color w:val="auto"/>
          <w:spacing w:val="0"/>
          <w:sz w:val="32"/>
          <w:szCs w:val="32"/>
        </w:rPr>
        <w:t>科技成果评价体系，更好发挥科技成果评价作用，促进</w:t>
      </w:r>
      <w:r>
        <w:rPr>
          <w:rFonts w:hint="eastAsia" w:ascii="仿宋_GB2312" w:hAnsi="仿宋_GB2312" w:eastAsia="仿宋_GB2312" w:cs="仿宋_GB2312"/>
          <w:color w:val="auto"/>
          <w:spacing w:val="0"/>
          <w:sz w:val="32"/>
          <w:szCs w:val="32"/>
          <w:lang w:val="en-US" w:eastAsia="zh-CN"/>
        </w:rPr>
        <w:t>行业</w:t>
      </w:r>
      <w:r>
        <w:rPr>
          <w:rFonts w:hint="eastAsia" w:ascii="仿宋_GB2312" w:hAnsi="仿宋_GB2312" w:eastAsia="仿宋_GB2312" w:cs="仿宋_GB2312"/>
          <w:color w:val="auto"/>
          <w:spacing w:val="0"/>
          <w:sz w:val="32"/>
          <w:szCs w:val="32"/>
        </w:rPr>
        <w:t>科技与经济社会发展更加紧密结合，加快推动</w:t>
      </w:r>
      <w:r>
        <w:rPr>
          <w:rFonts w:hint="eastAsia" w:ascii="仿宋_GB2312" w:hAnsi="仿宋_GB2312" w:eastAsia="仿宋_GB2312" w:cs="仿宋_GB2312"/>
          <w:color w:val="auto"/>
          <w:spacing w:val="0"/>
          <w:sz w:val="32"/>
          <w:szCs w:val="32"/>
          <w:lang w:val="en-US" w:eastAsia="zh-CN"/>
        </w:rPr>
        <w:t>行业</w:t>
      </w:r>
      <w:r>
        <w:rPr>
          <w:rFonts w:hint="eastAsia" w:ascii="仿宋_GB2312" w:hAnsi="仿宋_GB2312" w:eastAsia="仿宋_GB2312" w:cs="仿宋_GB2312"/>
          <w:color w:val="auto"/>
          <w:spacing w:val="0"/>
          <w:sz w:val="32"/>
          <w:szCs w:val="32"/>
        </w:rPr>
        <w:t>科技成果转化为现实生产力</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同时，为做好</w:t>
      </w:r>
      <w:r>
        <w:rPr>
          <w:rFonts w:hint="eastAsia" w:ascii="仿宋_GB2312" w:hAnsi="仿宋_GB2312" w:eastAsia="仿宋_GB2312" w:cs="仿宋_GB2312"/>
          <w:color w:val="auto"/>
          <w:spacing w:val="0"/>
          <w:sz w:val="32"/>
          <w:szCs w:val="32"/>
          <w:highlight w:val="none"/>
          <w:shd w:val="clear" w:color="auto" w:fill="FFFFFF"/>
          <w:lang w:val="en-US" w:eastAsia="zh-CN"/>
        </w:rPr>
        <w:t>“2026年湖南省交通工程</w:t>
      </w:r>
      <w:r>
        <w:rPr>
          <w:rFonts w:hint="eastAsia" w:ascii="仿宋_GB2312" w:hAnsi="仿宋_GB2312" w:eastAsia="仿宋_GB2312" w:cs="仿宋_GB2312"/>
          <w:i w:val="0"/>
          <w:iCs w:val="0"/>
          <w:caps w:val="0"/>
          <w:color w:val="auto"/>
          <w:spacing w:val="0"/>
          <w:sz w:val="32"/>
          <w:szCs w:val="32"/>
          <w:shd w:val="clear" w:fill="FFFFFF"/>
          <w:lang w:val="en-US" w:eastAsia="zh-CN"/>
        </w:rPr>
        <w:t>学会科学技术奖</w:t>
      </w:r>
      <w:r>
        <w:rPr>
          <w:rFonts w:hint="eastAsia" w:ascii="仿宋_GB2312" w:hAnsi="仿宋_GB2312" w:eastAsia="仿宋_GB2312" w:cs="仿宋_GB2312"/>
          <w:color w:val="auto"/>
          <w:spacing w:val="0"/>
          <w:sz w:val="32"/>
          <w:szCs w:val="32"/>
          <w:highlight w:val="none"/>
          <w:shd w:val="clear" w:color="auto" w:fill="FFFFFF"/>
          <w:lang w:val="en-US"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评审工作，进一步提高评奖质量，</w:t>
      </w:r>
      <w:r>
        <w:rPr>
          <w:rFonts w:hint="eastAsia" w:ascii="仿宋_GB2312" w:hAnsi="仿宋_GB2312" w:eastAsia="仿宋_GB2312" w:cs="仿宋_GB2312"/>
          <w:color w:val="auto"/>
          <w:spacing w:val="0"/>
          <w:sz w:val="32"/>
          <w:szCs w:val="32"/>
          <w:highlight w:val="none"/>
          <w:shd w:val="clear" w:color="auto" w:fill="FFFFFF"/>
          <w:lang w:val="en-US" w:eastAsia="zh-CN"/>
        </w:rPr>
        <w:t>根据</w:t>
      </w:r>
      <w:r>
        <w:rPr>
          <w:rFonts w:hint="eastAsia" w:ascii="仿宋" w:hAnsi="仿宋" w:eastAsia="仿宋" w:cs="仿宋"/>
          <w:b w:val="0"/>
          <w:bCs w:val="0"/>
          <w:spacing w:val="0"/>
          <w:sz w:val="32"/>
          <w:szCs w:val="32"/>
        </w:rPr>
        <w:t>湖南省地方标准《科技成果评价规范（DB43/T 1818-2020）》</w:t>
      </w:r>
      <w:r>
        <w:rPr>
          <w:rFonts w:hint="eastAsia" w:ascii="仿宋" w:hAnsi="仿宋" w:eastAsia="仿宋" w:cs="仿宋"/>
          <w:b w:val="0"/>
          <w:bCs w:val="0"/>
          <w:spacing w:val="0"/>
          <w:sz w:val="32"/>
          <w:szCs w:val="32"/>
          <w:lang w:eastAsia="zh-CN"/>
        </w:rPr>
        <w:t>、</w:t>
      </w:r>
      <w:r>
        <w:rPr>
          <w:rFonts w:hint="eastAsia" w:ascii="仿宋_GB2312" w:hAnsi="仿宋_GB2312" w:eastAsia="仿宋_GB2312" w:cs="仿宋_GB2312"/>
          <w:color w:val="auto"/>
          <w:spacing w:val="0"/>
          <w:sz w:val="32"/>
          <w:szCs w:val="32"/>
          <w:highlight w:val="none"/>
          <w:shd w:val="clear" w:color="auto" w:fill="FFFFFF"/>
          <w:lang w:val="en-US" w:eastAsia="zh-CN"/>
        </w:rPr>
        <w:t>《湖南省交通工程学会科技成果评价管理办法》有关规定和要求，现面向湖南省交通工程行业开展2025年科技成果评价申报工作，现将有关事项通知如下：</w:t>
      </w:r>
    </w:p>
    <w:p w14:paraId="235E7DB5">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40" w:lineRule="exact"/>
        <w:ind w:firstLine="643"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sz w:val="32"/>
          <w:szCs w:val="32"/>
          <w:highlight w:val="none"/>
          <w:shd w:val="clear" w:color="auto" w:fill="FFFFFF"/>
        </w:rPr>
        <w:t>一、申报工作总体要求</w:t>
      </w:r>
    </w:p>
    <w:p w14:paraId="612C275A">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申报工作根据《湖南省交通工程学会</w:t>
      </w:r>
      <w:r>
        <w:rPr>
          <w:rFonts w:hint="eastAsia" w:ascii="仿宋_GB2312" w:hAnsi="仿宋_GB2312" w:eastAsia="仿宋_GB2312" w:cs="仿宋_GB2312"/>
          <w:color w:val="000000"/>
          <w:kern w:val="0"/>
          <w:sz w:val="32"/>
          <w:szCs w:val="32"/>
          <w:highlight w:val="none"/>
          <w:shd w:val="clear" w:color="auto" w:fill="FFFFFF"/>
          <w:lang w:val="en-US" w:eastAsia="zh-CN" w:bidi="ar"/>
        </w:rPr>
        <w:t>科技成果评价管理办法</w:t>
      </w:r>
      <w:r>
        <w:rPr>
          <w:rFonts w:hint="eastAsia" w:ascii="仿宋_GB2312" w:hAnsi="仿宋_GB2312" w:eastAsia="仿宋_GB2312" w:cs="仿宋_GB2312"/>
          <w:color w:val="000000"/>
          <w:kern w:val="0"/>
          <w:sz w:val="32"/>
          <w:szCs w:val="32"/>
          <w:highlight w:val="none"/>
          <w:shd w:val="clear" w:color="auto" w:fill="FFFFFF"/>
          <w:lang w:bidi="ar"/>
        </w:rPr>
        <w:t>》有关规定和要求，</w:t>
      </w:r>
      <w:r>
        <w:rPr>
          <w:rFonts w:hint="eastAsia" w:ascii="仿宋_GB2312" w:hAnsi="仿宋_GB2312" w:eastAsia="仿宋_GB2312" w:cs="仿宋_GB2312"/>
          <w:color w:val="000000"/>
          <w:kern w:val="0"/>
          <w:sz w:val="32"/>
          <w:szCs w:val="32"/>
          <w:highlight w:val="none"/>
          <w:shd w:val="clear" w:color="auto" w:fill="FFFFFF"/>
          <w:lang w:val="en-US" w:eastAsia="zh-CN" w:bidi="ar"/>
        </w:rPr>
        <w:t>请</w:t>
      </w:r>
      <w:r>
        <w:rPr>
          <w:rFonts w:hint="eastAsia" w:ascii="仿宋_GB2312" w:hAnsi="仿宋_GB2312" w:eastAsia="仿宋_GB2312" w:cs="仿宋_GB2312"/>
          <w:color w:val="000000"/>
          <w:kern w:val="0"/>
          <w:sz w:val="32"/>
          <w:szCs w:val="32"/>
          <w:highlight w:val="none"/>
          <w:shd w:val="clear" w:color="auto" w:fill="FFFFFF"/>
          <w:lang w:bidi="ar"/>
        </w:rPr>
        <w:t>从学会</w:t>
      </w:r>
      <w:r>
        <w:rPr>
          <w:rFonts w:hint="eastAsia" w:ascii="仿宋_GB2312" w:hAnsi="仿宋_GB2312" w:eastAsia="仿宋_GB2312" w:cs="仿宋_GB2312"/>
          <w:color w:val="000000"/>
          <w:kern w:val="0"/>
          <w:sz w:val="32"/>
          <w:szCs w:val="32"/>
          <w:highlight w:val="none"/>
          <w:shd w:val="clear" w:color="auto" w:fill="FFFFFF"/>
          <w:lang w:val="en-US" w:eastAsia="zh-CN" w:bidi="ar"/>
        </w:rPr>
        <w:t>官网</w:t>
      </w:r>
      <w:r>
        <w:rPr>
          <w:rFonts w:hint="eastAsia" w:ascii="仿宋_GB2312" w:hAnsi="仿宋_GB2312" w:eastAsia="仿宋_GB2312" w:cs="仿宋_GB2312"/>
          <w:color w:val="000000"/>
          <w:kern w:val="0"/>
          <w:sz w:val="32"/>
          <w:szCs w:val="32"/>
          <w:highlight w:val="none"/>
          <w:shd w:val="clear" w:color="auto" w:fill="FFFFFF"/>
          <w:lang w:bidi="ar"/>
        </w:rPr>
        <w:t>http://www.hnjtgcxh.com/</w:t>
      </w:r>
      <w:r>
        <w:rPr>
          <w:rFonts w:hint="eastAsia" w:ascii="仿宋_GB2312" w:hAnsi="仿宋_GB2312" w:eastAsia="仿宋_GB2312" w:cs="仿宋_GB2312"/>
          <w:color w:val="000000"/>
          <w:kern w:val="0"/>
          <w:sz w:val="32"/>
          <w:szCs w:val="32"/>
          <w:highlight w:val="none"/>
          <w:shd w:val="clear" w:color="auto" w:fill="FFFFFF"/>
          <w:lang w:val="en-US" w:eastAsia="zh-CN" w:bidi="ar"/>
        </w:rPr>
        <w:t>“通知公告”栏</w:t>
      </w:r>
      <w:r>
        <w:rPr>
          <w:rFonts w:hint="eastAsia" w:ascii="仿宋_GB2312" w:hAnsi="仿宋_GB2312" w:eastAsia="仿宋_GB2312" w:cs="仿宋_GB2312"/>
          <w:color w:val="000000"/>
          <w:kern w:val="0"/>
          <w:sz w:val="32"/>
          <w:szCs w:val="32"/>
          <w:highlight w:val="none"/>
          <w:shd w:val="clear" w:color="auto" w:fill="FFFFFF"/>
          <w:lang w:bidi="ar"/>
        </w:rPr>
        <w:t>下载</w:t>
      </w:r>
      <w:r>
        <w:rPr>
          <w:rFonts w:hint="eastAsia" w:ascii="仿宋_GB2312" w:hAnsi="仿宋_GB2312" w:eastAsia="仿宋_GB2312" w:cs="仿宋_GB2312"/>
          <w:color w:val="000000"/>
          <w:kern w:val="0"/>
          <w:sz w:val="32"/>
          <w:szCs w:val="32"/>
          <w:highlight w:val="none"/>
          <w:shd w:val="clear" w:color="auto" w:fill="FFFFFF"/>
          <w:lang w:val="en-US" w:eastAsia="zh-CN" w:bidi="ar"/>
        </w:rPr>
        <w:t>附件，并根据要求</w:t>
      </w:r>
      <w:r>
        <w:rPr>
          <w:rFonts w:hint="eastAsia" w:ascii="仿宋_GB2312" w:hAnsi="仿宋_GB2312" w:eastAsia="仿宋_GB2312" w:cs="仿宋_GB2312"/>
          <w:color w:val="000000"/>
          <w:kern w:val="0"/>
          <w:sz w:val="32"/>
          <w:szCs w:val="32"/>
          <w:highlight w:val="none"/>
          <w:shd w:val="clear" w:color="auto" w:fill="FFFFFF"/>
          <w:lang w:bidi="ar"/>
        </w:rPr>
        <w:t>认真做好申报材料的审核把关工作。</w:t>
      </w:r>
    </w:p>
    <w:p w14:paraId="5A2C0115">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40" w:lineRule="exact"/>
        <w:ind w:firstLine="643"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sz w:val="32"/>
          <w:szCs w:val="32"/>
          <w:highlight w:val="none"/>
          <w:shd w:val="clear" w:color="auto" w:fill="FFFFFF"/>
        </w:rPr>
        <w:t>二、申报基本条件</w:t>
      </w:r>
    </w:p>
    <w:p w14:paraId="070C73D7">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000000"/>
          <w:sz w:val="32"/>
          <w:szCs w:val="32"/>
          <w:highlight w:val="none"/>
          <w:shd w:val="clear" w:color="auto" w:fill="FFFFFF"/>
        </w:rPr>
        <w:t>（</w:t>
      </w:r>
      <w:r>
        <w:rPr>
          <w:rFonts w:hint="eastAsia" w:ascii="仿宋_GB2312" w:hAnsi="仿宋_GB2312" w:eastAsia="仿宋_GB2312" w:cs="仿宋_GB2312"/>
          <w:color w:val="000000"/>
          <w:sz w:val="32"/>
          <w:szCs w:val="32"/>
          <w:highlight w:val="none"/>
          <w:shd w:val="clear" w:color="auto" w:fill="FFFFFF"/>
          <w:lang w:val="en-US" w:eastAsia="zh-CN"/>
        </w:rPr>
        <w:t>一</w:t>
      </w:r>
      <w:r>
        <w:rPr>
          <w:rFonts w:hint="eastAsia" w:ascii="仿宋_GB2312" w:hAnsi="仿宋_GB2312" w:eastAsia="仿宋_GB2312" w:cs="仿宋_GB2312"/>
          <w:color w:val="000000"/>
          <w:sz w:val="32"/>
          <w:szCs w:val="32"/>
          <w:highlight w:val="none"/>
          <w:shd w:val="clear" w:color="auto" w:fill="FFFFFF"/>
        </w:rPr>
        <w:t>）</w:t>
      </w: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rPr>
        <w:t>湖南省交通工程学会</w:t>
      </w:r>
      <w:r>
        <w:rPr>
          <w:rFonts w:hint="eastAsia" w:ascii="仿宋_GB2312" w:hAnsi="仿宋_GB2312" w:eastAsia="仿宋_GB2312" w:cs="仿宋_GB2312"/>
          <w:color w:val="auto"/>
          <w:sz w:val="32"/>
          <w:szCs w:val="32"/>
          <w:highlight w:val="none"/>
          <w:lang w:val="en-US" w:eastAsia="zh-CN"/>
        </w:rPr>
        <w:t>科技成果评价</w:t>
      </w: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lang w:val="en-US" w:eastAsia="zh-CN"/>
        </w:rPr>
        <w:t>面向湖南省交通工程全行业，我省交通工程行业科技成果均可申报进行评价。</w:t>
      </w:r>
    </w:p>
    <w:p w14:paraId="2EED5336">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both"/>
        <w:textAlignment w:val="auto"/>
        <w:rPr>
          <w:rFonts w:hint="eastAsia" w:ascii="仿宋" w:hAnsi="仿宋" w:eastAsia="仿宋" w:cs="仿宋"/>
          <w:b/>
          <w:bCs/>
          <w:spacing w:val="0"/>
          <w:sz w:val="32"/>
          <w:szCs w:val="32"/>
        </w:rPr>
      </w:pPr>
      <w:r>
        <w:rPr>
          <w:rFonts w:hint="eastAsia" w:ascii="仿宋" w:hAnsi="仿宋" w:eastAsia="仿宋" w:cs="仿宋"/>
          <w:b/>
          <w:bCs/>
          <w:spacing w:val="0"/>
          <w:sz w:val="32"/>
          <w:szCs w:val="32"/>
          <w:lang w:val="en-US" w:eastAsia="zh-CN"/>
        </w:rPr>
        <w:t>三、</w:t>
      </w:r>
      <w:r>
        <w:rPr>
          <w:rFonts w:hint="eastAsia" w:ascii="仿宋" w:hAnsi="仿宋" w:eastAsia="仿宋" w:cs="仿宋"/>
          <w:b/>
          <w:bCs/>
          <w:spacing w:val="0"/>
          <w:sz w:val="32"/>
          <w:szCs w:val="32"/>
        </w:rPr>
        <w:t>评价程序主要包含以下步骤</w:t>
      </w:r>
    </w:p>
    <w:p w14:paraId="57979072">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lang w:val="en-US" w:eastAsia="zh-CN"/>
        </w:rPr>
        <w:t>一）</w:t>
      </w:r>
      <w:r>
        <w:rPr>
          <w:rFonts w:hint="eastAsia" w:ascii="仿宋" w:hAnsi="仿宋" w:eastAsia="仿宋" w:cs="仿宋"/>
          <w:b w:val="0"/>
          <w:bCs w:val="0"/>
          <w:spacing w:val="0"/>
          <w:sz w:val="32"/>
          <w:szCs w:val="32"/>
        </w:rPr>
        <w:t>参照湖南省地方标准《科技成果评价规范（DB43/T 1818-2020）》，</w:t>
      </w:r>
      <w:r>
        <w:rPr>
          <w:rFonts w:hint="eastAsia" w:ascii="仿宋" w:hAnsi="仿宋" w:eastAsia="仿宋" w:cs="仿宋"/>
          <w:b w:val="0"/>
          <w:bCs w:val="0"/>
          <w:spacing w:val="0"/>
          <w:sz w:val="32"/>
          <w:szCs w:val="32"/>
          <w:highlight w:val="none"/>
        </w:rPr>
        <w:t>科技成果按照基础研究</w:t>
      </w:r>
      <w:r>
        <w:rPr>
          <w:rFonts w:hint="eastAsia" w:ascii="仿宋" w:hAnsi="仿宋" w:eastAsia="仿宋" w:cs="仿宋"/>
          <w:b w:val="0"/>
          <w:bCs w:val="0"/>
          <w:spacing w:val="0"/>
          <w:sz w:val="32"/>
          <w:szCs w:val="32"/>
          <w:highlight w:val="none"/>
          <w:lang w:val="en-US" w:eastAsia="zh-CN"/>
        </w:rPr>
        <w:t>类科技</w:t>
      </w:r>
      <w:r>
        <w:rPr>
          <w:rFonts w:hint="eastAsia" w:ascii="仿宋" w:hAnsi="仿宋" w:eastAsia="仿宋" w:cs="仿宋"/>
          <w:b w:val="0"/>
          <w:bCs w:val="0"/>
          <w:spacing w:val="0"/>
          <w:sz w:val="32"/>
          <w:szCs w:val="32"/>
          <w:highlight w:val="none"/>
        </w:rPr>
        <w:t>成果</w:t>
      </w:r>
      <w:r>
        <w:rPr>
          <w:rFonts w:hint="eastAsia" w:ascii="仿宋" w:hAnsi="仿宋" w:eastAsia="仿宋" w:cs="仿宋"/>
          <w:b w:val="0"/>
          <w:bCs w:val="0"/>
          <w:spacing w:val="0"/>
          <w:sz w:val="32"/>
          <w:szCs w:val="32"/>
          <w:highlight w:val="none"/>
          <w:lang w:eastAsia="zh-CN"/>
        </w:rPr>
        <w:t>（</w:t>
      </w:r>
      <w:r>
        <w:rPr>
          <w:rFonts w:hint="eastAsia" w:ascii="仿宋" w:hAnsi="仿宋" w:eastAsia="仿宋" w:cs="仿宋"/>
          <w:b w:val="0"/>
          <w:bCs w:val="0"/>
          <w:spacing w:val="0"/>
          <w:sz w:val="32"/>
          <w:szCs w:val="32"/>
          <w:highlight w:val="none"/>
          <w:lang w:val="en-US" w:eastAsia="zh-CN"/>
        </w:rPr>
        <w:t>01）</w:t>
      </w:r>
      <w:r>
        <w:rPr>
          <w:rFonts w:hint="eastAsia" w:ascii="仿宋" w:hAnsi="仿宋" w:eastAsia="仿宋" w:cs="仿宋"/>
          <w:b w:val="0"/>
          <w:bCs w:val="0"/>
          <w:spacing w:val="0"/>
          <w:sz w:val="32"/>
          <w:szCs w:val="32"/>
          <w:highlight w:val="none"/>
        </w:rPr>
        <w:t>、</w:t>
      </w:r>
      <w:r>
        <w:rPr>
          <w:rFonts w:hint="eastAsia" w:ascii="仿宋" w:hAnsi="仿宋" w:eastAsia="仿宋" w:cs="仿宋"/>
          <w:b w:val="0"/>
          <w:bCs w:val="0"/>
          <w:spacing w:val="0"/>
          <w:sz w:val="32"/>
          <w:szCs w:val="32"/>
          <w:highlight w:val="none"/>
          <w:lang w:val="en-US" w:eastAsia="zh-CN"/>
        </w:rPr>
        <w:t>技术开发类</w:t>
      </w:r>
      <w:r>
        <w:rPr>
          <w:rFonts w:hint="eastAsia" w:ascii="仿宋" w:hAnsi="仿宋" w:eastAsia="仿宋" w:cs="仿宋"/>
          <w:b w:val="0"/>
          <w:bCs w:val="0"/>
          <w:spacing w:val="0"/>
          <w:sz w:val="32"/>
          <w:szCs w:val="32"/>
          <w:highlight w:val="none"/>
        </w:rPr>
        <w:t>应用</w:t>
      </w:r>
      <w:r>
        <w:rPr>
          <w:rFonts w:hint="eastAsia" w:ascii="仿宋" w:hAnsi="仿宋" w:eastAsia="仿宋" w:cs="仿宋"/>
          <w:b w:val="0"/>
          <w:bCs w:val="0"/>
          <w:spacing w:val="0"/>
          <w:sz w:val="32"/>
          <w:szCs w:val="32"/>
          <w:highlight w:val="none"/>
          <w:lang w:val="en-US" w:eastAsia="zh-CN"/>
        </w:rPr>
        <w:t>科技</w:t>
      </w:r>
      <w:r>
        <w:rPr>
          <w:rFonts w:hint="eastAsia" w:ascii="仿宋" w:hAnsi="仿宋" w:eastAsia="仿宋" w:cs="仿宋"/>
          <w:b w:val="0"/>
          <w:bCs w:val="0"/>
          <w:spacing w:val="0"/>
          <w:sz w:val="32"/>
          <w:szCs w:val="32"/>
          <w:highlight w:val="none"/>
        </w:rPr>
        <w:t>成果</w:t>
      </w:r>
      <w:r>
        <w:rPr>
          <w:rFonts w:hint="eastAsia" w:ascii="仿宋" w:hAnsi="仿宋" w:eastAsia="仿宋" w:cs="仿宋"/>
          <w:b w:val="0"/>
          <w:bCs w:val="0"/>
          <w:spacing w:val="0"/>
          <w:sz w:val="32"/>
          <w:szCs w:val="32"/>
          <w:highlight w:val="none"/>
          <w:lang w:eastAsia="zh-CN"/>
        </w:rPr>
        <w:t>（</w:t>
      </w:r>
      <w:r>
        <w:rPr>
          <w:rFonts w:hint="eastAsia" w:ascii="仿宋" w:hAnsi="仿宋" w:eastAsia="仿宋" w:cs="仿宋"/>
          <w:b w:val="0"/>
          <w:bCs w:val="0"/>
          <w:spacing w:val="0"/>
          <w:sz w:val="32"/>
          <w:szCs w:val="32"/>
          <w:highlight w:val="none"/>
          <w:lang w:val="en-US" w:eastAsia="zh-CN"/>
        </w:rPr>
        <w:t>02）</w:t>
      </w:r>
      <w:r>
        <w:rPr>
          <w:rFonts w:hint="eastAsia" w:ascii="仿宋" w:hAnsi="仿宋" w:eastAsia="仿宋" w:cs="仿宋"/>
          <w:b w:val="0"/>
          <w:bCs w:val="0"/>
          <w:spacing w:val="0"/>
          <w:sz w:val="32"/>
          <w:szCs w:val="32"/>
          <w:highlight w:val="none"/>
        </w:rPr>
        <w:t>、</w:t>
      </w:r>
      <w:r>
        <w:rPr>
          <w:rFonts w:hint="eastAsia" w:ascii="仿宋" w:hAnsi="仿宋" w:eastAsia="仿宋" w:cs="仿宋"/>
          <w:b w:val="0"/>
          <w:bCs w:val="0"/>
          <w:spacing w:val="0"/>
          <w:sz w:val="32"/>
          <w:szCs w:val="32"/>
          <w:highlight w:val="none"/>
          <w:lang w:val="en-US" w:eastAsia="zh-CN"/>
        </w:rPr>
        <w:t>社会公益类应用科技成果（03）和软科学类科技</w:t>
      </w:r>
      <w:r>
        <w:rPr>
          <w:rFonts w:hint="eastAsia" w:ascii="仿宋" w:hAnsi="仿宋" w:eastAsia="仿宋" w:cs="仿宋"/>
          <w:b w:val="0"/>
          <w:bCs w:val="0"/>
          <w:spacing w:val="0"/>
          <w:sz w:val="32"/>
          <w:szCs w:val="32"/>
          <w:highlight w:val="none"/>
        </w:rPr>
        <w:t>成果</w:t>
      </w:r>
      <w:r>
        <w:rPr>
          <w:rFonts w:hint="eastAsia" w:ascii="仿宋" w:hAnsi="仿宋" w:eastAsia="仿宋" w:cs="仿宋"/>
          <w:b w:val="0"/>
          <w:bCs w:val="0"/>
          <w:spacing w:val="0"/>
          <w:sz w:val="32"/>
          <w:szCs w:val="32"/>
          <w:highlight w:val="none"/>
          <w:lang w:eastAsia="zh-CN"/>
        </w:rPr>
        <w:t>（</w:t>
      </w:r>
      <w:r>
        <w:rPr>
          <w:rFonts w:hint="eastAsia" w:ascii="仿宋" w:hAnsi="仿宋" w:eastAsia="仿宋" w:cs="仿宋"/>
          <w:b w:val="0"/>
          <w:bCs w:val="0"/>
          <w:spacing w:val="0"/>
          <w:sz w:val="32"/>
          <w:szCs w:val="32"/>
          <w:highlight w:val="none"/>
          <w:lang w:val="en-US" w:eastAsia="zh-CN"/>
        </w:rPr>
        <w:t>04）四</w:t>
      </w:r>
      <w:r>
        <w:rPr>
          <w:rFonts w:hint="eastAsia" w:ascii="仿宋" w:hAnsi="仿宋" w:eastAsia="仿宋" w:cs="仿宋"/>
          <w:b w:val="0"/>
          <w:bCs w:val="0"/>
          <w:spacing w:val="0"/>
          <w:sz w:val="32"/>
          <w:szCs w:val="32"/>
          <w:highlight w:val="none"/>
        </w:rPr>
        <w:t>类进行评价</w:t>
      </w:r>
      <w:r>
        <w:rPr>
          <w:rFonts w:hint="eastAsia" w:ascii="仿宋" w:hAnsi="仿宋" w:eastAsia="仿宋" w:cs="仿宋"/>
          <w:b w:val="0"/>
          <w:bCs w:val="0"/>
          <w:spacing w:val="0"/>
          <w:sz w:val="32"/>
          <w:szCs w:val="32"/>
          <w:highlight w:val="none"/>
          <w:lang w:eastAsia="zh-CN"/>
        </w:rPr>
        <w:t>（</w:t>
      </w:r>
      <w:r>
        <w:rPr>
          <w:rFonts w:hint="eastAsia" w:ascii="仿宋" w:hAnsi="仿宋" w:eastAsia="仿宋" w:cs="仿宋"/>
          <w:b w:val="0"/>
          <w:bCs w:val="0"/>
          <w:spacing w:val="0"/>
          <w:sz w:val="32"/>
          <w:szCs w:val="32"/>
          <w:highlight w:val="none"/>
          <w:lang w:val="en-US" w:eastAsia="zh-CN"/>
        </w:rPr>
        <w:t>评价标准请参照《</w:t>
      </w:r>
      <w:r>
        <w:rPr>
          <w:rFonts w:hint="eastAsia" w:ascii="仿宋_GB2312" w:hAnsi="仿宋_GB2312" w:eastAsia="仿宋_GB2312" w:cs="仿宋_GB2312"/>
          <w:color w:val="auto"/>
          <w:spacing w:val="0"/>
          <w:sz w:val="32"/>
          <w:szCs w:val="32"/>
          <w:highlight w:val="none"/>
          <w:shd w:val="clear" w:color="auto" w:fill="FFFFFF"/>
          <w:lang w:val="en-US" w:eastAsia="zh-CN"/>
        </w:rPr>
        <w:t>湖南省交通工程学会科技成果评价管理办法</w:t>
      </w:r>
      <w:r>
        <w:rPr>
          <w:rFonts w:hint="eastAsia" w:ascii="仿宋" w:hAnsi="仿宋" w:eastAsia="仿宋" w:cs="仿宋"/>
          <w:b w:val="0"/>
          <w:bCs w:val="0"/>
          <w:spacing w:val="0"/>
          <w:sz w:val="32"/>
          <w:szCs w:val="32"/>
          <w:highlight w:val="none"/>
          <w:lang w:val="en-US" w:eastAsia="zh-CN"/>
        </w:rPr>
        <w:t>》第二章</w:t>
      </w:r>
      <w:r>
        <w:rPr>
          <w:rFonts w:hint="eastAsia" w:ascii="仿宋" w:hAnsi="仿宋" w:eastAsia="仿宋" w:cs="仿宋"/>
          <w:b w:val="0"/>
          <w:bCs w:val="0"/>
          <w:spacing w:val="0"/>
          <w:sz w:val="32"/>
          <w:szCs w:val="32"/>
          <w:highlight w:val="none"/>
          <w:lang w:eastAsia="zh-CN"/>
        </w:rPr>
        <w:t>）</w:t>
      </w:r>
      <w:r>
        <w:rPr>
          <w:rFonts w:hint="eastAsia" w:ascii="仿宋" w:hAnsi="仿宋" w:eastAsia="仿宋" w:cs="仿宋"/>
          <w:b w:val="0"/>
          <w:bCs w:val="0"/>
          <w:spacing w:val="0"/>
          <w:sz w:val="32"/>
          <w:szCs w:val="32"/>
          <w:highlight w:val="none"/>
        </w:rPr>
        <w:t>。</w:t>
      </w:r>
    </w:p>
    <w:p w14:paraId="101604E2">
      <w:pPr>
        <w:keepNext w:val="0"/>
        <w:keepLines w:val="0"/>
        <w:pageBreakBefore w:val="0"/>
        <w:widowControl w:val="0"/>
        <w:kinsoku/>
        <w:wordWrap/>
        <w:overflowPunct/>
        <w:topLinePunct w:val="0"/>
        <w:autoSpaceDE/>
        <w:autoSpaceDN/>
        <w:bidi w:val="0"/>
        <w:adjustRightInd/>
        <w:snapToGrid/>
        <w:spacing w:line="440" w:lineRule="exact"/>
        <w:ind w:right="160" w:firstLine="640" w:firstLineChars="200"/>
        <w:jc w:val="both"/>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lang w:val="en-US" w:eastAsia="zh-CN"/>
        </w:rPr>
        <w:t>二）</w:t>
      </w:r>
      <w:r>
        <w:rPr>
          <w:rFonts w:hint="eastAsia" w:ascii="仿宋" w:hAnsi="仿宋" w:eastAsia="仿宋" w:cs="仿宋"/>
          <w:b w:val="0"/>
          <w:bCs w:val="0"/>
          <w:spacing w:val="0"/>
          <w:sz w:val="32"/>
          <w:szCs w:val="32"/>
        </w:rPr>
        <w:t>委托方根据评价需求提出评价申请，按照要求填写并提交科技成果评价委托表(参照附录G) 和相关评价材料及附件；</w:t>
      </w:r>
    </w:p>
    <w:p w14:paraId="12F12647">
      <w:pPr>
        <w:keepNext w:val="0"/>
        <w:keepLines w:val="0"/>
        <w:pageBreakBefore w:val="0"/>
        <w:widowControl w:val="0"/>
        <w:kinsoku/>
        <w:wordWrap/>
        <w:overflowPunct/>
        <w:topLinePunct w:val="0"/>
        <w:autoSpaceDE/>
        <w:autoSpaceDN/>
        <w:bidi w:val="0"/>
        <w:adjustRightInd/>
        <w:snapToGrid/>
        <w:spacing w:line="440" w:lineRule="exact"/>
        <w:ind w:right="96" w:firstLine="640" w:firstLineChars="200"/>
        <w:jc w:val="both"/>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lang w:val="en-US" w:eastAsia="zh-CN"/>
        </w:rPr>
        <w:t>（三）我会</w:t>
      </w:r>
      <w:r>
        <w:rPr>
          <w:rFonts w:hint="eastAsia" w:ascii="仿宋" w:hAnsi="仿宋" w:eastAsia="仿宋" w:cs="仿宋"/>
          <w:b w:val="0"/>
          <w:bCs w:val="0"/>
          <w:spacing w:val="0"/>
          <w:sz w:val="32"/>
          <w:szCs w:val="32"/>
        </w:rPr>
        <w:t>对委托方提交的科技成果评价委托表和评价材料进行审查，若达到以下要求则接收委托：</w:t>
      </w:r>
    </w:p>
    <w:p w14:paraId="15D4D717">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rPr>
        <w:t>评价材料齐全且具有符合性；</w:t>
      </w:r>
    </w:p>
    <w:p w14:paraId="2FBE99B7">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rPr>
        <w:t>评价材料不齐全</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rPr>
        <w:t>不具有符合性，但按照要求在限定的时间内全部补正并符合要求。</w:t>
      </w:r>
    </w:p>
    <w:p w14:paraId="775BF3E6">
      <w:pPr>
        <w:keepNext w:val="0"/>
        <w:keepLines w:val="0"/>
        <w:pageBreakBefore w:val="0"/>
        <w:widowControl w:val="0"/>
        <w:kinsoku/>
        <w:wordWrap/>
        <w:overflowPunct/>
        <w:topLinePunct w:val="0"/>
        <w:autoSpaceDE/>
        <w:autoSpaceDN/>
        <w:bidi w:val="0"/>
        <w:adjustRightInd/>
        <w:snapToGrid/>
        <w:spacing w:line="440" w:lineRule="exact"/>
        <w:ind w:right="90" w:firstLine="640" w:firstLineChars="200"/>
        <w:jc w:val="both"/>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lang w:val="en-US" w:eastAsia="zh-CN"/>
        </w:rPr>
        <w:t>（四）我会</w:t>
      </w:r>
      <w:r>
        <w:rPr>
          <w:rFonts w:hint="eastAsia" w:ascii="仿宋" w:hAnsi="仿宋" w:eastAsia="仿宋" w:cs="仿宋"/>
          <w:b w:val="0"/>
          <w:bCs w:val="0"/>
          <w:spacing w:val="0"/>
          <w:sz w:val="32"/>
          <w:szCs w:val="32"/>
        </w:rPr>
        <w:t>接收委托后，与委托方签订科技成果评价技术服务合同，约定评价方式、评价内容、评价时间、评价费用、保密责任及法律责任等；</w:t>
      </w:r>
    </w:p>
    <w:p w14:paraId="0420C3FF">
      <w:pPr>
        <w:keepNext w:val="0"/>
        <w:keepLines w:val="0"/>
        <w:pageBreakBefore w:val="0"/>
        <w:widowControl w:val="0"/>
        <w:kinsoku/>
        <w:wordWrap/>
        <w:overflowPunct/>
        <w:topLinePunct w:val="0"/>
        <w:autoSpaceDE/>
        <w:autoSpaceDN/>
        <w:bidi w:val="0"/>
        <w:adjustRightInd/>
        <w:snapToGrid/>
        <w:spacing w:line="440" w:lineRule="exact"/>
        <w:ind w:right="30" w:firstLine="640" w:firstLineChars="200"/>
        <w:jc w:val="both"/>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lang w:val="en-US" w:eastAsia="zh-CN"/>
        </w:rPr>
        <w:t>（五）我会</w:t>
      </w:r>
      <w:r>
        <w:rPr>
          <w:rFonts w:hint="eastAsia" w:ascii="仿宋" w:hAnsi="仿宋" w:eastAsia="仿宋" w:cs="仿宋"/>
          <w:b w:val="0"/>
          <w:bCs w:val="0"/>
          <w:spacing w:val="0"/>
          <w:sz w:val="32"/>
          <w:szCs w:val="32"/>
        </w:rPr>
        <w:t>组织评价专家并成立专家组开展评价活动，</w:t>
      </w:r>
      <w:r>
        <w:rPr>
          <w:rFonts w:hint="eastAsia" w:ascii="仿宋" w:hAnsi="仿宋" w:eastAsia="仿宋" w:cs="仿宋"/>
          <w:b w:val="0"/>
          <w:bCs w:val="0"/>
          <w:spacing w:val="0"/>
          <w:sz w:val="32"/>
          <w:szCs w:val="32"/>
          <w:lang w:val="en-US" w:eastAsia="zh-CN"/>
        </w:rPr>
        <w:t>我会</w:t>
      </w:r>
      <w:r>
        <w:rPr>
          <w:rFonts w:hint="eastAsia" w:ascii="仿宋" w:hAnsi="仿宋" w:eastAsia="仿宋" w:cs="仿宋"/>
          <w:b w:val="0"/>
          <w:bCs w:val="0"/>
          <w:spacing w:val="0"/>
          <w:sz w:val="32"/>
          <w:szCs w:val="32"/>
        </w:rPr>
        <w:t>人员负责会议记录，汇总评价分数、起草初步评价结论和</w:t>
      </w:r>
      <w:r>
        <w:rPr>
          <w:rFonts w:hint="eastAsia" w:ascii="仿宋" w:hAnsi="仿宋" w:eastAsia="仿宋" w:cs="仿宋"/>
          <w:b w:val="0"/>
          <w:bCs w:val="0"/>
          <w:spacing w:val="0"/>
          <w:sz w:val="32"/>
          <w:szCs w:val="32"/>
          <w:lang w:val="en-US" w:eastAsia="zh-CN"/>
        </w:rPr>
        <w:t>科技成果</w:t>
      </w:r>
      <w:r>
        <w:rPr>
          <w:rFonts w:hint="eastAsia" w:ascii="仿宋" w:hAnsi="仿宋" w:eastAsia="仿宋" w:cs="仿宋"/>
          <w:b w:val="0"/>
          <w:bCs w:val="0"/>
          <w:spacing w:val="0"/>
          <w:sz w:val="32"/>
          <w:szCs w:val="32"/>
        </w:rPr>
        <w:t>评价报告编写等工作；</w:t>
      </w:r>
    </w:p>
    <w:p w14:paraId="3D627666">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40" w:lineRule="exact"/>
        <w:ind w:firstLine="640" w:firstLineChars="200"/>
        <w:jc w:val="both"/>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lang w:val="en-US" w:eastAsia="zh-CN"/>
        </w:rPr>
        <w:t>六）</w:t>
      </w:r>
      <w:r>
        <w:rPr>
          <w:rFonts w:hint="eastAsia" w:ascii="仿宋" w:hAnsi="仿宋" w:eastAsia="仿宋" w:cs="仿宋"/>
          <w:b w:val="0"/>
          <w:bCs w:val="0"/>
          <w:spacing w:val="0"/>
          <w:sz w:val="32"/>
          <w:szCs w:val="32"/>
        </w:rPr>
        <w:t>评价技术负责人对评价报告进行审核合格后，</w:t>
      </w:r>
      <w:r>
        <w:rPr>
          <w:rFonts w:hint="eastAsia" w:ascii="仿宋" w:hAnsi="仿宋" w:eastAsia="仿宋" w:cs="仿宋"/>
          <w:b w:val="0"/>
          <w:bCs w:val="0"/>
          <w:spacing w:val="0"/>
          <w:sz w:val="32"/>
          <w:szCs w:val="32"/>
          <w:lang w:val="en-US" w:eastAsia="zh-CN"/>
        </w:rPr>
        <w:t>我会</w:t>
      </w:r>
      <w:r>
        <w:rPr>
          <w:rFonts w:hint="eastAsia" w:ascii="仿宋" w:hAnsi="仿宋" w:eastAsia="仿宋" w:cs="仿宋"/>
          <w:b w:val="0"/>
          <w:bCs w:val="0"/>
          <w:spacing w:val="0"/>
          <w:sz w:val="32"/>
          <w:szCs w:val="32"/>
        </w:rPr>
        <w:t>对评价报告进行盖章并归档保存。</w:t>
      </w:r>
    </w:p>
    <w:p w14:paraId="51E88EAF">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40" w:lineRule="exact"/>
        <w:ind w:firstLine="643"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sz w:val="32"/>
          <w:szCs w:val="32"/>
          <w:highlight w:val="none"/>
          <w:shd w:val="clear" w:color="auto" w:fill="FFFFFF"/>
          <w:lang w:val="en-US" w:eastAsia="zh-CN"/>
        </w:rPr>
        <w:t>四、</w:t>
      </w:r>
      <w:r>
        <w:rPr>
          <w:rFonts w:hint="eastAsia" w:ascii="仿宋_GB2312" w:hAnsi="仿宋_GB2312" w:eastAsia="仿宋_GB2312" w:cs="仿宋_GB2312"/>
          <w:b/>
          <w:bCs/>
          <w:color w:val="000000"/>
          <w:sz w:val="32"/>
          <w:szCs w:val="32"/>
          <w:highlight w:val="none"/>
          <w:shd w:val="clear" w:color="auto" w:fill="FFFFFF"/>
        </w:rPr>
        <w:t>申报材料要求</w:t>
      </w:r>
    </w:p>
    <w:p w14:paraId="7E0F7D6D">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b w:val="0"/>
          <w:bCs w:val="0"/>
          <w:spacing w:val="0"/>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 w:hAnsi="仿宋" w:eastAsia="仿宋" w:cs="仿宋"/>
          <w:b w:val="0"/>
          <w:bCs w:val="0"/>
          <w:spacing w:val="0"/>
          <w:sz w:val="32"/>
          <w:szCs w:val="32"/>
        </w:rPr>
        <w:t>提供的材料应当合法、合规、真实、完整</w:t>
      </w:r>
    </w:p>
    <w:p w14:paraId="21436118">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（1）成果评价单位自评表：成果评价单位根据自身研制报告及相关附件完整性对照评分标准自评并说明理由，指出附件所在位置（</w:t>
      </w:r>
      <w:r>
        <w:rPr>
          <w:rFonts w:hint="eastAsia" w:ascii="仿宋_GB2312" w:hAnsi="仿宋_GB2312" w:eastAsia="仿宋_GB2312" w:cs="仿宋_GB2312"/>
          <w:b/>
          <w:color w:val="FF0000"/>
          <w:sz w:val="32"/>
          <w:szCs w:val="32"/>
        </w:rPr>
        <w:t>必要附件：</w:t>
      </w:r>
      <w:r>
        <w:rPr>
          <w:rFonts w:hint="eastAsia" w:ascii="仿宋_GB2312" w:hAnsi="仿宋_GB2312" w:eastAsia="仿宋_GB2312" w:cs="仿宋_GB2312"/>
          <w:color w:val="FF0000"/>
          <w:sz w:val="32"/>
          <w:szCs w:val="32"/>
        </w:rPr>
        <w:t>按提供的表格填写</w:t>
      </w:r>
      <w:r>
        <w:rPr>
          <w:rFonts w:hint="eastAsia" w:ascii="仿宋_GB2312" w:hAnsi="仿宋_GB2312" w:eastAsia="仿宋_GB2312" w:cs="仿宋_GB2312"/>
          <w:sz w:val="32"/>
          <w:szCs w:val="32"/>
        </w:rPr>
        <w:t>）；</w:t>
      </w:r>
    </w:p>
    <w:p w14:paraId="1D423130">
      <w:pPr>
        <w:keepNext w:val="0"/>
        <w:keepLines w:val="0"/>
        <w:pageBreakBefore w:val="0"/>
        <w:widowControl/>
        <w:shd w:val="clear" w:color="auto" w:fill="FFFFFF"/>
        <w:kinsoku/>
        <w:wordWrap/>
        <w:overflowPunct/>
        <w:topLinePunct w:val="0"/>
        <w:autoSpaceDE/>
        <w:autoSpaceDN/>
        <w:bidi w:val="0"/>
        <w:adjustRightInd/>
        <w:snapToGrid/>
        <w:spacing w:line="440" w:lineRule="exact"/>
        <w:ind w:left="36" w:leftChars="17"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研制报告：主要包括技术方案论证、技术特征、总体技术性能指标与国内外同类先进技术的比较、技术成熟程度、“三废”情况及处理措施、已推广应用及取得的经济、社会、生态等效益情况，对社会经济发展和行业科技进步的意义、进一步推广应用的条件和前景、存在的问题等内容（</w:t>
      </w:r>
      <w:r>
        <w:rPr>
          <w:rFonts w:hint="eastAsia" w:ascii="仿宋_GB2312" w:hAnsi="仿宋_GB2312" w:eastAsia="仿宋_GB2312" w:cs="仿宋_GB2312"/>
          <w:b/>
          <w:color w:val="FF0000"/>
          <w:sz w:val="32"/>
          <w:szCs w:val="32"/>
        </w:rPr>
        <w:t>必要附件：</w:t>
      </w:r>
      <w:r>
        <w:rPr>
          <w:rFonts w:hint="eastAsia" w:ascii="仿宋_GB2312" w:hAnsi="仿宋_GB2312" w:eastAsia="仿宋_GB2312" w:cs="仿宋_GB2312"/>
          <w:color w:val="FF0000"/>
          <w:sz w:val="32"/>
          <w:szCs w:val="32"/>
        </w:rPr>
        <w:t>按模版准备，保证技术资料真实、完整</w:t>
      </w:r>
      <w:r>
        <w:rPr>
          <w:rFonts w:hint="eastAsia" w:ascii="仿宋_GB2312" w:hAnsi="仿宋_GB2312" w:eastAsia="仿宋_GB2312" w:cs="仿宋_GB2312"/>
          <w:sz w:val="32"/>
          <w:szCs w:val="32"/>
        </w:rPr>
        <w:t>）；</w:t>
      </w:r>
    </w:p>
    <w:p w14:paraId="4E9FB4C3">
      <w:pPr>
        <w:keepNext w:val="0"/>
        <w:keepLines w:val="0"/>
        <w:pageBreakBefore w:val="0"/>
        <w:widowControl/>
        <w:shd w:val="clear" w:color="auto" w:fill="FFFFFF"/>
        <w:kinsoku/>
        <w:wordWrap/>
        <w:overflowPunct/>
        <w:topLinePunct w:val="0"/>
        <w:autoSpaceDE/>
        <w:autoSpaceDN/>
        <w:bidi w:val="0"/>
        <w:adjustRightInd/>
        <w:snapToGrid/>
        <w:spacing w:line="440" w:lineRule="exact"/>
        <w:ind w:left="36" w:leftChars="17"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（3）测试分析报告及主要实验、测试记录报告；</w:t>
      </w:r>
    </w:p>
    <w:p w14:paraId="3CC1A6DA">
      <w:pPr>
        <w:keepNext w:val="0"/>
        <w:keepLines w:val="0"/>
        <w:pageBreakBefore w:val="0"/>
        <w:widowControl/>
        <w:shd w:val="clear" w:color="auto" w:fill="FFFFFF"/>
        <w:kinsoku/>
        <w:wordWrap/>
        <w:overflowPunct/>
        <w:topLinePunct w:val="0"/>
        <w:autoSpaceDE/>
        <w:autoSpaceDN/>
        <w:bidi w:val="0"/>
        <w:adjustRightInd/>
        <w:snapToGrid/>
        <w:spacing w:line="440" w:lineRule="exact"/>
        <w:ind w:left="36" w:leftChars="17"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（4）专业检测机构近一年内出具的产品检测报告（</w:t>
      </w:r>
      <w:r>
        <w:rPr>
          <w:rFonts w:hint="eastAsia" w:ascii="仿宋_GB2312" w:hAnsi="仿宋_GB2312" w:eastAsia="仿宋_GB2312" w:cs="仿宋_GB2312"/>
          <w:b/>
          <w:color w:val="FF0000"/>
          <w:sz w:val="32"/>
          <w:szCs w:val="32"/>
        </w:rPr>
        <w:t>必要附件：</w:t>
      </w:r>
      <w:r>
        <w:rPr>
          <w:rFonts w:hint="eastAsia" w:ascii="仿宋_GB2312" w:hAnsi="仿宋_GB2312" w:eastAsia="仿宋_GB2312" w:cs="仿宋_GB2312"/>
          <w:color w:val="FF0000"/>
          <w:sz w:val="32"/>
          <w:szCs w:val="32"/>
        </w:rPr>
        <w:t>必须由权威检测机构出具的检测报告</w:t>
      </w:r>
      <w:r>
        <w:rPr>
          <w:rFonts w:hint="eastAsia" w:ascii="仿宋_GB2312" w:hAnsi="仿宋_GB2312" w:eastAsia="仿宋_GB2312" w:cs="仿宋_GB2312"/>
          <w:sz w:val="32"/>
          <w:szCs w:val="32"/>
        </w:rPr>
        <w:t>）或工程类的提供项目验收报告；</w:t>
      </w:r>
    </w:p>
    <w:p w14:paraId="49DC893C">
      <w:pPr>
        <w:keepNext w:val="0"/>
        <w:keepLines w:val="0"/>
        <w:pageBreakBefore w:val="0"/>
        <w:widowControl/>
        <w:shd w:val="clear" w:color="auto" w:fill="FFFFFF"/>
        <w:kinsoku/>
        <w:wordWrap/>
        <w:overflowPunct/>
        <w:topLinePunct w:val="0"/>
        <w:autoSpaceDE/>
        <w:autoSpaceDN/>
        <w:bidi w:val="0"/>
        <w:adjustRightInd/>
        <w:snapToGrid/>
        <w:spacing w:line="440" w:lineRule="exact"/>
        <w:ind w:left="36" w:leftChars="17"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（5）专业查新机构出具的有效期内的查新报告（</w:t>
      </w:r>
      <w:r>
        <w:rPr>
          <w:rFonts w:hint="eastAsia" w:ascii="仿宋_GB2312" w:hAnsi="仿宋_GB2312" w:eastAsia="仿宋_GB2312" w:cs="仿宋_GB2312"/>
          <w:b/>
          <w:color w:val="FF0000"/>
          <w:sz w:val="32"/>
          <w:szCs w:val="32"/>
        </w:rPr>
        <w:t>必要附件</w:t>
      </w:r>
      <w:r>
        <w:rPr>
          <w:rFonts w:hint="eastAsia" w:ascii="仿宋_GB2312" w:hAnsi="仿宋_GB2312" w:eastAsia="仿宋_GB2312" w:cs="仿宋_GB2312"/>
          <w:sz w:val="32"/>
          <w:szCs w:val="32"/>
        </w:rPr>
        <w:t>）；</w:t>
      </w:r>
    </w:p>
    <w:p w14:paraId="0DC6F518">
      <w:pPr>
        <w:keepNext w:val="0"/>
        <w:keepLines w:val="0"/>
        <w:pageBreakBefore w:val="0"/>
        <w:widowControl/>
        <w:shd w:val="clear" w:color="auto" w:fill="FFFFFF"/>
        <w:kinsoku/>
        <w:wordWrap/>
        <w:overflowPunct/>
        <w:topLinePunct w:val="0"/>
        <w:autoSpaceDE/>
        <w:autoSpaceDN/>
        <w:bidi w:val="0"/>
        <w:adjustRightInd/>
        <w:snapToGrid/>
        <w:spacing w:line="440" w:lineRule="exact"/>
        <w:ind w:left="36" w:leftChars="17"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（6）国内外相关技术发展的背景材料，引用他人成果或者结论的参考文献；</w:t>
      </w:r>
    </w:p>
    <w:p w14:paraId="4DA3F2E9">
      <w:pPr>
        <w:keepNext w:val="0"/>
        <w:keepLines w:val="0"/>
        <w:pageBreakBefore w:val="0"/>
        <w:widowControl/>
        <w:shd w:val="clear" w:color="auto" w:fill="FFFFFF"/>
        <w:kinsoku/>
        <w:wordWrap/>
        <w:overflowPunct/>
        <w:topLinePunct w:val="0"/>
        <w:autoSpaceDE/>
        <w:autoSpaceDN/>
        <w:bidi w:val="0"/>
        <w:adjustRightInd/>
        <w:snapToGrid/>
        <w:spacing w:line="440" w:lineRule="exact"/>
        <w:ind w:left="36" w:leftChars="17"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（7）国家法律法规要求的行业审批文件（新药、医疗器械、动植物新品种、农药、化肥、兽药、食品、通信设备、压力容器、标准等应提交的批准证明材料）； </w:t>
      </w:r>
    </w:p>
    <w:p w14:paraId="70C141ED">
      <w:pPr>
        <w:keepNext w:val="0"/>
        <w:keepLines w:val="0"/>
        <w:pageBreakBefore w:val="0"/>
        <w:widowControl/>
        <w:shd w:val="clear" w:color="auto" w:fill="FFFFFF"/>
        <w:kinsoku/>
        <w:wordWrap/>
        <w:overflowPunct/>
        <w:topLinePunct w:val="0"/>
        <w:autoSpaceDE/>
        <w:autoSpaceDN/>
        <w:bidi w:val="0"/>
        <w:adjustRightInd/>
        <w:snapToGrid/>
        <w:spacing w:line="440" w:lineRule="exact"/>
        <w:ind w:left="36" w:leftChars="17"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（8）缴纳国税、地税的税务证明或推广应用所产生的经济效益或社会效益、环境生态效益证明；</w:t>
      </w:r>
    </w:p>
    <w:p w14:paraId="6918FD18">
      <w:pPr>
        <w:keepNext w:val="0"/>
        <w:keepLines w:val="0"/>
        <w:pageBreakBefore w:val="0"/>
        <w:widowControl/>
        <w:shd w:val="clear" w:color="auto" w:fill="FFFFFF"/>
        <w:kinsoku/>
        <w:wordWrap/>
        <w:overflowPunct/>
        <w:topLinePunct w:val="0"/>
        <w:autoSpaceDE/>
        <w:autoSpaceDN/>
        <w:bidi w:val="0"/>
        <w:adjustRightInd/>
        <w:snapToGrid/>
        <w:spacing w:line="440" w:lineRule="exact"/>
        <w:ind w:left="36" w:leftChars="17"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（9）用户应用证明（</w:t>
      </w:r>
      <w:r>
        <w:rPr>
          <w:rFonts w:hint="eastAsia" w:ascii="仿宋_GB2312" w:hAnsi="仿宋_GB2312" w:eastAsia="仿宋_GB2312" w:cs="仿宋_GB2312"/>
          <w:b/>
          <w:color w:val="FF0000"/>
          <w:sz w:val="32"/>
          <w:szCs w:val="32"/>
        </w:rPr>
        <w:t>必要附件：</w:t>
      </w:r>
      <w:r>
        <w:rPr>
          <w:rFonts w:hint="eastAsia" w:ascii="仿宋_GB2312" w:hAnsi="仿宋_GB2312" w:eastAsia="仿宋_GB2312" w:cs="仿宋_GB2312"/>
          <w:color w:val="FF0000"/>
          <w:sz w:val="32"/>
          <w:szCs w:val="32"/>
        </w:rPr>
        <w:t>未投入应用产品可不提供</w:t>
      </w:r>
      <w:r>
        <w:rPr>
          <w:rFonts w:hint="eastAsia" w:ascii="仿宋_GB2312" w:hAnsi="仿宋_GB2312" w:eastAsia="仿宋_GB2312" w:cs="仿宋_GB2312"/>
          <w:sz w:val="32"/>
          <w:szCs w:val="32"/>
        </w:rPr>
        <w:t>）；</w:t>
      </w:r>
    </w:p>
    <w:p w14:paraId="521DA8EA">
      <w:pPr>
        <w:keepNext w:val="0"/>
        <w:keepLines w:val="0"/>
        <w:pageBreakBefore w:val="0"/>
        <w:widowControl/>
        <w:shd w:val="clear" w:color="auto" w:fill="FFFFFF"/>
        <w:kinsoku/>
        <w:wordWrap/>
        <w:overflowPunct/>
        <w:topLinePunct w:val="0"/>
        <w:autoSpaceDE/>
        <w:autoSpaceDN/>
        <w:bidi w:val="0"/>
        <w:adjustRightInd/>
        <w:snapToGrid/>
        <w:spacing w:line="440" w:lineRule="exact"/>
        <w:ind w:left="36" w:leftChars="17"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（10）相关专利证明材料（</w:t>
      </w:r>
      <w:r>
        <w:rPr>
          <w:rFonts w:hint="eastAsia" w:ascii="仿宋_GB2312" w:hAnsi="仿宋_GB2312" w:eastAsia="仿宋_GB2312" w:cs="仿宋_GB2312"/>
          <w:b/>
          <w:color w:val="FF0000"/>
          <w:sz w:val="32"/>
          <w:szCs w:val="32"/>
        </w:rPr>
        <w:t>必要附件</w:t>
      </w:r>
      <w:r>
        <w:rPr>
          <w:rFonts w:hint="eastAsia" w:ascii="仿宋_GB2312" w:hAnsi="仿宋_GB2312" w:eastAsia="仿宋_GB2312" w:cs="仿宋_GB2312"/>
          <w:sz w:val="32"/>
          <w:szCs w:val="32"/>
        </w:rPr>
        <w:t>）；</w:t>
      </w:r>
    </w:p>
    <w:p w14:paraId="6738FCD9">
      <w:pPr>
        <w:keepNext w:val="0"/>
        <w:keepLines w:val="0"/>
        <w:pageBreakBefore w:val="0"/>
        <w:widowControl/>
        <w:shd w:val="clear" w:color="auto" w:fill="FFFFFF"/>
        <w:kinsoku/>
        <w:wordWrap/>
        <w:overflowPunct/>
        <w:topLinePunct w:val="0"/>
        <w:autoSpaceDE/>
        <w:autoSpaceDN/>
        <w:bidi w:val="0"/>
        <w:adjustRightInd/>
        <w:snapToGrid/>
        <w:spacing w:line="440" w:lineRule="exact"/>
        <w:ind w:left="36" w:leftChars="17"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val="en-US" w:eastAsia="zh-CN"/>
        </w:rPr>
        <w:t>我会</w:t>
      </w:r>
      <w:r>
        <w:rPr>
          <w:rFonts w:hint="eastAsia" w:ascii="仿宋_GB2312" w:hAnsi="仿宋_GB2312" w:eastAsia="仿宋_GB2312" w:cs="仿宋_GB2312"/>
          <w:sz w:val="32"/>
          <w:szCs w:val="32"/>
        </w:rPr>
        <w:t>认为评价所必需的其他相关资料（商标注册证、奖励证书等）。</w:t>
      </w:r>
    </w:p>
    <w:p w14:paraId="301213DA">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4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shd w:val="clear" w:color="auto" w:fill="FFFFFF"/>
        </w:rPr>
        <w:t>（二）报送材料</w:t>
      </w:r>
    </w:p>
    <w:p w14:paraId="55BCA5F4">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40" w:lineRule="exact"/>
        <w:ind w:firstLine="640" w:firstLineChars="200"/>
        <w:jc w:val="both"/>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shd w:val="clear" w:color="auto" w:fill="FFFFFF"/>
        </w:rPr>
        <w:t>1.纸质版</w:t>
      </w:r>
      <w:r>
        <w:rPr>
          <w:rFonts w:hint="eastAsia" w:ascii="仿宋_GB2312" w:hAnsi="仿宋_GB2312" w:eastAsia="仿宋_GB2312" w:cs="仿宋_GB2312"/>
          <w:color w:val="000000"/>
          <w:sz w:val="32"/>
          <w:szCs w:val="32"/>
          <w:highlight w:val="none"/>
          <w:shd w:val="clear" w:color="auto" w:fill="FFFFFF"/>
          <w:lang w:val="en-US" w:eastAsia="zh-CN"/>
        </w:rPr>
        <w:t>委托书</w:t>
      </w:r>
      <w:r>
        <w:rPr>
          <w:rFonts w:hint="eastAsia" w:ascii="仿宋_GB2312" w:hAnsi="仿宋_GB2312" w:eastAsia="仿宋_GB2312" w:cs="仿宋_GB2312"/>
          <w:color w:val="000000"/>
          <w:sz w:val="32"/>
          <w:szCs w:val="32"/>
          <w:highlight w:val="none"/>
          <w:shd w:val="clear" w:color="auto" w:fill="FFFFFF"/>
        </w:rPr>
        <w:t>及相关附件装订成册</w:t>
      </w: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rPr>
        <w:t>（双面打印，纸张规格 A4，竖向左侧装订，采用胶装），</w:t>
      </w:r>
      <w:r>
        <w:rPr>
          <w:rFonts w:hint="eastAsia" w:ascii="仿宋_GB2312" w:hAnsi="仿宋_GB2312" w:eastAsia="仿宋_GB2312" w:cs="仿宋_GB2312"/>
          <w:b/>
          <w:bCs/>
          <w:color w:val="000000"/>
          <w:sz w:val="32"/>
          <w:szCs w:val="32"/>
          <w:highlight w:val="none"/>
          <w:shd w:val="clear" w:color="auto" w:fill="FFFFFF"/>
        </w:rPr>
        <w:t>一式</w:t>
      </w:r>
      <w:r>
        <w:rPr>
          <w:rFonts w:hint="eastAsia" w:ascii="仿宋_GB2312" w:hAnsi="仿宋_GB2312" w:eastAsia="仿宋_GB2312" w:cs="仿宋_GB2312"/>
          <w:b/>
          <w:bCs/>
          <w:color w:val="000000"/>
          <w:sz w:val="32"/>
          <w:szCs w:val="32"/>
          <w:highlight w:val="none"/>
          <w:shd w:val="clear" w:color="auto" w:fill="FFFFFF"/>
          <w:lang w:val="en-US" w:eastAsia="zh-CN"/>
        </w:rPr>
        <w:t>六</w:t>
      </w:r>
      <w:r>
        <w:rPr>
          <w:rFonts w:hint="eastAsia" w:ascii="仿宋_GB2312" w:hAnsi="仿宋_GB2312" w:eastAsia="仿宋_GB2312" w:cs="仿宋_GB2312"/>
          <w:b/>
          <w:bCs/>
          <w:color w:val="000000"/>
          <w:sz w:val="32"/>
          <w:szCs w:val="32"/>
          <w:highlight w:val="none"/>
          <w:shd w:val="clear" w:color="auto" w:fill="FFFFFF"/>
        </w:rPr>
        <w:t>份</w:t>
      </w:r>
      <w:r>
        <w:rPr>
          <w:rFonts w:hint="eastAsia" w:ascii="仿宋_GB2312" w:hAnsi="仿宋_GB2312" w:eastAsia="仿宋_GB2312" w:cs="仿宋_GB2312"/>
          <w:color w:val="000000"/>
          <w:sz w:val="32"/>
          <w:szCs w:val="32"/>
          <w:highlight w:val="none"/>
          <w:shd w:val="clear" w:color="auto" w:fill="FFFFFF"/>
        </w:rPr>
        <w:t>，要求公章为原印模，签名为原笔迹。</w:t>
      </w:r>
      <w:r>
        <w:rPr>
          <w:rFonts w:hint="eastAsia" w:ascii="仿宋_GB2312" w:hAnsi="仿宋_GB2312" w:eastAsia="仿宋_GB2312" w:cs="仿宋_GB2312"/>
          <w:b/>
          <w:bCs/>
          <w:color w:val="000000"/>
          <w:sz w:val="32"/>
          <w:szCs w:val="32"/>
          <w:highlight w:val="none"/>
          <w:shd w:val="clear" w:color="auto" w:fill="FFFFFF"/>
          <w:lang w:val="en-US" w:eastAsia="zh-CN"/>
        </w:rPr>
        <w:t>科技成果评价报告不需要纸质版，不需要装订。</w:t>
      </w:r>
    </w:p>
    <w:p w14:paraId="0247542E">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40" w:lineRule="exact"/>
        <w:ind w:firstLine="640" w:firstLineChars="200"/>
        <w:jc w:val="both"/>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shd w:val="clear" w:color="auto" w:fill="FFFFFF"/>
        </w:rPr>
        <w:t>2.电子版材料为</w:t>
      </w: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lang w:val="en-US" w:eastAsia="zh-CN"/>
        </w:rPr>
        <w:t>①</w:t>
      </w:r>
      <w:r>
        <w:rPr>
          <w:rFonts w:hint="eastAsia" w:ascii="仿宋_GB2312" w:hAnsi="仿宋_GB2312" w:eastAsia="仿宋_GB2312" w:cs="仿宋_GB2312"/>
          <w:color w:val="000000"/>
          <w:sz w:val="32"/>
          <w:szCs w:val="32"/>
          <w:highlight w:val="none"/>
          <w:shd w:val="clear" w:color="auto" w:fill="FFFFFF"/>
        </w:rPr>
        <w:t>已签字盖章的纸质版</w:t>
      </w:r>
      <w:r>
        <w:rPr>
          <w:rFonts w:hint="eastAsia" w:ascii="仿宋_GB2312" w:hAnsi="仿宋_GB2312" w:eastAsia="仿宋_GB2312" w:cs="仿宋_GB2312"/>
          <w:color w:val="000000"/>
          <w:sz w:val="32"/>
          <w:szCs w:val="32"/>
          <w:highlight w:val="none"/>
          <w:shd w:val="clear" w:color="auto" w:fill="FFFFFF"/>
          <w:lang w:val="en-US" w:eastAsia="zh-CN"/>
        </w:rPr>
        <w:t>委托书</w:t>
      </w:r>
      <w:r>
        <w:rPr>
          <w:rFonts w:hint="eastAsia" w:ascii="仿宋_GB2312" w:hAnsi="仿宋_GB2312" w:eastAsia="仿宋_GB2312" w:cs="仿宋_GB2312"/>
          <w:color w:val="000000"/>
          <w:sz w:val="32"/>
          <w:szCs w:val="32"/>
          <w:highlight w:val="none"/>
          <w:shd w:val="clear" w:color="auto" w:fill="FFFFFF"/>
        </w:rPr>
        <w:t>和附件</w:t>
      </w:r>
      <w:r>
        <w:rPr>
          <w:rFonts w:hint="eastAsia" w:ascii="仿宋_GB2312" w:hAnsi="仿宋_GB2312" w:eastAsia="仿宋_GB2312" w:cs="仿宋_GB2312"/>
          <w:color w:val="000000"/>
          <w:sz w:val="32"/>
          <w:szCs w:val="32"/>
          <w:highlight w:val="none"/>
          <w:shd w:val="clear" w:color="auto" w:fill="FFFFFF"/>
          <w:lang w:val="en-US" w:eastAsia="zh-CN"/>
        </w:rPr>
        <w:t>PDF</w:t>
      </w:r>
      <w:r>
        <w:rPr>
          <w:rFonts w:hint="eastAsia" w:ascii="仿宋_GB2312" w:hAnsi="仿宋_GB2312" w:eastAsia="仿宋_GB2312" w:cs="仿宋_GB2312"/>
          <w:color w:val="000000"/>
          <w:sz w:val="32"/>
          <w:szCs w:val="32"/>
          <w:highlight w:val="none"/>
          <w:shd w:val="clear" w:color="auto" w:fill="FFFFFF"/>
        </w:rPr>
        <w:t>扫描件，同时报送Word版</w:t>
      </w: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lang w:val="en-US" w:eastAsia="zh-CN"/>
        </w:rPr>
        <w:t>②已填好委托方信息的</w:t>
      </w:r>
      <w:r>
        <w:rPr>
          <w:rFonts w:hint="eastAsia" w:ascii="仿宋_GB2312" w:hAnsi="仿宋_GB2312" w:eastAsia="仿宋_GB2312" w:cs="仿宋_GB2312"/>
          <w:color w:val="000000"/>
          <w:sz w:val="32"/>
          <w:szCs w:val="32"/>
          <w:highlight w:val="none"/>
          <w:shd w:val="clear" w:color="auto" w:fill="FFFFFF"/>
        </w:rPr>
        <w:t>Word</w:t>
      </w:r>
      <w:r>
        <w:rPr>
          <w:rFonts w:hint="eastAsia" w:ascii="仿宋_GB2312" w:hAnsi="仿宋_GB2312" w:eastAsia="仿宋_GB2312" w:cs="仿宋_GB2312"/>
          <w:color w:val="000000"/>
          <w:sz w:val="32"/>
          <w:szCs w:val="32"/>
          <w:highlight w:val="none"/>
          <w:shd w:val="clear" w:color="auto" w:fill="FFFFFF"/>
          <w:lang w:val="en-US" w:eastAsia="zh-CN"/>
        </w:rPr>
        <w:t>版科技成果评价报告。</w:t>
      </w:r>
    </w:p>
    <w:p w14:paraId="01441863">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40" w:lineRule="exact"/>
        <w:ind w:firstLine="640" w:firstLineChars="200"/>
        <w:jc w:val="both"/>
        <w:textAlignment w:val="auto"/>
        <w:rPr>
          <w:rFonts w:hint="default" w:ascii="仿宋_GB2312" w:hAnsi="仿宋_GB2312" w:eastAsia="仿宋_GB2312" w:cs="仿宋_GB2312"/>
          <w:b/>
          <w:bCs/>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3</w:t>
      </w:r>
      <w:r>
        <w:rPr>
          <w:rFonts w:hint="eastAsia" w:ascii="仿宋_GB2312" w:hAnsi="仿宋_GB2312" w:eastAsia="仿宋_GB2312" w:cs="仿宋_GB2312"/>
          <w:color w:val="000000"/>
          <w:sz w:val="32"/>
          <w:szCs w:val="32"/>
          <w:highlight w:val="none"/>
          <w:shd w:val="clear" w:color="auto" w:fill="FFFFFF"/>
        </w:rPr>
        <w:t>.</w:t>
      </w:r>
      <w:r>
        <w:rPr>
          <w:rFonts w:hint="eastAsia" w:ascii="仿宋_GB2312" w:hAnsi="仿宋_GB2312" w:eastAsia="仿宋_GB2312" w:cs="仿宋_GB2312"/>
          <w:color w:val="000000"/>
          <w:sz w:val="32"/>
          <w:szCs w:val="32"/>
          <w:highlight w:val="none"/>
          <w:shd w:val="clear" w:color="auto" w:fill="FFFFFF"/>
          <w:lang w:val="en-US" w:eastAsia="zh-CN"/>
        </w:rPr>
        <w:t>委托书中</w:t>
      </w:r>
      <w:r>
        <w:rPr>
          <w:rFonts w:hint="eastAsia" w:ascii="仿宋_GB2312" w:hAnsi="仿宋_GB2312" w:eastAsia="仿宋_GB2312" w:cs="仿宋_GB2312"/>
          <w:color w:val="000000"/>
          <w:sz w:val="32"/>
          <w:szCs w:val="32"/>
          <w:highlight w:val="none"/>
          <w:shd w:val="clear" w:color="auto" w:fill="FFFFFF"/>
        </w:rPr>
        <w:t>联系人应为</w:t>
      </w:r>
      <w:r>
        <w:rPr>
          <w:rFonts w:hint="eastAsia" w:ascii="仿宋_GB2312" w:hAnsi="仿宋_GB2312" w:eastAsia="仿宋_GB2312" w:cs="仿宋_GB2312"/>
          <w:color w:val="000000"/>
          <w:sz w:val="32"/>
          <w:szCs w:val="32"/>
          <w:highlight w:val="none"/>
          <w:shd w:val="clear" w:color="auto" w:fill="FFFFFF"/>
          <w:lang w:val="en-US" w:eastAsia="zh-CN"/>
        </w:rPr>
        <w:t>评价</w:t>
      </w:r>
      <w:r>
        <w:rPr>
          <w:rFonts w:hint="eastAsia" w:ascii="仿宋_GB2312" w:hAnsi="仿宋_GB2312" w:eastAsia="仿宋_GB2312" w:cs="仿宋_GB2312"/>
          <w:color w:val="000000"/>
          <w:sz w:val="32"/>
          <w:szCs w:val="32"/>
          <w:highlight w:val="none"/>
          <w:shd w:val="clear" w:color="auto" w:fill="FFFFFF"/>
        </w:rPr>
        <w:t>周期内指定联系人，同时填写有效座机和手机号码，应对申报情况较为熟悉</w:t>
      </w: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lang w:val="en-US" w:eastAsia="zh-CN"/>
        </w:rPr>
        <w:t>可以协助编制科技成果评价报告</w:t>
      </w:r>
      <w:r>
        <w:rPr>
          <w:rFonts w:hint="eastAsia" w:ascii="仿宋_GB2312" w:hAnsi="仿宋_GB2312" w:eastAsia="仿宋_GB2312" w:cs="仿宋_GB2312"/>
          <w:color w:val="000000"/>
          <w:sz w:val="32"/>
          <w:szCs w:val="32"/>
          <w:highlight w:val="none"/>
          <w:shd w:val="clear" w:color="auto" w:fill="FFFFFF"/>
        </w:rPr>
        <w:t>。</w:t>
      </w:r>
    </w:p>
    <w:p w14:paraId="32A85277">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40" w:lineRule="exact"/>
        <w:ind w:firstLine="643"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sz w:val="32"/>
          <w:szCs w:val="32"/>
          <w:highlight w:val="none"/>
          <w:shd w:val="clear" w:color="auto" w:fill="FFFFFF"/>
          <w:lang w:val="en-US" w:eastAsia="zh-CN"/>
        </w:rPr>
        <w:t>五、</w:t>
      </w:r>
      <w:r>
        <w:rPr>
          <w:rFonts w:hint="eastAsia" w:ascii="仿宋_GB2312" w:hAnsi="仿宋_GB2312" w:eastAsia="仿宋_GB2312" w:cs="仿宋_GB2312"/>
          <w:b/>
          <w:bCs/>
          <w:color w:val="000000"/>
          <w:sz w:val="32"/>
          <w:szCs w:val="32"/>
          <w:highlight w:val="none"/>
          <w:shd w:val="clear" w:color="auto" w:fill="FFFFFF"/>
        </w:rPr>
        <w:t>申报时间</w:t>
      </w:r>
    </w:p>
    <w:p w14:paraId="7BFBAAA6">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4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shd w:val="clear" w:color="auto" w:fill="FFFFFF"/>
          <w:lang w:val="en-US" w:eastAsia="zh-CN"/>
        </w:rPr>
      </w:pPr>
      <w:r>
        <w:rPr>
          <w:rFonts w:hint="eastAsia" w:ascii="仿宋_GB2312" w:hAnsi="仿宋_GB2312" w:eastAsia="仿宋_GB2312" w:cs="仿宋_GB2312"/>
          <w:b w:val="0"/>
          <w:bCs w:val="0"/>
          <w:color w:val="000000"/>
          <w:sz w:val="32"/>
          <w:szCs w:val="32"/>
          <w:highlight w:val="none"/>
          <w:shd w:val="clear" w:color="auto" w:fill="FFFFFF"/>
          <w:lang w:val="en-US" w:eastAsia="zh-CN"/>
        </w:rPr>
        <w:t>湖南省交通工程学会科技成果评价采用集中申报+常态化申报两种方式，集中申报时间以具体通知为准，常态化申报由各单位自行决定时间。</w:t>
      </w:r>
    </w:p>
    <w:p w14:paraId="5D21E06F">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40" w:lineRule="exact"/>
        <w:ind w:firstLine="643" w:firstLineChars="200"/>
        <w:jc w:val="both"/>
        <w:textAlignment w:val="auto"/>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bCs/>
          <w:color w:val="000000"/>
          <w:sz w:val="32"/>
          <w:szCs w:val="32"/>
          <w:highlight w:val="none"/>
          <w:shd w:val="clear" w:color="auto" w:fill="FFFFFF"/>
          <w:lang w:val="en-US" w:eastAsia="zh-CN"/>
        </w:rPr>
        <w:t>我会2025年科技成果评价集中</w:t>
      </w:r>
      <w:r>
        <w:rPr>
          <w:rFonts w:hint="eastAsia" w:ascii="仿宋_GB2312" w:hAnsi="仿宋_GB2312" w:eastAsia="仿宋_GB2312" w:cs="仿宋_GB2312"/>
          <w:b/>
          <w:bCs/>
          <w:color w:val="000000"/>
          <w:sz w:val="32"/>
          <w:szCs w:val="32"/>
          <w:highlight w:val="none"/>
          <w:shd w:val="clear" w:color="auto" w:fill="FFFFFF"/>
        </w:rPr>
        <w:t>申报报送材料截止时间为</w:t>
      </w:r>
      <w:r>
        <w:rPr>
          <w:rFonts w:hint="eastAsia" w:ascii="仿宋_GB2312" w:hAnsi="仿宋_GB2312" w:eastAsia="仿宋_GB2312" w:cs="仿宋_GB2312"/>
          <w:b/>
          <w:bCs/>
          <w:color w:val="000000"/>
          <w:sz w:val="32"/>
          <w:szCs w:val="32"/>
          <w:highlight w:val="none"/>
          <w:shd w:val="clear" w:color="auto" w:fill="FFFFFF"/>
          <w:lang w:val="en-US" w:eastAsia="zh-CN"/>
        </w:rPr>
        <w:t>2025</w:t>
      </w:r>
      <w:r>
        <w:rPr>
          <w:rFonts w:hint="eastAsia" w:ascii="仿宋_GB2312" w:hAnsi="仿宋_GB2312" w:eastAsia="仿宋_GB2312" w:cs="仿宋_GB2312"/>
          <w:b/>
          <w:bCs/>
          <w:color w:val="000000"/>
          <w:sz w:val="32"/>
          <w:szCs w:val="32"/>
          <w:highlight w:val="none"/>
          <w:shd w:val="clear" w:color="auto" w:fill="FFFFFF"/>
        </w:rPr>
        <w:t>年</w:t>
      </w:r>
      <w:r>
        <w:rPr>
          <w:rFonts w:hint="eastAsia" w:ascii="仿宋_GB2312" w:hAnsi="仿宋_GB2312" w:eastAsia="仿宋_GB2312" w:cs="仿宋_GB2312"/>
          <w:b/>
          <w:bCs/>
          <w:color w:val="000000"/>
          <w:sz w:val="32"/>
          <w:szCs w:val="32"/>
          <w:highlight w:val="none"/>
          <w:shd w:val="clear" w:color="auto" w:fill="FFFFFF"/>
          <w:lang w:val="en-US" w:eastAsia="zh-CN"/>
        </w:rPr>
        <w:t>8</w:t>
      </w:r>
      <w:r>
        <w:rPr>
          <w:rFonts w:hint="eastAsia" w:ascii="仿宋_GB2312" w:hAnsi="仿宋_GB2312" w:eastAsia="仿宋_GB2312" w:cs="仿宋_GB2312"/>
          <w:b/>
          <w:bCs/>
          <w:color w:val="000000"/>
          <w:sz w:val="32"/>
          <w:szCs w:val="32"/>
          <w:highlight w:val="none"/>
          <w:shd w:val="clear" w:color="auto" w:fill="FFFFFF"/>
        </w:rPr>
        <w:t>月</w:t>
      </w:r>
      <w:r>
        <w:rPr>
          <w:rFonts w:hint="eastAsia" w:ascii="仿宋_GB2312" w:hAnsi="仿宋_GB2312" w:eastAsia="仿宋_GB2312" w:cs="仿宋_GB2312"/>
          <w:b/>
          <w:bCs/>
          <w:color w:val="000000"/>
          <w:sz w:val="32"/>
          <w:szCs w:val="32"/>
          <w:highlight w:val="none"/>
          <w:shd w:val="clear" w:color="auto" w:fill="FFFFFF"/>
          <w:lang w:val="en-US" w:eastAsia="zh-CN"/>
        </w:rPr>
        <w:t>29</w:t>
      </w:r>
      <w:r>
        <w:rPr>
          <w:rFonts w:hint="eastAsia" w:ascii="仿宋_GB2312" w:hAnsi="仿宋_GB2312" w:eastAsia="仿宋_GB2312" w:cs="仿宋_GB2312"/>
          <w:b/>
          <w:bCs/>
          <w:color w:val="000000"/>
          <w:sz w:val="32"/>
          <w:szCs w:val="32"/>
          <w:highlight w:val="none"/>
          <w:shd w:val="clear" w:color="auto" w:fill="FFFFFF"/>
        </w:rPr>
        <w:t>日17：00（以邮寄日期为准），</w:t>
      </w:r>
      <w:r>
        <w:rPr>
          <w:rFonts w:hint="eastAsia" w:ascii="仿宋_GB2312" w:hAnsi="仿宋_GB2312" w:eastAsia="仿宋_GB2312" w:cs="仿宋_GB2312"/>
          <w:b w:val="0"/>
          <w:bCs w:val="0"/>
          <w:color w:val="000000"/>
          <w:sz w:val="32"/>
          <w:szCs w:val="32"/>
          <w:highlight w:val="none"/>
          <w:shd w:val="clear" w:color="auto" w:fill="FFFFFF"/>
        </w:rPr>
        <w:t>逾期不予受理。</w:t>
      </w:r>
    </w:p>
    <w:p w14:paraId="72250D01">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40" w:lineRule="exact"/>
        <w:ind w:firstLine="643"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sz w:val="32"/>
          <w:szCs w:val="32"/>
          <w:highlight w:val="none"/>
          <w:shd w:val="clear" w:color="auto" w:fill="FFFFFF"/>
          <w:lang w:val="en-US" w:eastAsia="zh-CN"/>
        </w:rPr>
        <w:t>六、</w:t>
      </w:r>
      <w:r>
        <w:rPr>
          <w:rFonts w:hint="eastAsia" w:ascii="仿宋_GB2312" w:hAnsi="仿宋_GB2312" w:eastAsia="仿宋_GB2312" w:cs="仿宋_GB2312"/>
          <w:b/>
          <w:bCs/>
          <w:color w:val="000000"/>
          <w:sz w:val="32"/>
          <w:szCs w:val="32"/>
          <w:highlight w:val="none"/>
          <w:shd w:val="clear" w:color="auto" w:fill="FFFFFF"/>
        </w:rPr>
        <w:t>材料报送地址及联系方式</w:t>
      </w:r>
    </w:p>
    <w:p w14:paraId="2EF8B658">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4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shd w:val="clear" w:color="auto" w:fill="FFFFFF"/>
        </w:rPr>
        <w:t>地 </w:t>
      </w:r>
      <w:r>
        <w:rPr>
          <w:rFonts w:hint="eastAsia" w:ascii="仿宋_GB2312" w:hAnsi="仿宋_GB2312" w:eastAsia="仿宋_GB2312" w:cs="仿宋_GB2312"/>
          <w:color w:val="000000"/>
          <w:sz w:val="32"/>
          <w:szCs w:val="32"/>
          <w:highlight w:val="none"/>
          <w:shd w:val="clear" w:color="auto" w:fill="FFFFFF"/>
          <w:lang w:val="en-US" w:eastAsia="zh-CN"/>
        </w:rPr>
        <w:t xml:space="preserve"> </w:t>
      </w:r>
      <w:r>
        <w:rPr>
          <w:rFonts w:hint="eastAsia" w:ascii="仿宋_GB2312" w:hAnsi="仿宋_GB2312" w:eastAsia="仿宋_GB2312" w:cs="仿宋_GB2312"/>
          <w:color w:val="000000"/>
          <w:sz w:val="32"/>
          <w:szCs w:val="32"/>
          <w:highlight w:val="none"/>
          <w:shd w:val="clear" w:color="auto" w:fill="FFFFFF"/>
        </w:rPr>
        <w:t>址：</w:t>
      </w:r>
      <w:r>
        <w:rPr>
          <w:rFonts w:hint="eastAsia" w:ascii="仿宋_GB2312" w:hAnsi="仿宋_GB2312" w:eastAsia="仿宋_GB2312" w:cs="仿宋_GB2312"/>
          <w:color w:val="000000"/>
          <w:sz w:val="32"/>
          <w:szCs w:val="32"/>
          <w:highlight w:val="none"/>
          <w:shd w:val="clear" w:color="auto" w:fill="FFFFFF"/>
          <w:lang w:val="en-US" w:eastAsia="zh-CN"/>
        </w:rPr>
        <w:t>湖南省</w:t>
      </w:r>
      <w:r>
        <w:rPr>
          <w:rFonts w:hint="eastAsia" w:ascii="仿宋_GB2312" w:hAnsi="仿宋_GB2312" w:eastAsia="仿宋_GB2312" w:cs="仿宋_GB2312"/>
          <w:color w:val="000000"/>
          <w:sz w:val="32"/>
          <w:szCs w:val="32"/>
          <w:highlight w:val="none"/>
          <w:shd w:val="clear" w:color="auto" w:fill="FFFFFF"/>
        </w:rPr>
        <w:t>长沙市天心区书香路658号鑫远微中心2-503室</w:t>
      </w:r>
    </w:p>
    <w:p w14:paraId="34976B9F">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4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shd w:val="clear" w:color="auto" w:fill="FFFFFF"/>
        </w:rPr>
        <w:t>联系人：李  戴</w:t>
      </w: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rPr>
        <w:t>13548625615</w:t>
      </w: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rPr>
        <w:t>0731-82197421</w:t>
      </w:r>
    </w:p>
    <w:p w14:paraId="07C0FED3">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40" w:lineRule="exact"/>
        <w:ind w:firstLine="640" w:firstLineChars="200"/>
        <w:jc w:val="both"/>
        <w:textAlignment w:val="auto"/>
        <w:rPr>
          <w:rFonts w:hint="eastAsia" w:ascii="仿宋_GB2312" w:hAnsi="仿宋_GB2312" w:eastAsia="仿宋_GB2312" w:cs="仿宋_GB2312"/>
          <w:color w:val="000000"/>
          <w:sz w:val="32"/>
          <w:szCs w:val="32"/>
          <w:highlight w:val="none"/>
          <w:shd w:val="clear" w:color="auto" w:fill="FFFFFF"/>
        </w:rPr>
      </w:pPr>
      <w:r>
        <w:rPr>
          <w:rFonts w:hint="eastAsia" w:ascii="仿宋_GB2312" w:hAnsi="仿宋_GB2312" w:eastAsia="仿宋_GB2312" w:cs="仿宋_GB2312"/>
          <w:color w:val="000000"/>
          <w:sz w:val="32"/>
          <w:szCs w:val="32"/>
          <w:highlight w:val="none"/>
          <w:shd w:val="clear" w:color="auto" w:fill="FFFFFF"/>
        </w:rPr>
        <w:t>邮</w:t>
      </w:r>
      <w:r>
        <w:rPr>
          <w:rFonts w:hint="eastAsia" w:ascii="仿宋_GB2312" w:hAnsi="仿宋_GB2312" w:eastAsia="仿宋_GB2312" w:cs="仿宋_GB2312"/>
          <w:color w:val="000000"/>
          <w:sz w:val="32"/>
          <w:szCs w:val="32"/>
          <w:highlight w:val="none"/>
          <w:shd w:val="clear" w:color="auto" w:fill="FFFFFF"/>
          <w:lang w:val="en-US" w:eastAsia="zh-CN"/>
        </w:rPr>
        <w:t xml:space="preserve">  </w:t>
      </w:r>
      <w:r>
        <w:rPr>
          <w:rFonts w:hint="eastAsia" w:ascii="仿宋_GB2312" w:hAnsi="仿宋_GB2312" w:eastAsia="仿宋_GB2312" w:cs="仿宋_GB2312"/>
          <w:color w:val="000000"/>
          <w:sz w:val="32"/>
          <w:szCs w:val="32"/>
          <w:highlight w:val="none"/>
          <w:shd w:val="clear" w:color="auto" w:fill="FFFFFF"/>
        </w:rPr>
        <w:t>箱： </w:t>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"mailto:hnglc2003@163.com"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color w:val="000000"/>
          <w:sz w:val="32"/>
          <w:szCs w:val="32"/>
          <w:highlight w:val="none"/>
          <w:shd w:val="clear" w:color="auto" w:fill="FFFFFF"/>
        </w:rPr>
        <w:t>2538936547@qq</w:t>
      </w:r>
      <w:r>
        <w:rPr>
          <w:rStyle w:val="15"/>
          <w:rFonts w:hint="eastAsia" w:ascii="仿宋_GB2312" w:hAnsi="仿宋_GB2312" w:eastAsia="仿宋_GB2312" w:cs="仿宋_GB2312"/>
          <w:color w:val="000000"/>
          <w:sz w:val="32"/>
          <w:szCs w:val="32"/>
          <w:highlight w:val="none"/>
          <w:u w:val="none"/>
          <w:shd w:val="clear" w:color="auto" w:fill="FFFFFF"/>
        </w:rPr>
        <w:t>.com</w:t>
      </w:r>
      <w:r>
        <w:rPr>
          <w:rStyle w:val="15"/>
          <w:rFonts w:hint="eastAsia" w:ascii="仿宋_GB2312" w:hAnsi="仿宋_GB2312" w:eastAsia="仿宋_GB2312" w:cs="仿宋_GB2312"/>
          <w:color w:val="000000"/>
          <w:sz w:val="32"/>
          <w:szCs w:val="32"/>
          <w:highlight w:val="none"/>
          <w:u w:val="none"/>
          <w:shd w:val="clear" w:color="auto" w:fill="FFFFFF"/>
        </w:rPr>
        <w:fldChar w:fldCharType="end"/>
      </w:r>
    </w:p>
    <w:p w14:paraId="7127082B">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4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shd w:val="clear" w:color="auto" w:fill="FFFFFF"/>
        </w:rPr>
        <w:t>特此通知。</w:t>
      </w:r>
    </w:p>
    <w:p w14:paraId="3EB772D4">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643" w:firstLineChars="200"/>
        <w:jc w:val="both"/>
        <w:textAlignment w:val="auto"/>
        <w:rPr>
          <w:rFonts w:hint="eastAsia" w:ascii="仿宋_GB2312" w:hAnsi="仿宋_GB2312" w:eastAsia="仿宋_GB2312" w:cs="仿宋_GB2312"/>
          <w:b/>
          <w:bCs/>
          <w:color w:val="000000"/>
          <w:kern w:val="0"/>
          <w:sz w:val="32"/>
          <w:szCs w:val="32"/>
          <w:highlight w:val="none"/>
          <w:shd w:val="clear" w:color="auto" w:fill="FFFFFF"/>
          <w:lang w:bidi="ar"/>
        </w:rPr>
      </w:pPr>
    </w:p>
    <w:p w14:paraId="3175485E">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shd w:val="clear" w:color="auto" w:fill="FFFFFF"/>
          <w:lang w:val="en-US" w:eastAsia="zh-CN"/>
        </w:rPr>
      </w:pPr>
      <w:r>
        <w:rPr>
          <w:rFonts w:hint="eastAsia" w:ascii="仿宋_GB2312" w:hAnsi="仿宋_GB2312" w:eastAsia="仿宋_GB2312" w:cs="仿宋_GB2312"/>
          <w:b w:val="0"/>
          <w:bCs w:val="0"/>
          <w:color w:val="000000"/>
          <w:kern w:val="0"/>
          <w:sz w:val="32"/>
          <w:szCs w:val="32"/>
          <w:highlight w:val="none"/>
          <w:shd w:val="clear" w:color="auto" w:fill="FFFFFF"/>
          <w:lang w:bidi="ar"/>
        </w:rPr>
        <w:t>附件：</w:t>
      </w:r>
      <w:r>
        <w:rPr>
          <w:rFonts w:hint="eastAsia" w:ascii="仿宋_GB2312" w:hAnsi="仿宋_GB2312" w:eastAsia="仿宋_GB2312" w:cs="仿宋_GB2312"/>
          <w:b w:val="0"/>
          <w:bCs w:val="0"/>
          <w:color w:val="000000"/>
          <w:kern w:val="0"/>
          <w:sz w:val="32"/>
          <w:szCs w:val="32"/>
          <w:highlight w:val="none"/>
          <w:shd w:val="clear" w:color="auto" w:fill="FFFFFF"/>
          <w:lang w:eastAsia="zh-CN" w:bidi="ar"/>
        </w:rPr>
        <w:t>“</w:t>
      </w:r>
      <w:r>
        <w:rPr>
          <w:rFonts w:hint="eastAsia" w:ascii="仿宋_GB2312" w:hAnsi="仿宋_GB2312" w:eastAsia="仿宋_GB2312" w:cs="仿宋_GB2312"/>
          <w:b w:val="0"/>
          <w:bCs w:val="0"/>
          <w:color w:val="000000"/>
          <w:sz w:val="32"/>
          <w:szCs w:val="32"/>
          <w:highlight w:val="none"/>
          <w:shd w:val="clear" w:color="auto" w:fill="FFFFFF"/>
          <w:lang w:val="en-US" w:eastAsia="zh-CN"/>
        </w:rPr>
        <w:t>湖南省交通工程学会科技成果评价管理办法”</w:t>
      </w:r>
    </w:p>
    <w:p w14:paraId="23E646D0">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shd w:val="clear" w:color="auto" w:fill="FFFFFF"/>
          <w:lang w:val="en-US" w:eastAsia="zh-CN"/>
        </w:rPr>
      </w:pPr>
    </w:p>
    <w:p w14:paraId="0F265482">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000000"/>
          <w:sz w:val="32"/>
          <w:szCs w:val="32"/>
          <w:highlight w:val="none"/>
          <w:shd w:val="clear" w:color="auto" w:fill="FFFFFF"/>
          <w:lang w:val="en-US" w:eastAsia="zh-CN"/>
        </w:rPr>
      </w:pPr>
    </w:p>
    <w:p w14:paraId="75CB94A3">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3780" w:leftChars="1800" w:firstLine="1600" w:firstLineChars="500"/>
        <w:jc w:val="left"/>
        <w:textAlignment w:val="auto"/>
        <w:rPr>
          <w:rFonts w:hint="eastAsia" w:ascii="仿宋_GB2312" w:hAnsi="仿宋_GB2312" w:eastAsia="仿宋_GB2312" w:cs="仿宋_GB2312"/>
          <w:color w:val="000000"/>
          <w:kern w:val="0"/>
          <w:sz w:val="32"/>
          <w:szCs w:val="32"/>
          <w:highlight w:val="none"/>
          <w:shd w:val="clear" w:color="auto" w:fill="FFFFFF"/>
          <w:lang w:bidi="ar"/>
        </w:rPr>
      </w:pPr>
    </w:p>
    <w:p w14:paraId="5F7D9028">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4800" w:firstLineChars="1500"/>
        <w:jc w:val="left"/>
        <w:textAlignment w:val="auto"/>
        <w:rPr>
          <w:rFonts w:hint="eastAsia"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 xml:space="preserve">湖南省交通工程学会     </w:t>
      </w:r>
    </w:p>
    <w:p w14:paraId="20A24E87">
      <w:pPr>
        <w:keepNext w:val="0"/>
        <w:keepLines w:val="0"/>
        <w:pageBreakBefore w:val="0"/>
        <w:widowControl w:val="0"/>
        <w:kinsoku/>
        <w:wordWrap/>
        <w:overflowPunct/>
        <w:topLinePunct w:val="0"/>
        <w:autoSpaceDE/>
        <w:autoSpaceDN/>
        <w:bidi w:val="0"/>
        <w:adjustRightInd/>
        <w:snapToGrid/>
        <w:spacing w:line="540" w:lineRule="exact"/>
        <w:ind w:firstLine="5120" w:firstLineChars="1600"/>
        <w:jc w:val="both"/>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val="0"/>
          <w:bCs w:val="0"/>
          <w:color w:val="auto"/>
          <w:spacing w:val="0"/>
          <w:sz w:val="32"/>
          <w:szCs w:val="32"/>
          <w:highlight w:val="none"/>
          <w:vertAlign w:val="baseline"/>
          <w:lang w:val="en-US" w:eastAsia="zh-CN"/>
        </w:rPr>
        <w:t>2025年6月9日</w:t>
      </w:r>
    </w:p>
    <w:p w14:paraId="5DB2787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ascii="仿宋" w:hAnsi="仿宋" w:eastAsia="仿宋" w:cs="仿宋"/>
          <w:sz w:val="32"/>
          <w:szCs w:val="32"/>
        </w:rPr>
      </w:pPr>
    </w:p>
    <w:p w14:paraId="673C9258">
      <w:pPr>
        <w:keepNext w:val="0"/>
        <w:keepLines w:val="0"/>
        <w:pageBreakBefore w:val="0"/>
        <w:widowControl w:val="0"/>
        <w:kinsoku/>
        <w:overflowPunct/>
        <w:topLinePunct w:val="0"/>
        <w:autoSpaceDE/>
        <w:autoSpaceDN/>
        <w:bidi w:val="0"/>
        <w:snapToGrid w:val="0"/>
        <w:spacing w:line="600" w:lineRule="exact"/>
        <w:jc w:val="left"/>
        <w:textAlignment w:val="auto"/>
        <w:outlineLvl w:val="0"/>
        <w:rPr>
          <w:rFonts w:hint="eastAsia" w:ascii="仿宋" w:hAnsi="仿宋" w:eastAsia="仿宋" w:cs="仿宋"/>
          <w:color w:val="auto"/>
          <w:sz w:val="32"/>
          <w:szCs w:val="32"/>
          <w:highlight w:val="none"/>
        </w:rPr>
        <w:sectPr>
          <w:footerReference r:id="rId3" w:type="default"/>
          <w:footerReference r:id="rId4" w:type="even"/>
          <w:pgSz w:w="11907" w:h="16840"/>
          <w:pgMar w:top="1440" w:right="1797" w:bottom="1440" w:left="1797" w:header="851" w:footer="992" w:gutter="0"/>
          <w:cols w:space="720" w:num="1"/>
          <w:docGrid w:type="lines" w:linePitch="317" w:charSpace="146158"/>
        </w:sectPr>
      </w:pPr>
    </w:p>
    <w:p w14:paraId="66619C9D">
      <w:pPr>
        <w:keepNext w:val="0"/>
        <w:keepLines w:val="0"/>
        <w:pageBreakBefore w:val="0"/>
        <w:widowControl w:val="0"/>
        <w:kinsoku/>
        <w:overflowPunct/>
        <w:topLinePunct w:val="0"/>
        <w:autoSpaceDE/>
        <w:autoSpaceDN/>
        <w:bidi w:val="0"/>
        <w:snapToGrid w:val="0"/>
        <w:spacing w:line="600" w:lineRule="exact"/>
        <w:jc w:val="left"/>
        <w:textAlignment w:val="auto"/>
        <w:outlineLvl w:val="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附件：</w:t>
      </w:r>
    </w:p>
    <w:p w14:paraId="288CA56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湖南省交通工程学会</w:t>
      </w:r>
    </w:p>
    <w:p w14:paraId="4445EA1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44"/>
          <w:szCs w:val="44"/>
          <w:lang w:val="en-US"/>
        </w:rPr>
      </w:pPr>
      <w:r>
        <w:rPr>
          <w:rFonts w:hint="eastAsia" w:ascii="仿宋" w:hAnsi="仿宋" w:eastAsia="仿宋" w:cs="仿宋"/>
          <w:b/>
          <w:bCs/>
          <w:sz w:val="44"/>
          <w:szCs w:val="44"/>
        </w:rPr>
        <w:t>科技成果评价</w:t>
      </w:r>
      <w:r>
        <w:rPr>
          <w:rFonts w:hint="eastAsia" w:ascii="仿宋" w:hAnsi="仿宋" w:eastAsia="仿宋" w:cs="仿宋"/>
          <w:b/>
          <w:bCs/>
          <w:sz w:val="44"/>
          <w:szCs w:val="44"/>
          <w:lang w:val="en-US" w:eastAsia="zh-CN"/>
        </w:rPr>
        <w:t>管理办法</w:t>
      </w:r>
    </w:p>
    <w:p w14:paraId="0018077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bCs/>
          <w:sz w:val="32"/>
          <w:szCs w:val="32"/>
        </w:rPr>
      </w:pPr>
    </w:p>
    <w:p w14:paraId="0303BDD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pacing w:val="0"/>
          <w:sz w:val="32"/>
          <w:szCs w:val="32"/>
        </w:rPr>
      </w:pPr>
      <w:r>
        <w:rPr>
          <w:rFonts w:hint="eastAsia" w:ascii="仿宋" w:hAnsi="仿宋" w:eastAsia="仿宋" w:cs="仿宋"/>
          <w:b/>
          <w:bCs/>
          <w:spacing w:val="0"/>
          <w:sz w:val="32"/>
          <w:szCs w:val="32"/>
        </w:rPr>
        <w:t>第一章 总则</w:t>
      </w:r>
    </w:p>
    <w:p w14:paraId="732C5450">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b w:val="0"/>
          <w:bCs w:val="0"/>
          <w:spacing w:val="0"/>
          <w:sz w:val="32"/>
          <w:szCs w:val="32"/>
        </w:rPr>
      </w:pPr>
      <w:r>
        <w:rPr>
          <w:rFonts w:hint="eastAsia" w:ascii="仿宋" w:hAnsi="仿宋" w:eastAsia="仿宋" w:cs="仿宋"/>
          <w:b/>
          <w:bCs/>
          <w:spacing w:val="0"/>
          <w:sz w:val="32"/>
          <w:szCs w:val="32"/>
        </w:rPr>
        <w:t>第一条</w:t>
      </w:r>
      <w:r>
        <w:rPr>
          <w:rFonts w:hint="eastAsia" w:ascii="仿宋" w:hAnsi="仿宋" w:eastAsia="仿宋" w:cs="仿宋"/>
          <w:b w:val="0"/>
          <w:bCs w:val="0"/>
          <w:spacing w:val="0"/>
          <w:sz w:val="32"/>
          <w:szCs w:val="32"/>
          <w:lang w:val="en-US" w:eastAsia="zh-CN"/>
        </w:rPr>
        <w:t xml:space="preserve">  </w:t>
      </w:r>
      <w:r>
        <w:rPr>
          <w:rFonts w:hint="eastAsia" w:ascii="仿宋" w:hAnsi="仿宋" w:eastAsia="仿宋" w:cs="仿宋"/>
          <w:b w:val="0"/>
          <w:bCs w:val="0"/>
          <w:spacing w:val="0"/>
          <w:sz w:val="32"/>
          <w:szCs w:val="32"/>
        </w:rPr>
        <w:t>为更好发挥科技成果评价作用，加快推动交通</w:t>
      </w:r>
      <w:r>
        <w:rPr>
          <w:rFonts w:hint="eastAsia" w:ascii="仿宋" w:hAnsi="仿宋" w:eastAsia="仿宋" w:cs="仿宋"/>
          <w:b w:val="0"/>
          <w:bCs w:val="0"/>
          <w:spacing w:val="0"/>
          <w:sz w:val="32"/>
          <w:szCs w:val="32"/>
          <w:lang w:val="en-US" w:eastAsia="zh-CN"/>
        </w:rPr>
        <w:t>工程</w:t>
      </w:r>
      <w:r>
        <w:rPr>
          <w:rFonts w:hint="eastAsia" w:ascii="仿宋" w:hAnsi="仿宋" w:eastAsia="仿宋" w:cs="仿宋"/>
          <w:b w:val="0"/>
          <w:bCs w:val="0"/>
          <w:spacing w:val="0"/>
          <w:sz w:val="32"/>
          <w:szCs w:val="32"/>
        </w:rPr>
        <w:t>领域科技成果转化和产业化，根据《国务院办公厅关于完善科技成果评价机制的指导意见（国办发〔2021〕26 号）》、《湖南省科技成果评价自律规范（暂行）》等有关规定，参照湖南省地方标准《科技成果评价规范（DB43/T 1818-2020）》，结合湖南省交通工程学会（以下简称“我会”）实际，制定本规范。</w:t>
      </w:r>
    </w:p>
    <w:p w14:paraId="7080E138">
      <w:pPr>
        <w:keepNext w:val="0"/>
        <w:keepLines w:val="0"/>
        <w:pageBreakBefore w:val="0"/>
        <w:widowControl w:val="0"/>
        <w:kinsoku/>
        <w:wordWrap/>
        <w:overflowPunct/>
        <w:topLinePunct w:val="0"/>
        <w:autoSpaceDE/>
        <w:autoSpaceDN/>
        <w:bidi w:val="0"/>
        <w:adjustRightInd/>
        <w:snapToGrid/>
        <w:spacing w:line="480" w:lineRule="exact"/>
        <w:ind w:left="3" w:firstLine="643" w:firstLineChars="200"/>
        <w:textAlignment w:val="auto"/>
        <w:rPr>
          <w:rFonts w:hint="eastAsia" w:ascii="仿宋" w:hAnsi="仿宋" w:eastAsia="仿宋" w:cs="仿宋"/>
          <w:b w:val="0"/>
          <w:bCs w:val="0"/>
          <w:spacing w:val="0"/>
          <w:sz w:val="32"/>
          <w:szCs w:val="32"/>
        </w:rPr>
      </w:pPr>
      <w:r>
        <w:rPr>
          <w:rFonts w:hint="eastAsia" w:ascii="仿宋" w:hAnsi="仿宋" w:eastAsia="仿宋" w:cs="仿宋"/>
          <w:b/>
          <w:bCs/>
          <w:spacing w:val="0"/>
          <w:sz w:val="32"/>
          <w:szCs w:val="32"/>
        </w:rPr>
        <w:t>第二条</w:t>
      </w:r>
      <w:r>
        <w:rPr>
          <w:rFonts w:hint="eastAsia" w:ascii="仿宋" w:hAnsi="仿宋" w:eastAsia="仿宋" w:cs="仿宋"/>
          <w:b w:val="0"/>
          <w:bCs w:val="0"/>
          <w:spacing w:val="0"/>
          <w:sz w:val="32"/>
          <w:szCs w:val="32"/>
          <w:lang w:val="en-US" w:eastAsia="zh-CN"/>
        </w:rPr>
        <w:t xml:space="preserve">  </w:t>
      </w:r>
      <w:r>
        <w:rPr>
          <w:rFonts w:hint="eastAsia" w:ascii="仿宋" w:hAnsi="仿宋" w:eastAsia="仿宋" w:cs="仿宋"/>
          <w:b w:val="0"/>
          <w:bCs w:val="0"/>
          <w:spacing w:val="0"/>
          <w:sz w:val="32"/>
          <w:szCs w:val="32"/>
        </w:rPr>
        <w:t>本规范所称科技成果评价是指</w:t>
      </w:r>
      <w:r>
        <w:rPr>
          <w:rFonts w:hint="eastAsia" w:ascii="仿宋" w:hAnsi="仿宋" w:eastAsia="仿宋" w:cs="仿宋"/>
          <w:b w:val="0"/>
          <w:bCs w:val="0"/>
          <w:spacing w:val="0"/>
          <w:sz w:val="32"/>
          <w:szCs w:val="32"/>
          <w:lang w:val="en-US" w:eastAsia="zh-CN"/>
        </w:rPr>
        <w:t>我会</w:t>
      </w:r>
      <w:r>
        <w:rPr>
          <w:rFonts w:hint="eastAsia" w:ascii="仿宋" w:hAnsi="仿宋" w:eastAsia="仿宋" w:cs="仿宋"/>
          <w:b w:val="0"/>
          <w:bCs w:val="0"/>
          <w:spacing w:val="0"/>
          <w:sz w:val="32"/>
          <w:szCs w:val="32"/>
        </w:rPr>
        <w:t>依照规定的程序和标准，</w:t>
      </w:r>
      <w:r>
        <w:rPr>
          <w:rFonts w:hint="eastAsia" w:ascii="仿宋" w:hAnsi="仿宋" w:eastAsia="仿宋" w:cs="仿宋"/>
          <w:b w:val="0"/>
          <w:bCs w:val="0"/>
          <w:spacing w:val="0"/>
          <w:sz w:val="32"/>
          <w:szCs w:val="32"/>
          <w:lang w:val="en-US" w:eastAsia="zh-CN"/>
        </w:rPr>
        <w:t>每年</w:t>
      </w:r>
      <w:r>
        <w:rPr>
          <w:rFonts w:hint="eastAsia" w:ascii="仿宋" w:hAnsi="仿宋" w:eastAsia="仿宋" w:cs="仿宋"/>
          <w:b w:val="0"/>
          <w:bCs w:val="0"/>
          <w:spacing w:val="0"/>
          <w:sz w:val="32"/>
          <w:szCs w:val="32"/>
        </w:rPr>
        <w:t>组织交通</w:t>
      </w:r>
      <w:r>
        <w:rPr>
          <w:rFonts w:hint="eastAsia" w:ascii="仿宋" w:hAnsi="仿宋" w:eastAsia="仿宋" w:cs="仿宋"/>
          <w:b w:val="0"/>
          <w:bCs w:val="0"/>
          <w:spacing w:val="0"/>
          <w:sz w:val="32"/>
          <w:szCs w:val="32"/>
          <w:lang w:val="en-US" w:eastAsia="zh-CN"/>
        </w:rPr>
        <w:t>工程</w:t>
      </w:r>
      <w:r>
        <w:rPr>
          <w:rFonts w:hint="eastAsia" w:ascii="仿宋" w:hAnsi="仿宋" w:eastAsia="仿宋" w:cs="仿宋"/>
          <w:b w:val="0"/>
          <w:bCs w:val="0"/>
          <w:spacing w:val="0"/>
          <w:sz w:val="32"/>
          <w:szCs w:val="32"/>
        </w:rPr>
        <w:t>领域专家</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lang w:val="en-US" w:eastAsia="zh-CN"/>
        </w:rPr>
        <w:t>集中</w:t>
      </w:r>
      <w:r>
        <w:rPr>
          <w:rFonts w:hint="eastAsia" w:ascii="仿宋" w:hAnsi="仿宋" w:eastAsia="仿宋" w:cs="仿宋"/>
          <w:b w:val="0"/>
          <w:bCs w:val="0"/>
          <w:spacing w:val="0"/>
          <w:sz w:val="32"/>
          <w:szCs w:val="32"/>
        </w:rPr>
        <w:t>对</w:t>
      </w:r>
      <w:r>
        <w:rPr>
          <w:rFonts w:hint="eastAsia" w:ascii="仿宋" w:hAnsi="仿宋" w:eastAsia="仿宋" w:cs="仿宋"/>
          <w:b w:val="0"/>
          <w:bCs w:val="0"/>
          <w:spacing w:val="0"/>
          <w:sz w:val="32"/>
          <w:szCs w:val="32"/>
          <w:lang w:val="en-US" w:eastAsia="zh-CN"/>
        </w:rPr>
        <w:t>该领域</w:t>
      </w:r>
      <w:r>
        <w:rPr>
          <w:rFonts w:hint="eastAsia" w:ascii="仿宋" w:hAnsi="仿宋" w:eastAsia="仿宋" w:cs="仿宋"/>
          <w:b w:val="0"/>
          <w:bCs w:val="0"/>
          <w:spacing w:val="0"/>
          <w:sz w:val="32"/>
          <w:szCs w:val="32"/>
        </w:rPr>
        <w:t>科技成果的科学性、创新性、先进性、可行性、成熟度和应用前景等进行评价，做出相应结论</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rPr>
        <w:t>出具科技成果评价报告</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lang w:val="en-US" w:eastAsia="zh-CN"/>
        </w:rPr>
        <w:t>并颁发科技成果评价证书</w:t>
      </w:r>
      <w:r>
        <w:rPr>
          <w:rFonts w:hint="eastAsia" w:ascii="仿宋" w:hAnsi="仿宋" w:eastAsia="仿宋" w:cs="仿宋"/>
          <w:b w:val="0"/>
          <w:bCs w:val="0"/>
          <w:spacing w:val="0"/>
          <w:sz w:val="32"/>
          <w:szCs w:val="32"/>
        </w:rPr>
        <w:t>。评价形式通常分为会议评价和通讯评价。</w:t>
      </w:r>
    </w:p>
    <w:p w14:paraId="386FB807">
      <w:pPr>
        <w:keepNext w:val="0"/>
        <w:keepLines w:val="0"/>
        <w:pageBreakBefore w:val="0"/>
        <w:widowControl w:val="0"/>
        <w:kinsoku/>
        <w:wordWrap/>
        <w:overflowPunct/>
        <w:topLinePunct w:val="0"/>
        <w:autoSpaceDE/>
        <w:autoSpaceDN/>
        <w:bidi w:val="0"/>
        <w:adjustRightInd/>
        <w:snapToGrid/>
        <w:spacing w:line="480" w:lineRule="exact"/>
        <w:ind w:left="3" w:firstLine="643" w:firstLineChars="200"/>
        <w:textAlignment w:val="auto"/>
        <w:rPr>
          <w:rFonts w:hint="eastAsia" w:ascii="仿宋" w:hAnsi="仿宋" w:eastAsia="仿宋" w:cs="仿宋"/>
          <w:b/>
          <w:bCs/>
          <w:spacing w:val="0"/>
          <w:sz w:val="32"/>
          <w:szCs w:val="32"/>
        </w:rPr>
      </w:pPr>
      <w:r>
        <w:rPr>
          <w:rFonts w:hint="eastAsia" w:ascii="仿宋" w:hAnsi="仿宋" w:eastAsia="仿宋" w:cs="仿宋"/>
          <w:b/>
          <w:bCs/>
          <w:spacing w:val="0"/>
          <w:sz w:val="32"/>
          <w:szCs w:val="32"/>
        </w:rPr>
        <w:t>会议评价</w:t>
      </w:r>
    </w:p>
    <w:p w14:paraId="78F8D22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lang w:val="en-US" w:eastAsia="zh-CN"/>
        </w:rPr>
        <w:t>a)、</w:t>
      </w:r>
      <w:r>
        <w:rPr>
          <w:rFonts w:hint="eastAsia" w:ascii="仿宋" w:hAnsi="仿宋" w:eastAsia="仿宋" w:cs="仿宋"/>
          <w:b w:val="0"/>
          <w:bCs w:val="0"/>
          <w:spacing w:val="0"/>
          <w:sz w:val="32"/>
          <w:szCs w:val="32"/>
        </w:rPr>
        <w:t>评价前及时组织专家审阅评价材料，确保专家充分了解评价项目情况；</w:t>
      </w:r>
    </w:p>
    <w:p w14:paraId="0E6ADAA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rPr>
        <w:t>b)</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rPr>
        <w:t>合理确定项目汇报和质询答辩时间；</w:t>
      </w:r>
    </w:p>
    <w:p w14:paraId="66A3270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rPr>
        <w:t>c)</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rPr>
        <w:t>项目负责人原则上应亲自汇报答辩，不在项目团队内的人员不得参与答辩；</w:t>
      </w:r>
    </w:p>
    <w:p w14:paraId="095B693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rPr>
        <w:t>d)</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rPr>
        <w:t>需进行现场考察、测试的项目，会议评价前需完成相关工作。</w:t>
      </w:r>
    </w:p>
    <w:p w14:paraId="2ECBBB9B">
      <w:pPr>
        <w:keepNext w:val="0"/>
        <w:keepLines w:val="0"/>
        <w:pageBreakBefore w:val="0"/>
        <w:widowControl w:val="0"/>
        <w:kinsoku/>
        <w:wordWrap/>
        <w:overflowPunct/>
        <w:topLinePunct w:val="0"/>
        <w:autoSpaceDE/>
        <w:autoSpaceDN/>
        <w:bidi w:val="0"/>
        <w:adjustRightInd/>
        <w:snapToGrid/>
        <w:spacing w:line="480" w:lineRule="exact"/>
        <w:ind w:left="3" w:firstLine="643" w:firstLineChars="200"/>
        <w:textAlignment w:val="auto"/>
        <w:rPr>
          <w:rFonts w:hint="eastAsia" w:ascii="仿宋" w:hAnsi="仿宋" w:eastAsia="仿宋" w:cs="仿宋"/>
          <w:b/>
          <w:bCs/>
          <w:spacing w:val="0"/>
          <w:sz w:val="32"/>
          <w:szCs w:val="32"/>
        </w:rPr>
      </w:pPr>
      <w:r>
        <w:rPr>
          <w:rFonts w:hint="eastAsia" w:ascii="仿宋" w:hAnsi="仿宋" w:eastAsia="仿宋" w:cs="仿宋"/>
          <w:b/>
          <w:bCs/>
          <w:spacing w:val="0"/>
          <w:sz w:val="32"/>
          <w:szCs w:val="32"/>
        </w:rPr>
        <w:t>通讯评价</w:t>
      </w:r>
    </w:p>
    <w:p w14:paraId="7A4091A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lang w:val="en-US" w:eastAsia="zh-CN"/>
        </w:rPr>
        <w:t>a)、</w:t>
      </w:r>
      <w:r>
        <w:rPr>
          <w:rFonts w:hint="eastAsia" w:ascii="仿宋" w:hAnsi="仿宋" w:eastAsia="仿宋" w:cs="仿宋"/>
          <w:b w:val="0"/>
          <w:bCs w:val="0"/>
          <w:spacing w:val="0"/>
          <w:sz w:val="32"/>
          <w:szCs w:val="32"/>
        </w:rPr>
        <w:t>每位评价专家独立提出并签署评价书面意见；</w:t>
      </w:r>
    </w:p>
    <w:p w14:paraId="21DF70D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rPr>
        <w:t>b)</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rPr>
        <w:t>专家组组长综合归纳每位评价专家的评价意见并形成评价专家结论。</w:t>
      </w:r>
    </w:p>
    <w:p w14:paraId="2E92065B">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b w:val="0"/>
          <w:bCs w:val="0"/>
          <w:spacing w:val="0"/>
          <w:sz w:val="32"/>
          <w:szCs w:val="32"/>
        </w:rPr>
      </w:pPr>
      <w:r>
        <w:rPr>
          <w:rFonts w:hint="eastAsia" w:ascii="仿宋" w:hAnsi="仿宋" w:eastAsia="仿宋" w:cs="仿宋"/>
          <w:b/>
          <w:bCs/>
          <w:spacing w:val="0"/>
          <w:sz w:val="32"/>
          <w:szCs w:val="32"/>
        </w:rPr>
        <w:t>第三条</w:t>
      </w:r>
      <w:r>
        <w:rPr>
          <w:rFonts w:hint="eastAsia" w:ascii="仿宋" w:hAnsi="仿宋" w:eastAsia="仿宋" w:cs="仿宋"/>
          <w:b w:val="0"/>
          <w:bCs w:val="0"/>
          <w:spacing w:val="0"/>
          <w:sz w:val="32"/>
          <w:szCs w:val="32"/>
        </w:rPr>
        <w:t xml:space="preserve">  科技成果评价坚持科技创新质量、绩效、贡献为核心的评价导向，全面准确评价科技成果的科学、技术、社会、经济、文化价值。</w:t>
      </w:r>
    </w:p>
    <w:p w14:paraId="1396C642">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b w:val="0"/>
          <w:bCs w:val="0"/>
          <w:spacing w:val="0"/>
          <w:sz w:val="32"/>
          <w:szCs w:val="32"/>
        </w:rPr>
      </w:pPr>
      <w:r>
        <w:rPr>
          <w:rFonts w:hint="eastAsia" w:ascii="仿宋" w:hAnsi="仿宋" w:eastAsia="仿宋" w:cs="仿宋"/>
          <w:b/>
          <w:bCs/>
          <w:spacing w:val="0"/>
          <w:sz w:val="32"/>
          <w:szCs w:val="32"/>
        </w:rPr>
        <w:t>第四条</w:t>
      </w:r>
      <w:r>
        <w:rPr>
          <w:rFonts w:hint="eastAsia" w:ascii="仿宋" w:hAnsi="仿宋" w:eastAsia="仿宋" w:cs="仿宋"/>
          <w:b w:val="0"/>
          <w:bCs w:val="0"/>
          <w:spacing w:val="0"/>
          <w:sz w:val="32"/>
          <w:szCs w:val="32"/>
        </w:rPr>
        <w:t xml:space="preserve">  仅在其备案的评价专业范围内接受评价委托方的委托，签订委托合同并履行义务，独立开展科技成果评价活动，不受评价委托方或其他相关方干预；遵照市场公平原则，结合被评价科技成果实际情况，合理收取评价费用。</w:t>
      </w:r>
    </w:p>
    <w:p w14:paraId="271AAF8B">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b w:val="0"/>
          <w:bCs w:val="0"/>
          <w:spacing w:val="0"/>
          <w:sz w:val="32"/>
          <w:szCs w:val="32"/>
        </w:rPr>
      </w:pPr>
      <w:r>
        <w:rPr>
          <w:rFonts w:hint="eastAsia" w:ascii="仿宋" w:hAnsi="仿宋" w:eastAsia="仿宋" w:cs="仿宋"/>
          <w:b/>
          <w:bCs/>
          <w:spacing w:val="0"/>
          <w:sz w:val="32"/>
          <w:szCs w:val="32"/>
        </w:rPr>
        <w:t>第五条</w:t>
      </w:r>
      <w:r>
        <w:rPr>
          <w:rFonts w:hint="eastAsia" w:ascii="仿宋" w:hAnsi="仿宋" w:eastAsia="仿宋" w:cs="仿宋"/>
          <w:b w:val="0"/>
          <w:bCs w:val="0"/>
          <w:spacing w:val="0"/>
          <w:sz w:val="32"/>
          <w:szCs w:val="32"/>
        </w:rPr>
        <w:t xml:space="preserve">  根据</w:t>
      </w:r>
      <w:r>
        <w:rPr>
          <w:rFonts w:hint="eastAsia" w:ascii="仿宋" w:hAnsi="仿宋" w:eastAsia="仿宋" w:cs="仿宋"/>
          <w:b w:val="0"/>
          <w:bCs w:val="0"/>
          <w:spacing w:val="0"/>
          <w:sz w:val="32"/>
          <w:szCs w:val="32"/>
          <w:lang w:val="en-US" w:eastAsia="zh-CN"/>
        </w:rPr>
        <w:t>湖南省科技成果与技术市场协会</w:t>
      </w:r>
      <w:r>
        <w:rPr>
          <w:rFonts w:hint="eastAsia" w:ascii="仿宋" w:hAnsi="仿宋" w:eastAsia="仿宋" w:cs="仿宋"/>
          <w:b w:val="0"/>
          <w:bCs w:val="0"/>
          <w:spacing w:val="0"/>
          <w:sz w:val="32"/>
          <w:szCs w:val="32"/>
        </w:rPr>
        <w:t>要求，定期或不定期报备科技成果评价业务开展情况；及时报告机构分立、合并、注销、停业，以及被评价委托方或其它相关方起诉或投诉等重大事项；配合</w:t>
      </w:r>
      <w:r>
        <w:rPr>
          <w:rFonts w:hint="eastAsia" w:ascii="仿宋" w:hAnsi="仿宋" w:eastAsia="仿宋" w:cs="仿宋"/>
          <w:b w:val="0"/>
          <w:bCs w:val="0"/>
          <w:spacing w:val="0"/>
          <w:sz w:val="32"/>
          <w:szCs w:val="32"/>
          <w:lang w:val="en-US" w:eastAsia="zh-CN"/>
        </w:rPr>
        <w:t>湖南省科技成果与技术市场协会</w:t>
      </w:r>
      <w:r>
        <w:rPr>
          <w:rFonts w:hint="eastAsia" w:ascii="仿宋" w:hAnsi="仿宋" w:eastAsia="仿宋" w:cs="仿宋"/>
          <w:b w:val="0"/>
          <w:bCs w:val="0"/>
          <w:spacing w:val="0"/>
          <w:sz w:val="32"/>
          <w:szCs w:val="32"/>
        </w:rPr>
        <w:t>完成监督检查或评估评价工作。</w:t>
      </w:r>
    </w:p>
    <w:p w14:paraId="605ED05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pacing w:val="0"/>
          <w:sz w:val="32"/>
          <w:szCs w:val="32"/>
        </w:rPr>
      </w:pPr>
    </w:p>
    <w:p w14:paraId="2158B5B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pacing w:val="0"/>
          <w:sz w:val="32"/>
          <w:szCs w:val="32"/>
          <w:highlight w:val="none"/>
          <w:lang w:val="en-US" w:eastAsia="zh-CN"/>
        </w:rPr>
      </w:pPr>
      <w:r>
        <w:rPr>
          <w:rFonts w:hint="eastAsia" w:ascii="仿宋" w:hAnsi="仿宋" w:eastAsia="仿宋" w:cs="仿宋"/>
          <w:b/>
          <w:bCs/>
          <w:spacing w:val="0"/>
          <w:sz w:val="32"/>
          <w:szCs w:val="32"/>
          <w:highlight w:val="none"/>
        </w:rPr>
        <w:t>第二章  科技成果评价标准</w:t>
      </w:r>
      <w:r>
        <w:rPr>
          <w:rFonts w:hint="eastAsia" w:ascii="仿宋" w:hAnsi="仿宋" w:eastAsia="仿宋" w:cs="仿宋"/>
          <w:b/>
          <w:bCs/>
          <w:spacing w:val="0"/>
          <w:sz w:val="32"/>
          <w:szCs w:val="32"/>
          <w:highlight w:val="none"/>
          <w:lang w:val="en-US" w:eastAsia="zh-CN"/>
        </w:rPr>
        <w:t>和方法</w:t>
      </w:r>
    </w:p>
    <w:p w14:paraId="6B3EFA45">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b w:val="0"/>
          <w:bCs w:val="0"/>
          <w:spacing w:val="0"/>
          <w:sz w:val="32"/>
          <w:szCs w:val="32"/>
          <w:highlight w:val="none"/>
        </w:rPr>
      </w:pPr>
      <w:r>
        <w:rPr>
          <w:rFonts w:hint="eastAsia" w:ascii="仿宋" w:hAnsi="仿宋" w:eastAsia="仿宋" w:cs="仿宋"/>
          <w:b/>
          <w:bCs/>
          <w:spacing w:val="0"/>
          <w:sz w:val="32"/>
          <w:szCs w:val="32"/>
          <w:highlight w:val="none"/>
        </w:rPr>
        <w:t>第六</w:t>
      </w:r>
      <w:r>
        <w:rPr>
          <w:rFonts w:hint="eastAsia" w:ascii="仿宋" w:hAnsi="仿宋" w:eastAsia="仿宋" w:cs="仿宋"/>
          <w:b/>
          <w:bCs/>
          <w:spacing w:val="0"/>
          <w:sz w:val="32"/>
          <w:szCs w:val="32"/>
          <w:highlight w:val="none"/>
          <w:lang w:val="en-US" w:eastAsia="zh-CN"/>
        </w:rPr>
        <w:t xml:space="preserve">条  </w:t>
      </w:r>
      <w:r>
        <w:rPr>
          <w:rFonts w:hint="eastAsia" w:ascii="仿宋" w:hAnsi="仿宋" w:eastAsia="仿宋" w:cs="仿宋"/>
          <w:b w:val="0"/>
          <w:bCs w:val="0"/>
          <w:spacing w:val="0"/>
          <w:sz w:val="32"/>
          <w:szCs w:val="32"/>
        </w:rPr>
        <w:t>参照湖南省地方标准《科技成果评价规范（DB43/T 1818-2020）》，</w:t>
      </w:r>
      <w:r>
        <w:rPr>
          <w:rFonts w:hint="eastAsia" w:ascii="仿宋" w:hAnsi="仿宋" w:eastAsia="仿宋" w:cs="仿宋"/>
          <w:b w:val="0"/>
          <w:bCs w:val="0"/>
          <w:spacing w:val="0"/>
          <w:sz w:val="32"/>
          <w:szCs w:val="32"/>
          <w:highlight w:val="none"/>
        </w:rPr>
        <w:t>科技成果按照基础研究</w:t>
      </w:r>
      <w:r>
        <w:rPr>
          <w:rFonts w:hint="eastAsia" w:ascii="仿宋" w:hAnsi="仿宋" w:eastAsia="仿宋" w:cs="仿宋"/>
          <w:b w:val="0"/>
          <w:bCs w:val="0"/>
          <w:spacing w:val="0"/>
          <w:sz w:val="32"/>
          <w:szCs w:val="32"/>
          <w:highlight w:val="none"/>
          <w:lang w:val="en-US" w:eastAsia="zh-CN"/>
        </w:rPr>
        <w:t>类科技</w:t>
      </w:r>
      <w:r>
        <w:rPr>
          <w:rFonts w:hint="eastAsia" w:ascii="仿宋" w:hAnsi="仿宋" w:eastAsia="仿宋" w:cs="仿宋"/>
          <w:b w:val="0"/>
          <w:bCs w:val="0"/>
          <w:spacing w:val="0"/>
          <w:sz w:val="32"/>
          <w:szCs w:val="32"/>
          <w:highlight w:val="none"/>
        </w:rPr>
        <w:t>成果、</w:t>
      </w:r>
      <w:r>
        <w:rPr>
          <w:rFonts w:hint="eastAsia" w:ascii="仿宋" w:hAnsi="仿宋" w:eastAsia="仿宋" w:cs="仿宋"/>
          <w:b w:val="0"/>
          <w:bCs w:val="0"/>
          <w:spacing w:val="0"/>
          <w:sz w:val="32"/>
          <w:szCs w:val="32"/>
          <w:highlight w:val="none"/>
          <w:lang w:val="en-US" w:eastAsia="zh-CN"/>
        </w:rPr>
        <w:t>技术开发类</w:t>
      </w:r>
      <w:r>
        <w:rPr>
          <w:rFonts w:hint="eastAsia" w:ascii="仿宋" w:hAnsi="仿宋" w:eastAsia="仿宋" w:cs="仿宋"/>
          <w:b w:val="0"/>
          <w:bCs w:val="0"/>
          <w:spacing w:val="0"/>
          <w:sz w:val="32"/>
          <w:szCs w:val="32"/>
          <w:highlight w:val="none"/>
        </w:rPr>
        <w:t>应用</w:t>
      </w:r>
      <w:r>
        <w:rPr>
          <w:rFonts w:hint="eastAsia" w:ascii="仿宋" w:hAnsi="仿宋" w:eastAsia="仿宋" w:cs="仿宋"/>
          <w:b w:val="0"/>
          <w:bCs w:val="0"/>
          <w:spacing w:val="0"/>
          <w:sz w:val="32"/>
          <w:szCs w:val="32"/>
          <w:highlight w:val="none"/>
          <w:lang w:val="en-US" w:eastAsia="zh-CN"/>
        </w:rPr>
        <w:t>科技</w:t>
      </w:r>
      <w:r>
        <w:rPr>
          <w:rFonts w:hint="eastAsia" w:ascii="仿宋" w:hAnsi="仿宋" w:eastAsia="仿宋" w:cs="仿宋"/>
          <w:b w:val="0"/>
          <w:bCs w:val="0"/>
          <w:spacing w:val="0"/>
          <w:sz w:val="32"/>
          <w:szCs w:val="32"/>
          <w:highlight w:val="none"/>
        </w:rPr>
        <w:t>成果、</w:t>
      </w:r>
      <w:r>
        <w:rPr>
          <w:rFonts w:hint="eastAsia" w:ascii="仿宋" w:hAnsi="仿宋" w:eastAsia="仿宋" w:cs="仿宋"/>
          <w:b w:val="0"/>
          <w:bCs w:val="0"/>
          <w:spacing w:val="0"/>
          <w:sz w:val="32"/>
          <w:szCs w:val="32"/>
          <w:highlight w:val="none"/>
          <w:lang w:val="en-US" w:eastAsia="zh-CN"/>
        </w:rPr>
        <w:t>社会公益类应用科技成果和软科学类科技</w:t>
      </w:r>
      <w:r>
        <w:rPr>
          <w:rFonts w:hint="eastAsia" w:ascii="仿宋" w:hAnsi="仿宋" w:eastAsia="仿宋" w:cs="仿宋"/>
          <w:b w:val="0"/>
          <w:bCs w:val="0"/>
          <w:spacing w:val="0"/>
          <w:sz w:val="32"/>
          <w:szCs w:val="32"/>
          <w:highlight w:val="none"/>
        </w:rPr>
        <w:t>成果</w:t>
      </w:r>
      <w:r>
        <w:rPr>
          <w:rFonts w:hint="eastAsia" w:ascii="仿宋" w:hAnsi="仿宋" w:eastAsia="仿宋" w:cs="仿宋"/>
          <w:b w:val="0"/>
          <w:bCs w:val="0"/>
          <w:spacing w:val="0"/>
          <w:sz w:val="32"/>
          <w:szCs w:val="32"/>
          <w:highlight w:val="none"/>
          <w:lang w:val="en-US" w:eastAsia="zh-CN"/>
        </w:rPr>
        <w:t>四</w:t>
      </w:r>
      <w:r>
        <w:rPr>
          <w:rFonts w:hint="eastAsia" w:ascii="仿宋" w:hAnsi="仿宋" w:eastAsia="仿宋" w:cs="仿宋"/>
          <w:b w:val="0"/>
          <w:bCs w:val="0"/>
          <w:spacing w:val="0"/>
          <w:sz w:val="32"/>
          <w:szCs w:val="32"/>
          <w:highlight w:val="none"/>
        </w:rPr>
        <w:t>类进行评价。</w:t>
      </w:r>
    </w:p>
    <w:p w14:paraId="4D2FE0B0">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b w:val="0"/>
          <w:bCs w:val="0"/>
          <w:spacing w:val="0"/>
          <w:sz w:val="32"/>
          <w:szCs w:val="32"/>
          <w:highlight w:val="none"/>
          <w:lang w:val="en-US" w:eastAsia="zh-CN"/>
        </w:rPr>
      </w:pPr>
      <w:r>
        <w:rPr>
          <w:rFonts w:hint="eastAsia" w:ascii="仿宋" w:hAnsi="仿宋" w:eastAsia="仿宋" w:cs="仿宋"/>
          <w:b/>
          <w:bCs/>
          <w:spacing w:val="0"/>
          <w:sz w:val="32"/>
          <w:szCs w:val="32"/>
          <w:highlight w:val="none"/>
        </w:rPr>
        <w:t>第七条</w:t>
      </w:r>
      <w:r>
        <w:rPr>
          <w:rFonts w:hint="eastAsia" w:ascii="仿宋" w:hAnsi="仿宋" w:eastAsia="仿宋" w:cs="仿宋"/>
          <w:b w:val="0"/>
          <w:bCs w:val="0"/>
          <w:spacing w:val="0"/>
          <w:sz w:val="32"/>
          <w:szCs w:val="32"/>
          <w:highlight w:val="none"/>
          <w:lang w:val="en-US" w:eastAsia="zh-CN"/>
        </w:rPr>
        <w:t xml:space="preserve">  科技成果评价标准</w:t>
      </w:r>
    </w:p>
    <w:p w14:paraId="60F90583">
      <w:pPr>
        <w:keepNext w:val="0"/>
        <w:keepLines w:val="0"/>
        <w:pageBreakBefore w:val="0"/>
        <w:widowControl w:val="0"/>
        <w:kinsoku/>
        <w:wordWrap/>
        <w:overflowPunct/>
        <w:topLinePunct w:val="0"/>
        <w:autoSpaceDE/>
        <w:autoSpaceDN/>
        <w:bidi w:val="0"/>
        <w:adjustRightInd/>
        <w:snapToGrid/>
        <w:spacing w:line="480" w:lineRule="exact"/>
        <w:ind w:right="89"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highlight w:val="none"/>
        </w:rPr>
        <w:t>（</w:t>
      </w:r>
      <w:r>
        <w:rPr>
          <w:rFonts w:hint="eastAsia" w:ascii="仿宋" w:hAnsi="仿宋" w:eastAsia="仿宋" w:cs="仿宋"/>
          <w:b w:val="0"/>
          <w:bCs w:val="0"/>
          <w:spacing w:val="0"/>
          <w:sz w:val="32"/>
          <w:szCs w:val="32"/>
          <w:highlight w:val="none"/>
          <w:lang w:val="en-US" w:eastAsia="zh-CN"/>
        </w:rPr>
        <w:t>一）、</w:t>
      </w:r>
      <w:r>
        <w:rPr>
          <w:rFonts w:hint="eastAsia" w:ascii="仿宋" w:hAnsi="仿宋" w:eastAsia="仿宋" w:cs="仿宋"/>
          <w:b w:val="0"/>
          <w:bCs w:val="0"/>
          <w:spacing w:val="0"/>
          <w:sz w:val="32"/>
          <w:szCs w:val="32"/>
        </w:rPr>
        <w:t>基础研究类科技成果</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rPr>
        <w:t>在基础研究领域探索自然现象，揭示科学规律和提出学术观点等方面做出重要发现、重大创新和颠覆性创新，并对科学技术发展具有指导意义的科技成果。应以研究成果的科学水平、科学价值作为评价重点。评价指标包括但不局限于创新性、先进性、论文论著影响及被他人认可情况、社会和经济效益、技术和政策风险指标(参见附录A)。</w:t>
      </w:r>
    </w:p>
    <w:p w14:paraId="0C3E631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highlight w:val="none"/>
        </w:rPr>
        <w:t>（</w:t>
      </w:r>
      <w:r>
        <w:rPr>
          <w:rFonts w:hint="eastAsia" w:ascii="仿宋" w:hAnsi="仿宋" w:eastAsia="仿宋" w:cs="仿宋"/>
          <w:b w:val="0"/>
          <w:bCs w:val="0"/>
          <w:spacing w:val="0"/>
          <w:sz w:val="32"/>
          <w:szCs w:val="32"/>
          <w:highlight w:val="none"/>
          <w:lang w:val="en-US" w:eastAsia="zh-CN"/>
        </w:rPr>
        <w:t>二）、</w:t>
      </w:r>
      <w:r>
        <w:rPr>
          <w:rFonts w:hint="eastAsia" w:ascii="仿宋" w:hAnsi="仿宋" w:eastAsia="仿宋" w:cs="仿宋"/>
          <w:b w:val="0"/>
          <w:bCs w:val="0"/>
          <w:spacing w:val="0"/>
          <w:sz w:val="32"/>
          <w:szCs w:val="32"/>
        </w:rPr>
        <w:t>技术开发类应用科技成果</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rPr>
        <w:t>为提高生产力水平而进行的科学研究、技术开发</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rPr>
        <w:t>后续试验和应用推广所产生的具有实用价值的新品种、新技术、新工艺、新材料、新设计、新产品等，包括原始创新，集成创新和引进、消化</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rPr>
        <w:t>吸收再创新的科技成果。应以研究成果获得的自主知识产权，促进生产力水平提高，实现经济效益为评价重点。评价指标包括但不局限于技术创新性、先进性、成熟度、知识产权、经济和社会效益、市场应用、技术、市场和政策风险指标(参见附录B)。</w:t>
      </w:r>
    </w:p>
    <w:p w14:paraId="12564AD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lang w:val="en-US" w:eastAsia="zh-CN"/>
        </w:rPr>
        <w:t>三）、</w:t>
      </w:r>
      <w:r>
        <w:rPr>
          <w:rFonts w:hint="eastAsia" w:ascii="仿宋" w:hAnsi="仿宋" w:eastAsia="仿宋" w:cs="仿宋"/>
          <w:b w:val="0"/>
          <w:bCs w:val="0"/>
          <w:spacing w:val="0"/>
          <w:sz w:val="32"/>
          <w:szCs w:val="32"/>
        </w:rPr>
        <w:t>社会公益类应用科技成果</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rPr>
        <w:t>在标准</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rPr>
        <w:t>计量</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rPr>
        <w:t>科技信息、科技档案等科学技术基础性工作和环境保护、医疗卫生、自然资源调查和合理利用、自然灾害监测预报和防治等社会公益性科学技术事业中取得的及其应用与推广的成果。应以研究成果实现社会效益，突出公益效益为评价重点。评价指标包括但不局限于技术创新性、先进性、成熟度、知识产权、公益效益、社会效益、技术和政策风险指标(参见附录C)。</w:t>
      </w:r>
    </w:p>
    <w:p w14:paraId="25ABA55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117" w:rightChars="0"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lang w:val="en-US" w:eastAsia="zh-CN"/>
        </w:rPr>
        <w:t>四）、</w:t>
      </w:r>
      <w:r>
        <w:rPr>
          <w:rFonts w:hint="eastAsia" w:ascii="仿宋" w:hAnsi="仿宋" w:eastAsia="仿宋" w:cs="仿宋"/>
          <w:b w:val="0"/>
          <w:bCs w:val="0"/>
          <w:spacing w:val="0"/>
          <w:sz w:val="32"/>
          <w:szCs w:val="32"/>
        </w:rPr>
        <w:t>软科学类科技成果</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rPr>
        <w:t>为决策科学化和管理现代化而进行的有关发展战略、政策、规划、评价、预测、科技立法以及管理科学与政策学的研究成果，主要包括软科学研究报告和著作等。应以研究成果对决策科学化和管理现代化的作用和影响、社会效益等作为评价重点。评价指标包括但不局限于技术创新性、先进性、与国民经济，社会，科技发展战略的紧密程度</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rPr>
        <w:t>对决策科学化和管理现代化的影响程度、经济和社会效益、政策风险指标(参见附录D)。</w:t>
      </w:r>
    </w:p>
    <w:p w14:paraId="58647EF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117" w:rightChars="0" w:firstLine="643" w:firstLineChars="200"/>
        <w:textAlignment w:val="auto"/>
        <w:rPr>
          <w:rFonts w:hint="eastAsia" w:ascii="仿宋" w:hAnsi="仿宋" w:eastAsia="仿宋" w:cs="仿宋"/>
          <w:b w:val="0"/>
          <w:bCs w:val="0"/>
          <w:spacing w:val="0"/>
          <w:sz w:val="32"/>
          <w:szCs w:val="32"/>
          <w:lang w:val="en-US" w:eastAsia="zh-CN"/>
        </w:rPr>
      </w:pPr>
      <w:r>
        <w:rPr>
          <w:rFonts w:hint="eastAsia" w:ascii="仿宋" w:hAnsi="仿宋" w:eastAsia="仿宋" w:cs="仿宋"/>
          <w:b/>
          <w:bCs/>
          <w:spacing w:val="0"/>
          <w:sz w:val="32"/>
          <w:szCs w:val="32"/>
          <w:lang w:val="en-US" w:eastAsia="zh-CN"/>
        </w:rPr>
        <w:t>第八条</w:t>
      </w:r>
      <w:r>
        <w:rPr>
          <w:rFonts w:hint="eastAsia" w:ascii="仿宋" w:hAnsi="仿宋" w:eastAsia="仿宋" w:cs="仿宋"/>
          <w:b w:val="0"/>
          <w:bCs w:val="0"/>
          <w:spacing w:val="0"/>
          <w:sz w:val="32"/>
          <w:szCs w:val="32"/>
          <w:lang w:val="en-US" w:eastAsia="zh-CN"/>
        </w:rPr>
        <w:t xml:space="preserve">  评价方法</w:t>
      </w:r>
    </w:p>
    <w:p w14:paraId="43305170">
      <w:pPr>
        <w:keepNext w:val="0"/>
        <w:keepLines w:val="0"/>
        <w:pageBreakBefore w:val="0"/>
        <w:widowControl w:val="0"/>
        <w:kinsoku/>
        <w:wordWrap/>
        <w:overflowPunct/>
        <w:topLinePunct w:val="0"/>
        <w:autoSpaceDE/>
        <w:autoSpaceDN/>
        <w:bidi w:val="0"/>
        <w:adjustRightInd/>
        <w:snapToGrid/>
        <w:spacing w:line="480" w:lineRule="exact"/>
        <w:ind w:right="113" w:firstLine="640" w:firstLineChars="200"/>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rPr>
        <w:t>参考附录A</w:t>
      </w:r>
      <w:r>
        <w:rPr>
          <w:rFonts w:hint="eastAsia" w:ascii="仿宋" w:hAnsi="仿宋" w:eastAsia="仿宋" w:cs="仿宋"/>
          <w:b w:val="0"/>
          <w:bCs w:val="0"/>
          <w:spacing w:val="0"/>
          <w:sz w:val="32"/>
          <w:szCs w:val="32"/>
          <w:lang w:val="en-US" w:eastAsia="zh-CN"/>
        </w:rPr>
        <w:t>-</w:t>
      </w:r>
      <w:r>
        <w:rPr>
          <w:rFonts w:hint="eastAsia" w:ascii="仿宋" w:hAnsi="仿宋" w:eastAsia="仿宋" w:cs="仿宋"/>
          <w:b w:val="0"/>
          <w:bCs w:val="0"/>
          <w:spacing w:val="0"/>
          <w:sz w:val="32"/>
          <w:szCs w:val="32"/>
        </w:rPr>
        <w:t>D和查阅相关证明材料进行定量评分后，会议评价由评价专家组综合评议，通讯评价由专家组组长进行综合评议，形成专家结论和评价分数</w:t>
      </w:r>
      <w:r>
        <w:rPr>
          <w:rFonts w:hint="eastAsia" w:ascii="仿宋" w:hAnsi="仿宋" w:eastAsia="仿宋" w:cs="仿宋"/>
          <w:b w:val="0"/>
          <w:bCs w:val="0"/>
          <w:spacing w:val="0"/>
          <w:sz w:val="32"/>
          <w:szCs w:val="32"/>
          <w:lang w:eastAsia="zh-CN"/>
        </w:rPr>
        <w:t>。</w:t>
      </w:r>
    </w:p>
    <w:p w14:paraId="45725618">
      <w:pPr>
        <w:keepNext w:val="0"/>
        <w:keepLines w:val="0"/>
        <w:pageBreakBefore w:val="0"/>
        <w:widowControl w:val="0"/>
        <w:kinsoku/>
        <w:wordWrap/>
        <w:overflowPunct/>
        <w:topLinePunct w:val="0"/>
        <w:autoSpaceDE/>
        <w:autoSpaceDN/>
        <w:bidi w:val="0"/>
        <w:adjustRightInd/>
        <w:snapToGrid/>
        <w:spacing w:line="480" w:lineRule="exact"/>
        <w:ind w:right="113"/>
        <w:jc w:val="center"/>
        <w:textAlignment w:val="auto"/>
        <w:rPr>
          <w:rFonts w:hint="eastAsia" w:ascii="仿宋" w:hAnsi="仿宋" w:eastAsia="仿宋" w:cs="仿宋"/>
          <w:b w:val="0"/>
          <w:bCs w:val="0"/>
          <w:spacing w:val="0"/>
          <w:sz w:val="32"/>
          <w:szCs w:val="32"/>
          <w:lang w:eastAsia="zh-CN"/>
        </w:rPr>
      </w:pPr>
    </w:p>
    <w:p w14:paraId="533A5B10">
      <w:pPr>
        <w:keepNext w:val="0"/>
        <w:keepLines w:val="0"/>
        <w:pageBreakBefore w:val="0"/>
        <w:widowControl w:val="0"/>
        <w:kinsoku/>
        <w:wordWrap/>
        <w:overflowPunct/>
        <w:topLinePunct w:val="0"/>
        <w:autoSpaceDE/>
        <w:autoSpaceDN/>
        <w:bidi w:val="0"/>
        <w:adjustRightInd/>
        <w:snapToGrid/>
        <w:spacing w:line="480" w:lineRule="exact"/>
        <w:ind w:right="113"/>
        <w:jc w:val="center"/>
        <w:textAlignment w:val="auto"/>
        <w:rPr>
          <w:rFonts w:hint="eastAsia" w:ascii="仿宋" w:hAnsi="仿宋" w:eastAsia="仿宋" w:cs="仿宋"/>
          <w:b/>
          <w:bCs/>
          <w:spacing w:val="0"/>
          <w:sz w:val="32"/>
          <w:szCs w:val="32"/>
        </w:rPr>
      </w:pPr>
      <w:r>
        <w:rPr>
          <w:rFonts w:hint="eastAsia" w:ascii="仿宋" w:hAnsi="仿宋" w:eastAsia="仿宋" w:cs="仿宋"/>
          <w:b/>
          <w:bCs/>
          <w:spacing w:val="0"/>
          <w:sz w:val="32"/>
          <w:szCs w:val="32"/>
        </w:rPr>
        <w:t>第三章  科技成果评价程序</w:t>
      </w:r>
    </w:p>
    <w:p w14:paraId="21176D6D">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b w:val="0"/>
          <w:bCs w:val="0"/>
          <w:spacing w:val="0"/>
          <w:sz w:val="32"/>
          <w:szCs w:val="32"/>
          <w:highlight w:val="none"/>
        </w:rPr>
      </w:pPr>
      <w:r>
        <w:rPr>
          <w:rFonts w:hint="eastAsia" w:ascii="仿宋" w:hAnsi="仿宋" w:eastAsia="仿宋" w:cs="仿宋"/>
          <w:b/>
          <w:bCs/>
          <w:spacing w:val="0"/>
          <w:sz w:val="32"/>
          <w:szCs w:val="32"/>
        </w:rPr>
        <w:t>第九条</w:t>
      </w:r>
      <w:r>
        <w:rPr>
          <w:rFonts w:hint="eastAsia" w:ascii="仿宋" w:hAnsi="仿宋" w:eastAsia="仿宋" w:cs="仿宋"/>
          <w:b w:val="0"/>
          <w:bCs w:val="0"/>
          <w:spacing w:val="0"/>
          <w:sz w:val="32"/>
          <w:szCs w:val="32"/>
        </w:rPr>
        <w:t xml:space="preserve">  </w:t>
      </w:r>
      <w:r>
        <w:rPr>
          <w:rFonts w:hint="eastAsia" w:ascii="仿宋" w:hAnsi="仿宋" w:eastAsia="仿宋" w:cs="仿宋"/>
          <w:b w:val="0"/>
          <w:bCs w:val="0"/>
          <w:spacing w:val="0"/>
          <w:sz w:val="32"/>
          <w:szCs w:val="32"/>
          <w:highlight w:val="none"/>
        </w:rPr>
        <w:t>科技成果评价程序一般分为评价委托、评价受理、初步审查、接受委托、签订委托合同、确定评价技术负责人、遴选确定评价专家、专家评价、形成评价报告、交付评价报告。委托方科技成果评价工作流程可参照附录</w:t>
      </w:r>
      <w:r>
        <w:rPr>
          <w:rFonts w:hint="eastAsia" w:ascii="仿宋" w:hAnsi="仿宋" w:eastAsia="仿宋" w:cs="仿宋"/>
          <w:b w:val="0"/>
          <w:bCs w:val="0"/>
          <w:spacing w:val="0"/>
          <w:sz w:val="32"/>
          <w:szCs w:val="32"/>
          <w:highlight w:val="none"/>
          <w:lang w:val="en-US" w:eastAsia="zh-CN"/>
        </w:rPr>
        <w:t>E，湖南省交通工程学会</w:t>
      </w:r>
      <w:r>
        <w:rPr>
          <w:rFonts w:hint="eastAsia" w:ascii="仿宋" w:hAnsi="仿宋" w:eastAsia="仿宋" w:cs="仿宋"/>
          <w:b w:val="0"/>
          <w:bCs w:val="0"/>
          <w:spacing w:val="0"/>
          <w:sz w:val="32"/>
          <w:szCs w:val="32"/>
          <w:highlight w:val="none"/>
        </w:rPr>
        <w:t>科技成果评价工作流程可参照附录</w:t>
      </w:r>
      <w:r>
        <w:rPr>
          <w:rFonts w:hint="eastAsia" w:ascii="仿宋" w:hAnsi="仿宋" w:eastAsia="仿宋" w:cs="仿宋"/>
          <w:b w:val="0"/>
          <w:bCs w:val="0"/>
          <w:spacing w:val="0"/>
          <w:sz w:val="32"/>
          <w:szCs w:val="32"/>
          <w:highlight w:val="none"/>
          <w:lang w:val="en-US" w:eastAsia="zh-CN"/>
        </w:rPr>
        <w:t>F</w:t>
      </w:r>
      <w:r>
        <w:rPr>
          <w:rFonts w:hint="eastAsia" w:ascii="仿宋" w:hAnsi="仿宋" w:eastAsia="仿宋" w:cs="仿宋"/>
          <w:b w:val="0"/>
          <w:bCs w:val="0"/>
          <w:spacing w:val="0"/>
          <w:sz w:val="32"/>
          <w:szCs w:val="32"/>
          <w:highlight w:val="none"/>
        </w:rPr>
        <w:t>。</w:t>
      </w:r>
    </w:p>
    <w:p w14:paraId="36896B8F">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b w:val="0"/>
          <w:bCs w:val="0"/>
          <w:spacing w:val="0"/>
          <w:sz w:val="32"/>
          <w:szCs w:val="32"/>
        </w:rPr>
      </w:pPr>
      <w:r>
        <w:rPr>
          <w:rFonts w:hint="eastAsia" w:ascii="仿宋" w:hAnsi="仿宋" w:eastAsia="仿宋" w:cs="仿宋"/>
          <w:b/>
          <w:bCs/>
          <w:spacing w:val="0"/>
          <w:sz w:val="32"/>
          <w:szCs w:val="32"/>
          <w:highlight w:val="none"/>
        </w:rPr>
        <w:t>第十条</w:t>
      </w:r>
      <w:r>
        <w:rPr>
          <w:rFonts w:hint="eastAsia" w:ascii="仿宋" w:hAnsi="仿宋" w:eastAsia="仿宋" w:cs="仿宋"/>
          <w:b w:val="0"/>
          <w:bCs w:val="0"/>
          <w:spacing w:val="0"/>
          <w:sz w:val="32"/>
          <w:szCs w:val="32"/>
          <w:highlight w:val="none"/>
        </w:rPr>
        <w:t xml:space="preserve">  </w:t>
      </w:r>
      <w:r>
        <w:rPr>
          <w:rFonts w:hint="eastAsia" w:ascii="仿宋" w:hAnsi="仿宋" w:eastAsia="仿宋" w:cs="仿宋"/>
          <w:b w:val="0"/>
          <w:bCs w:val="0"/>
          <w:spacing w:val="0"/>
          <w:sz w:val="32"/>
          <w:szCs w:val="32"/>
        </w:rPr>
        <w:t>评价程序主要包含以下步骤：</w:t>
      </w:r>
    </w:p>
    <w:p w14:paraId="2E902849">
      <w:pPr>
        <w:keepNext w:val="0"/>
        <w:keepLines w:val="0"/>
        <w:pageBreakBefore w:val="0"/>
        <w:widowControl w:val="0"/>
        <w:kinsoku/>
        <w:wordWrap/>
        <w:overflowPunct/>
        <w:topLinePunct w:val="0"/>
        <w:autoSpaceDE/>
        <w:autoSpaceDN/>
        <w:bidi w:val="0"/>
        <w:adjustRightInd/>
        <w:snapToGrid/>
        <w:spacing w:line="480" w:lineRule="exact"/>
        <w:ind w:right="160" w:firstLine="640" w:firstLineChars="200"/>
        <w:jc w:val="both"/>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lang w:val="en-US" w:eastAsia="zh-CN"/>
        </w:rPr>
        <w:t>①、</w:t>
      </w:r>
      <w:r>
        <w:rPr>
          <w:rFonts w:hint="eastAsia" w:ascii="仿宋" w:hAnsi="仿宋" w:eastAsia="仿宋" w:cs="仿宋"/>
          <w:b w:val="0"/>
          <w:bCs w:val="0"/>
          <w:spacing w:val="0"/>
          <w:sz w:val="32"/>
          <w:szCs w:val="32"/>
        </w:rPr>
        <w:t>委托方根据评价需求提出评价申请，按照要求填写并提交科技成果评价委托表(参照附录G) 和相关评价材料及附件；</w:t>
      </w:r>
    </w:p>
    <w:p w14:paraId="0F3DD0DB">
      <w:pPr>
        <w:keepNext w:val="0"/>
        <w:keepLines w:val="0"/>
        <w:pageBreakBefore w:val="0"/>
        <w:widowControl w:val="0"/>
        <w:kinsoku/>
        <w:wordWrap/>
        <w:overflowPunct/>
        <w:topLinePunct w:val="0"/>
        <w:autoSpaceDE/>
        <w:autoSpaceDN/>
        <w:bidi w:val="0"/>
        <w:adjustRightInd/>
        <w:snapToGrid/>
        <w:spacing w:line="480" w:lineRule="exact"/>
        <w:ind w:right="96" w:firstLine="640" w:firstLineChars="200"/>
        <w:jc w:val="both"/>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lang w:val="en-US" w:eastAsia="zh-CN"/>
        </w:rPr>
        <w:t>②、我会</w:t>
      </w:r>
      <w:r>
        <w:rPr>
          <w:rFonts w:hint="eastAsia" w:ascii="仿宋" w:hAnsi="仿宋" w:eastAsia="仿宋" w:cs="仿宋"/>
          <w:b w:val="0"/>
          <w:bCs w:val="0"/>
          <w:spacing w:val="0"/>
          <w:sz w:val="32"/>
          <w:szCs w:val="32"/>
        </w:rPr>
        <w:t>对委托方提交的科技成果评价委托表和评价材料进行审查，若达到以下要求则接收委托：</w:t>
      </w:r>
    </w:p>
    <w:p w14:paraId="4D43571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rPr>
        <w:t>评价材料齐全且具有符合性；</w:t>
      </w:r>
    </w:p>
    <w:p w14:paraId="6ADD0C8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rPr>
        <w:t>评价材料不齐全</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rPr>
        <w:t>不具有符合性，但按照要求在限定的时间内全部补正并符合要求。</w:t>
      </w:r>
    </w:p>
    <w:p w14:paraId="7DEB7DEB">
      <w:pPr>
        <w:keepNext w:val="0"/>
        <w:keepLines w:val="0"/>
        <w:pageBreakBefore w:val="0"/>
        <w:widowControl w:val="0"/>
        <w:kinsoku/>
        <w:wordWrap/>
        <w:overflowPunct/>
        <w:topLinePunct w:val="0"/>
        <w:autoSpaceDE/>
        <w:autoSpaceDN/>
        <w:bidi w:val="0"/>
        <w:adjustRightInd/>
        <w:snapToGrid/>
        <w:spacing w:line="480" w:lineRule="exact"/>
        <w:ind w:right="90" w:firstLine="640" w:firstLineChars="200"/>
        <w:jc w:val="both"/>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lang w:val="en-US" w:eastAsia="zh-CN"/>
        </w:rPr>
        <w:t>③、我会</w:t>
      </w:r>
      <w:r>
        <w:rPr>
          <w:rFonts w:hint="eastAsia" w:ascii="仿宋" w:hAnsi="仿宋" w:eastAsia="仿宋" w:cs="仿宋"/>
          <w:b w:val="0"/>
          <w:bCs w:val="0"/>
          <w:spacing w:val="0"/>
          <w:sz w:val="32"/>
          <w:szCs w:val="32"/>
        </w:rPr>
        <w:t>接收委托后，与委托方签订科技成果评价技术服务合同，约定评价目的、评价对象、评价方式、评价内容、评价时间、评价费用、保密责任及法律责任等；</w:t>
      </w:r>
    </w:p>
    <w:p w14:paraId="010C3FCC">
      <w:pPr>
        <w:keepNext w:val="0"/>
        <w:keepLines w:val="0"/>
        <w:pageBreakBefore w:val="0"/>
        <w:widowControl w:val="0"/>
        <w:kinsoku/>
        <w:wordWrap/>
        <w:overflowPunct/>
        <w:topLinePunct w:val="0"/>
        <w:autoSpaceDE/>
        <w:autoSpaceDN/>
        <w:bidi w:val="0"/>
        <w:adjustRightInd/>
        <w:snapToGrid/>
        <w:spacing w:line="480" w:lineRule="exact"/>
        <w:ind w:right="30" w:firstLine="640" w:firstLineChars="200"/>
        <w:jc w:val="both"/>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lang w:val="en-US" w:eastAsia="zh-CN"/>
        </w:rPr>
        <w:t>④、我会</w:t>
      </w:r>
      <w:r>
        <w:rPr>
          <w:rFonts w:hint="eastAsia" w:ascii="仿宋" w:hAnsi="仿宋" w:eastAsia="仿宋" w:cs="仿宋"/>
          <w:b w:val="0"/>
          <w:bCs w:val="0"/>
          <w:spacing w:val="0"/>
          <w:sz w:val="32"/>
          <w:szCs w:val="32"/>
        </w:rPr>
        <w:t>组织评价专家并成立专家组开展评价活动，采用会议评价的，专家组应开展审查材料、听取汇报、质疑答疑、评分、评价结论讨论、形成专家评价结论；采用通讯评价的，评价专家在审查材料的基础上独立评价提交评价意见，专家组组长综合评价意见形成专家评价结论；</w:t>
      </w:r>
      <w:r>
        <w:rPr>
          <w:rFonts w:hint="eastAsia" w:ascii="仿宋" w:hAnsi="仿宋" w:eastAsia="仿宋" w:cs="仿宋"/>
          <w:b w:val="0"/>
          <w:bCs w:val="0"/>
          <w:spacing w:val="0"/>
          <w:sz w:val="32"/>
          <w:szCs w:val="32"/>
          <w:lang w:val="en-US" w:eastAsia="zh-CN"/>
        </w:rPr>
        <w:t>我会</w:t>
      </w:r>
      <w:r>
        <w:rPr>
          <w:rFonts w:hint="eastAsia" w:ascii="仿宋" w:hAnsi="仿宋" w:eastAsia="仿宋" w:cs="仿宋"/>
          <w:b w:val="0"/>
          <w:bCs w:val="0"/>
          <w:spacing w:val="0"/>
          <w:sz w:val="32"/>
          <w:szCs w:val="32"/>
        </w:rPr>
        <w:t>人员负责会议记录，汇总评价分数、起草初步评价结论和评价报告编写等工作；</w:t>
      </w:r>
    </w:p>
    <w:p w14:paraId="40EB791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lang w:val="en-US" w:eastAsia="zh-CN"/>
        </w:rPr>
        <w:t>⑤、</w:t>
      </w:r>
      <w:r>
        <w:rPr>
          <w:rFonts w:hint="eastAsia" w:ascii="仿宋" w:hAnsi="仿宋" w:eastAsia="仿宋" w:cs="仿宋"/>
          <w:b w:val="0"/>
          <w:bCs w:val="0"/>
          <w:spacing w:val="0"/>
          <w:sz w:val="32"/>
          <w:szCs w:val="32"/>
        </w:rPr>
        <w:t>评价技术负责人对评价报告进行审核合格后，</w:t>
      </w:r>
      <w:r>
        <w:rPr>
          <w:rFonts w:hint="eastAsia" w:ascii="仿宋" w:hAnsi="仿宋" w:eastAsia="仿宋" w:cs="仿宋"/>
          <w:b w:val="0"/>
          <w:bCs w:val="0"/>
          <w:spacing w:val="0"/>
          <w:sz w:val="32"/>
          <w:szCs w:val="32"/>
          <w:lang w:val="en-US" w:eastAsia="zh-CN"/>
        </w:rPr>
        <w:t>我会</w:t>
      </w:r>
      <w:r>
        <w:rPr>
          <w:rFonts w:hint="eastAsia" w:ascii="仿宋" w:hAnsi="仿宋" w:eastAsia="仿宋" w:cs="仿宋"/>
          <w:b w:val="0"/>
          <w:bCs w:val="0"/>
          <w:spacing w:val="0"/>
          <w:sz w:val="32"/>
          <w:szCs w:val="32"/>
        </w:rPr>
        <w:t>对评价报告进行盖章并归档保存。</w:t>
      </w:r>
    </w:p>
    <w:p w14:paraId="293D326C">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b w:val="0"/>
          <w:bCs w:val="0"/>
          <w:spacing w:val="0"/>
          <w:sz w:val="32"/>
          <w:szCs w:val="32"/>
        </w:rPr>
      </w:pPr>
      <w:r>
        <w:rPr>
          <w:rFonts w:hint="eastAsia" w:ascii="仿宋" w:hAnsi="仿宋" w:eastAsia="仿宋" w:cs="仿宋"/>
          <w:b/>
          <w:bCs/>
          <w:spacing w:val="0"/>
          <w:sz w:val="32"/>
          <w:szCs w:val="32"/>
        </w:rPr>
        <w:t>第十</w:t>
      </w:r>
      <w:r>
        <w:rPr>
          <w:rFonts w:hint="eastAsia" w:ascii="仿宋" w:hAnsi="仿宋" w:eastAsia="仿宋" w:cs="仿宋"/>
          <w:b/>
          <w:bCs/>
          <w:spacing w:val="0"/>
          <w:sz w:val="32"/>
          <w:szCs w:val="32"/>
          <w:lang w:val="en-US" w:eastAsia="zh-CN"/>
        </w:rPr>
        <w:t>一</w:t>
      </w:r>
      <w:r>
        <w:rPr>
          <w:rFonts w:hint="eastAsia" w:ascii="仿宋" w:hAnsi="仿宋" w:eastAsia="仿宋" w:cs="仿宋"/>
          <w:b/>
          <w:bCs/>
          <w:spacing w:val="0"/>
          <w:sz w:val="32"/>
          <w:szCs w:val="32"/>
        </w:rPr>
        <w:t>条</w:t>
      </w:r>
      <w:r>
        <w:rPr>
          <w:rFonts w:hint="eastAsia" w:ascii="仿宋" w:hAnsi="仿宋" w:eastAsia="仿宋" w:cs="仿宋"/>
          <w:b w:val="0"/>
          <w:bCs w:val="0"/>
          <w:spacing w:val="0"/>
          <w:sz w:val="32"/>
          <w:szCs w:val="32"/>
          <w:lang w:val="en-US" w:eastAsia="zh-CN"/>
        </w:rPr>
        <w:t xml:space="preserve">  </w:t>
      </w:r>
      <w:r>
        <w:rPr>
          <w:rFonts w:hint="eastAsia" w:ascii="仿宋" w:hAnsi="仿宋" w:eastAsia="仿宋" w:cs="仿宋"/>
          <w:b w:val="0"/>
          <w:bCs w:val="0"/>
          <w:spacing w:val="0"/>
          <w:sz w:val="32"/>
          <w:szCs w:val="32"/>
        </w:rPr>
        <w:t>评价</w:t>
      </w:r>
      <w:r>
        <w:rPr>
          <w:rFonts w:hint="eastAsia" w:ascii="仿宋" w:hAnsi="仿宋" w:eastAsia="仿宋" w:cs="仿宋"/>
          <w:b w:val="0"/>
          <w:bCs w:val="0"/>
          <w:spacing w:val="0"/>
          <w:sz w:val="32"/>
          <w:szCs w:val="32"/>
          <w:lang w:val="en-US" w:eastAsia="zh-CN"/>
        </w:rPr>
        <w:t>结果</w:t>
      </w:r>
      <w:r>
        <w:rPr>
          <w:rFonts w:hint="eastAsia" w:ascii="仿宋" w:hAnsi="仿宋" w:eastAsia="仿宋" w:cs="仿宋"/>
          <w:b w:val="0"/>
          <w:bCs w:val="0"/>
          <w:spacing w:val="0"/>
          <w:sz w:val="32"/>
          <w:szCs w:val="32"/>
        </w:rPr>
        <w:t>公示。通过</w:t>
      </w:r>
      <w:r>
        <w:rPr>
          <w:rFonts w:hint="eastAsia" w:ascii="仿宋" w:hAnsi="仿宋" w:eastAsia="仿宋" w:cs="仿宋"/>
          <w:b w:val="0"/>
          <w:bCs w:val="0"/>
          <w:spacing w:val="0"/>
          <w:sz w:val="32"/>
          <w:szCs w:val="32"/>
          <w:lang w:val="en-US" w:eastAsia="zh-CN"/>
        </w:rPr>
        <w:t>我会</w:t>
      </w:r>
      <w:r>
        <w:rPr>
          <w:rFonts w:hint="eastAsia" w:ascii="仿宋" w:hAnsi="仿宋" w:eastAsia="仿宋" w:cs="仿宋"/>
          <w:b w:val="0"/>
          <w:bCs w:val="0"/>
          <w:spacing w:val="0"/>
          <w:sz w:val="32"/>
          <w:szCs w:val="32"/>
        </w:rPr>
        <w:t>网站及时进行评价</w:t>
      </w:r>
      <w:r>
        <w:rPr>
          <w:rFonts w:hint="eastAsia" w:ascii="仿宋" w:hAnsi="仿宋" w:eastAsia="仿宋" w:cs="仿宋"/>
          <w:b w:val="0"/>
          <w:bCs w:val="0"/>
          <w:spacing w:val="0"/>
          <w:sz w:val="32"/>
          <w:szCs w:val="32"/>
          <w:lang w:val="en-US" w:eastAsia="zh-CN"/>
        </w:rPr>
        <w:t>结果</w:t>
      </w:r>
      <w:r>
        <w:rPr>
          <w:rFonts w:hint="eastAsia" w:ascii="仿宋" w:hAnsi="仿宋" w:eastAsia="仿宋" w:cs="仿宋"/>
          <w:b w:val="0"/>
          <w:bCs w:val="0"/>
          <w:spacing w:val="0"/>
          <w:sz w:val="32"/>
          <w:szCs w:val="32"/>
        </w:rPr>
        <w:t>公示，公示不少于5个工作日。</w:t>
      </w:r>
    </w:p>
    <w:p w14:paraId="172FD7A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spacing w:val="0"/>
          <w:sz w:val="32"/>
          <w:szCs w:val="32"/>
        </w:rPr>
      </w:pPr>
    </w:p>
    <w:p w14:paraId="6E15DDF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pacing w:val="0"/>
          <w:sz w:val="32"/>
          <w:szCs w:val="32"/>
          <w:lang w:eastAsia="zh-CN"/>
        </w:rPr>
      </w:pPr>
      <w:r>
        <w:rPr>
          <w:rFonts w:hint="eastAsia" w:ascii="仿宋" w:hAnsi="仿宋" w:eastAsia="仿宋" w:cs="仿宋"/>
          <w:b/>
          <w:bCs/>
          <w:spacing w:val="0"/>
          <w:sz w:val="32"/>
          <w:szCs w:val="32"/>
        </w:rPr>
        <w:t>第四章  科技成果评价</w:t>
      </w:r>
      <w:r>
        <w:rPr>
          <w:rFonts w:hint="eastAsia" w:ascii="仿宋" w:hAnsi="仿宋" w:eastAsia="仿宋" w:cs="仿宋"/>
          <w:b/>
          <w:bCs/>
          <w:spacing w:val="0"/>
          <w:sz w:val="32"/>
          <w:szCs w:val="32"/>
          <w:lang w:val="en-US" w:eastAsia="zh-CN"/>
        </w:rPr>
        <w:t>要求</w:t>
      </w:r>
    </w:p>
    <w:p w14:paraId="1F56D577">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b w:val="0"/>
          <w:bCs w:val="0"/>
          <w:spacing w:val="0"/>
          <w:sz w:val="32"/>
          <w:szCs w:val="32"/>
          <w:lang w:val="en-US" w:eastAsia="zh-CN"/>
        </w:rPr>
      </w:pPr>
      <w:r>
        <w:rPr>
          <w:rFonts w:hint="eastAsia" w:ascii="仿宋" w:hAnsi="仿宋" w:eastAsia="仿宋" w:cs="仿宋"/>
          <w:b/>
          <w:bCs/>
          <w:spacing w:val="0"/>
          <w:sz w:val="32"/>
          <w:szCs w:val="32"/>
        </w:rPr>
        <w:t>第十</w:t>
      </w:r>
      <w:r>
        <w:rPr>
          <w:rFonts w:hint="eastAsia" w:ascii="仿宋" w:hAnsi="仿宋" w:eastAsia="仿宋" w:cs="仿宋"/>
          <w:b/>
          <w:bCs/>
          <w:spacing w:val="0"/>
          <w:sz w:val="32"/>
          <w:szCs w:val="32"/>
          <w:lang w:val="en-US" w:eastAsia="zh-CN"/>
        </w:rPr>
        <w:t>二</w:t>
      </w:r>
      <w:r>
        <w:rPr>
          <w:rFonts w:hint="eastAsia" w:ascii="仿宋" w:hAnsi="仿宋" w:eastAsia="仿宋" w:cs="仿宋"/>
          <w:b/>
          <w:bCs/>
          <w:spacing w:val="0"/>
          <w:sz w:val="32"/>
          <w:szCs w:val="32"/>
        </w:rPr>
        <w:t>条</w:t>
      </w:r>
      <w:r>
        <w:rPr>
          <w:rFonts w:hint="eastAsia" w:ascii="仿宋" w:hAnsi="仿宋" w:eastAsia="仿宋" w:cs="仿宋"/>
          <w:b w:val="0"/>
          <w:bCs w:val="0"/>
          <w:spacing w:val="0"/>
          <w:sz w:val="32"/>
          <w:szCs w:val="32"/>
          <w:lang w:val="en-US" w:eastAsia="zh-CN"/>
        </w:rPr>
        <w:t xml:space="preserve">  评价技术负责人应具备以下条件：</w:t>
      </w:r>
    </w:p>
    <w:p w14:paraId="0CCFEE1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spacing w:val="0"/>
          <w:sz w:val="32"/>
          <w:szCs w:val="32"/>
          <w:lang w:val="en-US" w:eastAsia="zh-CN"/>
        </w:rPr>
      </w:pPr>
      <w:r>
        <w:rPr>
          <w:rFonts w:hint="eastAsia" w:ascii="仿宋" w:hAnsi="仿宋" w:eastAsia="仿宋" w:cs="仿宋"/>
          <w:b w:val="0"/>
          <w:bCs w:val="0"/>
          <w:spacing w:val="0"/>
          <w:sz w:val="32"/>
          <w:szCs w:val="32"/>
          <w:lang w:val="en-US" w:eastAsia="zh-CN"/>
        </w:rPr>
        <w:t>①、五年及以上相关工作经历；</w:t>
      </w:r>
    </w:p>
    <w:p w14:paraId="7D31B6E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lang w:val="en-US" w:eastAsia="zh-CN"/>
        </w:rPr>
        <w:t>②、</w:t>
      </w:r>
      <w:r>
        <w:rPr>
          <w:rFonts w:hint="eastAsia" w:ascii="仿宋" w:hAnsi="仿宋" w:eastAsia="仿宋" w:cs="仿宋"/>
          <w:b w:val="0"/>
          <w:bCs w:val="0"/>
          <w:spacing w:val="0"/>
          <w:sz w:val="32"/>
          <w:szCs w:val="32"/>
        </w:rPr>
        <w:t>隶属唯一评价机构；</w:t>
      </w:r>
    </w:p>
    <w:p w14:paraId="5DF5B63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lang w:val="en-US" w:eastAsia="zh-CN"/>
        </w:rPr>
        <w:t>③、</w:t>
      </w:r>
      <w:r>
        <w:rPr>
          <w:rFonts w:hint="eastAsia" w:ascii="仿宋" w:hAnsi="仿宋" w:eastAsia="仿宋" w:cs="仿宋"/>
          <w:b w:val="0"/>
          <w:bCs w:val="0"/>
          <w:spacing w:val="0"/>
          <w:sz w:val="32"/>
          <w:szCs w:val="32"/>
        </w:rPr>
        <w:t>具备独立开展评价工作的能力；</w:t>
      </w:r>
    </w:p>
    <w:p w14:paraId="71869F7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lang w:val="en-US" w:eastAsia="zh-CN"/>
        </w:rPr>
        <w:t>④、</w:t>
      </w:r>
      <w:r>
        <w:rPr>
          <w:rFonts w:hint="eastAsia" w:ascii="仿宋" w:hAnsi="仿宋" w:eastAsia="仿宋" w:cs="仿宋"/>
          <w:b w:val="0"/>
          <w:bCs w:val="0"/>
          <w:spacing w:val="0"/>
          <w:sz w:val="32"/>
          <w:szCs w:val="32"/>
        </w:rPr>
        <w:t>负责审核并签署科技成果评价报告。</w:t>
      </w:r>
    </w:p>
    <w:p w14:paraId="16BEC46F">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b w:val="0"/>
          <w:bCs w:val="0"/>
          <w:spacing w:val="0"/>
          <w:sz w:val="32"/>
          <w:szCs w:val="32"/>
          <w:lang w:val="en-US" w:eastAsia="zh-CN"/>
        </w:rPr>
      </w:pPr>
      <w:r>
        <w:rPr>
          <w:rFonts w:hint="eastAsia" w:ascii="仿宋" w:hAnsi="仿宋" w:eastAsia="仿宋" w:cs="仿宋"/>
          <w:b/>
          <w:bCs/>
          <w:spacing w:val="0"/>
          <w:sz w:val="32"/>
          <w:szCs w:val="32"/>
        </w:rPr>
        <w:t>第十</w:t>
      </w:r>
      <w:r>
        <w:rPr>
          <w:rFonts w:hint="eastAsia" w:ascii="仿宋" w:hAnsi="仿宋" w:eastAsia="仿宋" w:cs="仿宋"/>
          <w:b/>
          <w:bCs/>
          <w:spacing w:val="0"/>
          <w:sz w:val="32"/>
          <w:szCs w:val="32"/>
          <w:lang w:val="en-US" w:eastAsia="zh-CN"/>
        </w:rPr>
        <w:t>三</w:t>
      </w:r>
      <w:r>
        <w:rPr>
          <w:rFonts w:hint="eastAsia" w:ascii="仿宋" w:hAnsi="仿宋" w:eastAsia="仿宋" w:cs="仿宋"/>
          <w:b/>
          <w:bCs/>
          <w:spacing w:val="0"/>
          <w:sz w:val="32"/>
          <w:szCs w:val="32"/>
        </w:rPr>
        <w:t>条</w:t>
      </w:r>
      <w:r>
        <w:rPr>
          <w:rFonts w:hint="eastAsia" w:ascii="仿宋" w:hAnsi="仿宋" w:eastAsia="仿宋" w:cs="仿宋"/>
          <w:b w:val="0"/>
          <w:bCs w:val="0"/>
          <w:spacing w:val="0"/>
          <w:sz w:val="32"/>
          <w:szCs w:val="32"/>
          <w:lang w:val="en-US" w:eastAsia="zh-CN"/>
        </w:rPr>
        <w:t xml:space="preserve">  评价专家</w:t>
      </w:r>
    </w:p>
    <w:p w14:paraId="4687B5DE">
      <w:pPr>
        <w:pStyle w:val="2"/>
        <w:keepNext w:val="0"/>
        <w:keepLines w:val="0"/>
        <w:pageBreakBefore w:val="0"/>
        <w:widowControl w:val="0"/>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b w:val="0"/>
          <w:bCs w:val="0"/>
          <w:spacing w:val="0"/>
          <w:position w:val="1"/>
          <w:sz w:val="32"/>
          <w:szCs w:val="32"/>
        </w:rPr>
      </w:pPr>
      <w:r>
        <w:rPr>
          <w:rFonts w:hint="eastAsia" w:ascii="仿宋" w:hAnsi="仿宋" w:eastAsia="仿宋" w:cs="仿宋"/>
          <w:b w:val="0"/>
          <w:bCs w:val="0"/>
          <w:spacing w:val="0"/>
          <w:sz w:val="32"/>
          <w:szCs w:val="32"/>
        </w:rPr>
        <w:t>评价专家组应由5至15名(单数)专家组成，其中技术专家应占三分之二以上，其余可以为经济或管理等专家。</w:t>
      </w:r>
      <w:r>
        <w:rPr>
          <w:rFonts w:hint="eastAsia" w:ascii="仿宋" w:hAnsi="仿宋" w:eastAsia="仿宋" w:cs="仿宋"/>
          <w:b w:val="0"/>
          <w:bCs w:val="0"/>
          <w:spacing w:val="0"/>
          <w:position w:val="1"/>
          <w:sz w:val="32"/>
          <w:szCs w:val="32"/>
        </w:rPr>
        <w:t>评价专家应具备以下条件：</w:t>
      </w:r>
    </w:p>
    <w:p w14:paraId="1445B500">
      <w:pPr>
        <w:pStyle w:val="2"/>
        <w:keepNext w:val="0"/>
        <w:keepLines w:val="0"/>
        <w:pageBreakBefore w:val="0"/>
        <w:widowControl w:val="0"/>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lang w:val="en-US" w:eastAsia="zh-CN"/>
        </w:rPr>
        <w:t>①、</w:t>
      </w:r>
      <w:r>
        <w:rPr>
          <w:rFonts w:hint="eastAsia" w:ascii="仿宋" w:hAnsi="仿宋" w:eastAsia="仿宋" w:cs="仿宋"/>
          <w:b w:val="0"/>
          <w:bCs w:val="0"/>
          <w:spacing w:val="0"/>
          <w:sz w:val="32"/>
          <w:szCs w:val="32"/>
        </w:rPr>
        <w:t>遵守国家法律法规和社会公德，具有严谨的科学态度和良好的职业道德；</w:t>
      </w:r>
    </w:p>
    <w:p w14:paraId="1996CD1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lang w:val="en-US" w:eastAsia="zh-CN"/>
        </w:rPr>
        <w:t>②、</w:t>
      </w:r>
      <w:r>
        <w:rPr>
          <w:rFonts w:hint="eastAsia" w:ascii="仿宋" w:hAnsi="仿宋" w:eastAsia="仿宋" w:cs="仿宋"/>
          <w:b w:val="0"/>
          <w:bCs w:val="0"/>
          <w:spacing w:val="0"/>
          <w:sz w:val="32"/>
          <w:szCs w:val="32"/>
        </w:rPr>
        <w:t>熟悉相关法律法规和技术标准；</w:t>
      </w:r>
    </w:p>
    <w:p w14:paraId="6CC9790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lang w:val="en-US" w:eastAsia="zh-CN"/>
        </w:rPr>
        <w:t>③、</w:t>
      </w:r>
      <w:r>
        <w:rPr>
          <w:rFonts w:hint="eastAsia" w:ascii="仿宋" w:hAnsi="仿宋" w:eastAsia="仿宋" w:cs="仿宋"/>
          <w:b w:val="0"/>
          <w:bCs w:val="0"/>
          <w:spacing w:val="0"/>
          <w:sz w:val="32"/>
          <w:szCs w:val="32"/>
        </w:rPr>
        <w:t>熟悉国内外该领域技术发展的状况，在该领域具有一定的学术影响力；</w:t>
      </w:r>
    </w:p>
    <w:p w14:paraId="51B513B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lang w:val="en-US" w:eastAsia="zh-CN"/>
        </w:rPr>
        <w:t>④、</w:t>
      </w:r>
      <w:r>
        <w:rPr>
          <w:rFonts w:hint="eastAsia" w:ascii="仿宋" w:hAnsi="仿宋" w:eastAsia="仿宋" w:cs="仿宋"/>
          <w:b w:val="0"/>
          <w:bCs w:val="0"/>
          <w:spacing w:val="0"/>
          <w:sz w:val="32"/>
          <w:szCs w:val="32"/>
        </w:rPr>
        <w:t>原则上具有副高及以上专业技术职称；</w:t>
      </w:r>
    </w:p>
    <w:p w14:paraId="7CB1D1D7">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lang w:val="en-US" w:eastAsia="zh-CN"/>
        </w:rPr>
        <w:t>⑤、</w:t>
      </w:r>
      <w:r>
        <w:rPr>
          <w:rFonts w:hint="eastAsia" w:ascii="仿宋" w:hAnsi="仿宋" w:eastAsia="仿宋" w:cs="仿宋"/>
          <w:b w:val="0"/>
          <w:bCs w:val="0"/>
          <w:spacing w:val="0"/>
          <w:sz w:val="32"/>
          <w:szCs w:val="32"/>
        </w:rPr>
        <w:t>能够科学、独立、公正地发表专家意见。</w:t>
      </w:r>
    </w:p>
    <w:p w14:paraId="695F63D1">
      <w:pPr>
        <w:keepNext w:val="0"/>
        <w:keepLines w:val="0"/>
        <w:pageBreakBefore w:val="0"/>
        <w:widowControl w:val="0"/>
        <w:kinsoku/>
        <w:wordWrap/>
        <w:overflowPunct/>
        <w:topLinePunct w:val="0"/>
        <w:autoSpaceDE/>
        <w:autoSpaceDN/>
        <w:bidi w:val="0"/>
        <w:adjustRightInd/>
        <w:snapToGrid/>
        <w:spacing w:line="480" w:lineRule="exact"/>
        <w:ind w:left="3"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rPr>
        <w:t>评价专家遴选要求：</w:t>
      </w:r>
    </w:p>
    <w:p w14:paraId="532C452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lang w:val="en-US" w:eastAsia="zh-CN"/>
        </w:rPr>
        <w:t>①、</w:t>
      </w:r>
      <w:r>
        <w:rPr>
          <w:rFonts w:hint="eastAsia" w:ascii="仿宋" w:hAnsi="仿宋" w:eastAsia="仿宋" w:cs="仿宋"/>
          <w:b w:val="0"/>
          <w:bCs w:val="0"/>
          <w:spacing w:val="0"/>
          <w:sz w:val="32"/>
          <w:szCs w:val="32"/>
        </w:rPr>
        <w:t>同一法人单位原则上只聘请一名专家；</w:t>
      </w:r>
    </w:p>
    <w:p w14:paraId="5EC9618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spacing w:val="0"/>
          <w:sz w:val="32"/>
          <w:szCs w:val="32"/>
          <w:lang w:val="en-US" w:eastAsia="zh-CN"/>
        </w:rPr>
      </w:pPr>
      <w:r>
        <w:rPr>
          <w:rFonts w:hint="eastAsia" w:ascii="仿宋" w:hAnsi="仿宋" w:eastAsia="仿宋" w:cs="仿宋"/>
          <w:b w:val="0"/>
          <w:bCs w:val="0"/>
          <w:spacing w:val="0"/>
          <w:sz w:val="32"/>
          <w:szCs w:val="32"/>
          <w:lang w:val="en-US" w:eastAsia="zh-CN"/>
        </w:rPr>
        <w:t>②、</w:t>
      </w:r>
      <w:r>
        <w:rPr>
          <w:rFonts w:hint="eastAsia" w:ascii="仿宋" w:hAnsi="仿宋" w:eastAsia="仿宋" w:cs="仿宋"/>
          <w:b w:val="0"/>
          <w:bCs w:val="0"/>
          <w:spacing w:val="0"/>
          <w:sz w:val="32"/>
          <w:szCs w:val="32"/>
        </w:rPr>
        <w:t>评价专家应与成果完成单位或个人无利益关联。</w:t>
      </w:r>
      <w:r>
        <w:rPr>
          <w:rFonts w:hint="eastAsia" w:ascii="仿宋" w:hAnsi="仿宋" w:eastAsia="仿宋" w:cs="仿宋"/>
          <w:b w:val="0"/>
          <w:bCs w:val="0"/>
          <w:spacing w:val="0"/>
          <w:sz w:val="32"/>
          <w:szCs w:val="32"/>
          <w:lang w:val="en-US" w:eastAsia="zh-CN"/>
        </w:rPr>
        <w:t xml:space="preserve"> </w:t>
      </w:r>
    </w:p>
    <w:p w14:paraId="79C95301">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b w:val="0"/>
          <w:bCs w:val="0"/>
          <w:spacing w:val="0"/>
          <w:sz w:val="32"/>
          <w:szCs w:val="32"/>
          <w:lang w:val="en-US" w:eastAsia="zh-CN"/>
        </w:rPr>
      </w:pPr>
      <w:r>
        <w:rPr>
          <w:rFonts w:hint="eastAsia" w:ascii="仿宋" w:hAnsi="仿宋" w:eastAsia="仿宋" w:cs="仿宋"/>
          <w:b/>
          <w:bCs/>
          <w:spacing w:val="0"/>
          <w:sz w:val="32"/>
          <w:szCs w:val="32"/>
          <w:lang w:val="en-US" w:eastAsia="zh-CN"/>
        </w:rPr>
        <w:t>第十四条</w:t>
      </w:r>
      <w:r>
        <w:rPr>
          <w:rFonts w:hint="eastAsia" w:ascii="仿宋" w:hAnsi="仿宋" w:eastAsia="仿宋" w:cs="仿宋"/>
          <w:b w:val="0"/>
          <w:bCs w:val="0"/>
          <w:spacing w:val="0"/>
          <w:sz w:val="32"/>
          <w:szCs w:val="32"/>
          <w:lang w:val="en-US" w:eastAsia="zh-CN"/>
        </w:rPr>
        <w:t xml:space="preserve">  评价材料</w:t>
      </w:r>
    </w:p>
    <w:p w14:paraId="422D9A1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rPr>
        <w:t>提供的材料应当合法、合规、真实、完整。</w:t>
      </w:r>
    </w:p>
    <w:p w14:paraId="7BAA0E8E">
      <w:pPr>
        <w:pStyle w:val="2"/>
        <w:keepNext w:val="0"/>
        <w:keepLines w:val="0"/>
        <w:pageBreakBefore w:val="0"/>
        <w:widowControl w:val="0"/>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lang w:val="en-US" w:eastAsia="zh-CN"/>
        </w:rPr>
        <w:t>①、</w:t>
      </w:r>
      <w:r>
        <w:rPr>
          <w:rFonts w:hint="eastAsia" w:ascii="仿宋" w:hAnsi="仿宋" w:eastAsia="仿宋" w:cs="仿宋"/>
          <w:b w:val="0"/>
          <w:bCs w:val="0"/>
          <w:spacing w:val="0"/>
          <w:sz w:val="32"/>
          <w:szCs w:val="32"/>
        </w:rPr>
        <w:t>基础研究类科技成果应提交(但不局限)以下材料：</w:t>
      </w:r>
    </w:p>
    <w:p w14:paraId="67FCD1B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lang w:val="en-US" w:eastAsia="zh-CN"/>
        </w:rPr>
        <w:t>a)、</w:t>
      </w:r>
      <w:r>
        <w:rPr>
          <w:rFonts w:hint="eastAsia" w:ascii="仿宋" w:hAnsi="仿宋" w:eastAsia="仿宋" w:cs="仿宋"/>
          <w:b w:val="0"/>
          <w:bCs w:val="0"/>
          <w:spacing w:val="0"/>
          <w:sz w:val="32"/>
          <w:szCs w:val="32"/>
        </w:rPr>
        <w:t>研究报告；</w:t>
      </w:r>
    </w:p>
    <w:p w14:paraId="28105B9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rPr>
        <w:t>b)</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rPr>
        <w:t>发表的论文或出版的著作；</w:t>
      </w:r>
    </w:p>
    <w:p w14:paraId="6BDE5AB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rPr>
        <w:t>c)</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rPr>
        <w:t>论文(论著)被收录和被他人论文(论著)引用证明；</w:t>
      </w:r>
    </w:p>
    <w:p w14:paraId="0680CC1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rPr>
        <w:t>d)</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rPr>
        <w:t>专业查新机构出具的有效期内的查新报告；</w:t>
      </w:r>
    </w:p>
    <w:p w14:paraId="40A0CEB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rPr>
        <w:t>e)</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lang w:val="en-US" w:eastAsia="zh-CN"/>
        </w:rPr>
        <w:t>我会</w:t>
      </w:r>
      <w:r>
        <w:rPr>
          <w:rFonts w:hint="eastAsia" w:ascii="仿宋" w:hAnsi="仿宋" w:eastAsia="仿宋" w:cs="仿宋"/>
          <w:b w:val="0"/>
          <w:bCs w:val="0"/>
          <w:spacing w:val="0"/>
          <w:sz w:val="32"/>
          <w:szCs w:val="32"/>
        </w:rPr>
        <w:t>认为评价所必需的其他材料。</w:t>
      </w:r>
    </w:p>
    <w:p w14:paraId="2270668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lang w:val="en-US" w:eastAsia="zh-CN"/>
        </w:rPr>
        <w:t>②、</w:t>
      </w:r>
      <w:r>
        <w:rPr>
          <w:rFonts w:hint="eastAsia" w:ascii="仿宋" w:hAnsi="仿宋" w:eastAsia="仿宋" w:cs="仿宋"/>
          <w:b w:val="0"/>
          <w:bCs w:val="0"/>
          <w:spacing w:val="0"/>
          <w:sz w:val="32"/>
          <w:szCs w:val="32"/>
        </w:rPr>
        <w:t>技术开发类应用科技成果应(但不局限)提交以下材料：</w:t>
      </w:r>
    </w:p>
    <w:p w14:paraId="04DA317A">
      <w:pPr>
        <w:keepNext w:val="0"/>
        <w:keepLines w:val="0"/>
        <w:pageBreakBefore w:val="0"/>
        <w:widowControl w:val="0"/>
        <w:kinsoku/>
        <w:wordWrap/>
        <w:overflowPunct/>
        <w:topLinePunct w:val="0"/>
        <w:autoSpaceDE/>
        <w:autoSpaceDN/>
        <w:bidi w:val="0"/>
        <w:adjustRightInd/>
        <w:snapToGrid/>
        <w:spacing w:line="480" w:lineRule="exact"/>
        <w:ind w:right="88"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lang w:val="en-US" w:eastAsia="zh-CN"/>
        </w:rPr>
        <w:t>a)、</w:t>
      </w:r>
      <w:r>
        <w:rPr>
          <w:rFonts w:hint="eastAsia" w:ascii="仿宋" w:hAnsi="仿宋" w:eastAsia="仿宋" w:cs="仿宋"/>
          <w:b w:val="0"/>
          <w:bCs w:val="0"/>
          <w:spacing w:val="0"/>
          <w:sz w:val="32"/>
          <w:szCs w:val="32"/>
        </w:rPr>
        <w:t>研制(究)报告，主要包括技术特征、研究内容、总体技术性能指标与国内外同类先进技术的比较、对社会经济发展和行业科技进步的作用、进一步推广应用的条件和前景、存在的问题等</w:t>
      </w:r>
      <w:r>
        <w:rPr>
          <w:rFonts w:hint="eastAsia" w:ascii="仿宋" w:hAnsi="仿宋" w:eastAsia="仿宋" w:cs="仿宋"/>
          <w:b w:val="0"/>
          <w:bCs w:val="0"/>
          <w:spacing w:val="0"/>
          <w:sz w:val="32"/>
          <w:szCs w:val="32"/>
          <w:lang w:val="en-US" w:eastAsia="zh-CN"/>
        </w:rPr>
        <w:t>内容</w:t>
      </w:r>
      <w:r>
        <w:rPr>
          <w:rFonts w:hint="eastAsia" w:ascii="仿宋" w:hAnsi="仿宋" w:eastAsia="仿宋" w:cs="仿宋"/>
          <w:b w:val="0"/>
          <w:bCs w:val="0"/>
          <w:spacing w:val="0"/>
          <w:sz w:val="32"/>
          <w:szCs w:val="32"/>
        </w:rPr>
        <w:t xml:space="preserve"> ；</w:t>
      </w:r>
    </w:p>
    <w:p w14:paraId="38A4C9B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rPr>
        <w:t>b)</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rPr>
        <w:t>检测报告，专业检测机构出具的有效期内的检测报告(特殊行业提供行业相关证明材料);</w:t>
      </w:r>
    </w:p>
    <w:p w14:paraId="42DE3DF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rPr>
        <w:t>c)</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rPr>
        <w:t>技术标准和技术条件；</w:t>
      </w:r>
    </w:p>
    <w:p w14:paraId="072CD2A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rPr>
        <w:t>d)</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rPr>
        <w:t>查新报告，专业查新机构出具的有效期内的查新报告；</w:t>
      </w:r>
    </w:p>
    <w:p w14:paraId="767C2CD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rPr>
        <w:t>e)</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rPr>
        <w:t>行业证明，国家法律法规要求的行业审批文件(新药、医疗器械、动植物新品种</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rPr>
        <w:t>农药、化肥、兽药、食品、通信设备、压力容器、标准等应提交的批准证明材料)及特殊要求的相关文件(消防、环保、安全等);</w:t>
      </w:r>
    </w:p>
    <w:p w14:paraId="73A4AE3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lang w:val="en-US" w:eastAsia="zh-CN"/>
        </w:rPr>
        <w:t>f</w:t>
      </w:r>
      <w:r>
        <w:rPr>
          <w:rFonts w:hint="eastAsia" w:ascii="仿宋" w:hAnsi="仿宋" w:eastAsia="仿宋" w:cs="仿宋"/>
          <w:b w:val="0"/>
          <w:bCs w:val="0"/>
          <w:spacing w:val="0"/>
          <w:sz w:val="32"/>
          <w:szCs w:val="32"/>
        </w:rPr>
        <w:t>)</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rPr>
        <w:t>用户应用(试用)证明；</w:t>
      </w:r>
    </w:p>
    <w:p w14:paraId="4FF1D47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lang w:val="en-US" w:eastAsia="zh-CN"/>
        </w:rPr>
        <w:t>g</w:t>
      </w:r>
      <w:r>
        <w:rPr>
          <w:rFonts w:hint="eastAsia" w:ascii="仿宋" w:hAnsi="仿宋" w:eastAsia="仿宋" w:cs="仿宋"/>
          <w:b w:val="0"/>
          <w:bCs w:val="0"/>
          <w:spacing w:val="0"/>
          <w:sz w:val="32"/>
          <w:szCs w:val="32"/>
        </w:rPr>
        <w:t>)</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lang w:val="en-US" w:eastAsia="zh-CN"/>
        </w:rPr>
        <w:t>我会</w:t>
      </w:r>
      <w:r>
        <w:rPr>
          <w:rFonts w:hint="eastAsia" w:ascii="仿宋" w:hAnsi="仿宋" w:eastAsia="仿宋" w:cs="仿宋"/>
          <w:b w:val="0"/>
          <w:bCs w:val="0"/>
          <w:spacing w:val="0"/>
          <w:sz w:val="32"/>
          <w:szCs w:val="32"/>
        </w:rPr>
        <w:t>认为评价所必需的其他技术材料。</w:t>
      </w:r>
    </w:p>
    <w:p w14:paraId="49F97AB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lang w:val="en-US" w:eastAsia="zh-CN"/>
        </w:rPr>
        <w:t>③、</w:t>
      </w:r>
      <w:r>
        <w:rPr>
          <w:rFonts w:hint="eastAsia" w:ascii="仿宋" w:hAnsi="仿宋" w:eastAsia="仿宋" w:cs="仿宋"/>
          <w:b w:val="0"/>
          <w:bCs w:val="0"/>
          <w:spacing w:val="0"/>
          <w:sz w:val="32"/>
          <w:szCs w:val="32"/>
        </w:rPr>
        <w:t>社会公益类应用科技成果应(但不局限)提交以下材料：</w:t>
      </w:r>
    </w:p>
    <w:p w14:paraId="48EA68B6">
      <w:pPr>
        <w:keepNext w:val="0"/>
        <w:keepLines w:val="0"/>
        <w:pageBreakBefore w:val="0"/>
        <w:widowControl w:val="0"/>
        <w:kinsoku/>
        <w:wordWrap/>
        <w:overflowPunct/>
        <w:topLinePunct w:val="0"/>
        <w:autoSpaceDE/>
        <w:autoSpaceDN/>
        <w:bidi w:val="0"/>
        <w:adjustRightInd/>
        <w:snapToGrid/>
        <w:spacing w:line="480" w:lineRule="exact"/>
        <w:ind w:right="88"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lang w:val="en-US" w:eastAsia="zh-CN"/>
        </w:rPr>
        <w:t>a)、</w:t>
      </w:r>
      <w:r>
        <w:rPr>
          <w:rFonts w:hint="eastAsia" w:ascii="仿宋" w:hAnsi="仿宋" w:eastAsia="仿宋" w:cs="仿宋"/>
          <w:b w:val="0"/>
          <w:bCs w:val="0"/>
          <w:spacing w:val="0"/>
          <w:sz w:val="32"/>
          <w:szCs w:val="32"/>
        </w:rPr>
        <w:t>研制(究)报告，主要包括技术特征、研究内容、总体技术性能指标与国内外同类先进技术的比较、对社会经济发展和行业科技进步的作用、进一步推广应用的条件和前景、存在的问题等内容 ；</w:t>
      </w:r>
    </w:p>
    <w:p w14:paraId="23A62FB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rPr>
        <w:t>b)</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rPr>
        <w:t>检测报告，专业检测机构出具的有效期内的检测报告(特殊行业提供行业相关证明材料);</w:t>
      </w:r>
    </w:p>
    <w:p w14:paraId="4E14053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rPr>
        <w:t>c)</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rPr>
        <w:t>技术标准和技术条件；</w:t>
      </w:r>
    </w:p>
    <w:p w14:paraId="4FE94C0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rPr>
        <w:t>d)</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rPr>
        <w:t>查新报告，专业查新机构出具的有效期内的查新报告；</w:t>
      </w:r>
    </w:p>
    <w:p w14:paraId="5F9CD35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rPr>
        <w:t>e)</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rPr>
        <w:t>行业证明，国家法律法规要求的行业审批文件(新药、医疗器械、动植物新品种、农药、化肥、兽药、食品、通信设备、压力容器、标准等应提交的批准证明材料)及特殊要求的相关文件(消防、环保、安全等);</w:t>
      </w:r>
    </w:p>
    <w:p w14:paraId="61BCDFA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lang w:val="en-US" w:eastAsia="zh-CN"/>
        </w:rPr>
        <w:t>f</w:t>
      </w:r>
      <w:r>
        <w:rPr>
          <w:rFonts w:hint="eastAsia" w:ascii="仿宋" w:hAnsi="仿宋" w:eastAsia="仿宋" w:cs="仿宋"/>
          <w:b w:val="0"/>
          <w:bCs w:val="0"/>
          <w:spacing w:val="0"/>
          <w:sz w:val="32"/>
          <w:szCs w:val="32"/>
        </w:rPr>
        <w:t>)</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rPr>
        <w:t>公益效益相关佐证材料；</w:t>
      </w:r>
    </w:p>
    <w:p w14:paraId="3EF20F4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lang w:val="en-US" w:eastAsia="zh-CN"/>
        </w:rPr>
        <w:t>g</w:t>
      </w:r>
      <w:r>
        <w:rPr>
          <w:rFonts w:hint="eastAsia" w:ascii="仿宋" w:hAnsi="仿宋" w:eastAsia="仿宋" w:cs="仿宋"/>
          <w:b w:val="0"/>
          <w:bCs w:val="0"/>
          <w:spacing w:val="0"/>
          <w:sz w:val="32"/>
          <w:szCs w:val="32"/>
        </w:rPr>
        <w:t>)</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rPr>
        <w:t>用户应用(试用)证明；</w:t>
      </w:r>
    </w:p>
    <w:p w14:paraId="2AA4B5D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lang w:val="en-US" w:eastAsia="zh-CN"/>
        </w:rPr>
        <w:t>h</w:t>
      </w:r>
      <w:r>
        <w:rPr>
          <w:rFonts w:hint="eastAsia" w:ascii="仿宋" w:hAnsi="仿宋" w:eastAsia="仿宋" w:cs="仿宋"/>
          <w:b w:val="0"/>
          <w:bCs w:val="0"/>
          <w:spacing w:val="0"/>
          <w:sz w:val="32"/>
          <w:szCs w:val="32"/>
        </w:rPr>
        <w:t>)</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lang w:val="en-US" w:eastAsia="zh-CN"/>
        </w:rPr>
        <w:t>我会</w:t>
      </w:r>
      <w:r>
        <w:rPr>
          <w:rFonts w:hint="eastAsia" w:ascii="仿宋" w:hAnsi="仿宋" w:eastAsia="仿宋" w:cs="仿宋"/>
          <w:b w:val="0"/>
          <w:bCs w:val="0"/>
          <w:spacing w:val="0"/>
          <w:sz w:val="32"/>
          <w:szCs w:val="32"/>
        </w:rPr>
        <w:t>认为评价所必需的其他技术材料。</w:t>
      </w:r>
    </w:p>
    <w:p w14:paraId="1345F4D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lang w:val="en-US" w:eastAsia="zh-CN"/>
        </w:rPr>
        <w:t>④、</w:t>
      </w:r>
      <w:r>
        <w:rPr>
          <w:rFonts w:hint="eastAsia" w:ascii="仿宋" w:hAnsi="仿宋" w:eastAsia="仿宋" w:cs="仿宋"/>
          <w:b w:val="0"/>
          <w:bCs w:val="0"/>
          <w:spacing w:val="0"/>
          <w:sz w:val="32"/>
          <w:szCs w:val="32"/>
        </w:rPr>
        <w:t>软科学类科技成果应(但不局限)提交以下材料：</w:t>
      </w:r>
    </w:p>
    <w:p w14:paraId="1C6446A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lang w:val="en-US" w:eastAsia="zh-CN"/>
        </w:rPr>
        <w:t>a)、</w:t>
      </w:r>
      <w:r>
        <w:rPr>
          <w:rFonts w:hint="eastAsia" w:ascii="仿宋" w:hAnsi="仿宋" w:eastAsia="仿宋" w:cs="仿宋"/>
          <w:b w:val="0"/>
          <w:bCs w:val="0"/>
          <w:spacing w:val="0"/>
          <w:sz w:val="32"/>
          <w:szCs w:val="32"/>
        </w:rPr>
        <w:t>研究报告；</w:t>
      </w:r>
    </w:p>
    <w:p w14:paraId="5053B58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rPr>
        <w:t>b)</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rPr>
        <w:t>发表的论文或出版的著作；</w:t>
      </w:r>
    </w:p>
    <w:p w14:paraId="73DBCC7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rPr>
        <w:t>c)</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rPr>
        <w:t>论文(论著)被收录和被他人论文(论著)引用证明；</w:t>
      </w:r>
    </w:p>
    <w:p w14:paraId="137F991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rPr>
        <w:t>d)</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rPr>
        <w:t>专业查新机构出具的有效期内的查新报告；</w:t>
      </w:r>
    </w:p>
    <w:p w14:paraId="477FD02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rPr>
        <w:t>e)</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rPr>
        <w:t>实际应用或采纳单位出具的证明；</w:t>
      </w:r>
    </w:p>
    <w:p w14:paraId="5E6326E7">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lang w:val="en-US" w:eastAsia="zh-CN"/>
        </w:rPr>
        <w:t>f</w:t>
      </w:r>
      <w:r>
        <w:rPr>
          <w:rFonts w:hint="eastAsia" w:ascii="仿宋" w:hAnsi="仿宋" w:eastAsia="仿宋" w:cs="仿宋"/>
          <w:b w:val="0"/>
          <w:bCs w:val="0"/>
          <w:spacing w:val="0"/>
          <w:sz w:val="32"/>
          <w:szCs w:val="32"/>
        </w:rPr>
        <w:t>)</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lang w:val="en-US" w:eastAsia="zh-CN"/>
        </w:rPr>
        <w:t>我会</w:t>
      </w:r>
      <w:r>
        <w:rPr>
          <w:rFonts w:hint="eastAsia" w:ascii="仿宋" w:hAnsi="仿宋" w:eastAsia="仿宋" w:cs="仿宋"/>
          <w:b w:val="0"/>
          <w:bCs w:val="0"/>
          <w:spacing w:val="0"/>
          <w:sz w:val="32"/>
          <w:szCs w:val="32"/>
        </w:rPr>
        <w:t>认为评价所必需的其他材料。</w:t>
      </w:r>
    </w:p>
    <w:p w14:paraId="6B847E06">
      <w:pPr>
        <w:pStyle w:val="2"/>
        <w:keepNext w:val="0"/>
        <w:keepLines w:val="0"/>
        <w:pageBreakBefore w:val="0"/>
        <w:widowControl w:val="0"/>
        <w:kinsoku/>
        <w:wordWrap/>
        <w:overflowPunct/>
        <w:topLinePunct w:val="0"/>
        <w:autoSpaceDE/>
        <w:autoSpaceDN/>
        <w:bidi w:val="0"/>
        <w:adjustRightInd/>
        <w:snapToGrid/>
        <w:spacing w:after="0" w:line="480" w:lineRule="exact"/>
        <w:ind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rPr>
        <w:t>委托方提供的评价材料中的主要数据和核心内容应提供相应的支撑证明材料。</w:t>
      </w:r>
    </w:p>
    <w:p w14:paraId="54769722">
      <w:pPr>
        <w:keepNext w:val="0"/>
        <w:keepLines w:val="0"/>
        <w:pageBreakBefore w:val="0"/>
        <w:widowControl w:val="0"/>
        <w:kinsoku/>
        <w:wordWrap/>
        <w:overflowPunct/>
        <w:topLinePunct w:val="0"/>
        <w:autoSpaceDE/>
        <w:autoSpaceDN/>
        <w:bidi w:val="0"/>
        <w:adjustRightInd/>
        <w:snapToGrid/>
        <w:spacing w:line="480" w:lineRule="exact"/>
        <w:ind w:left="3" w:firstLine="643" w:firstLineChars="200"/>
        <w:textAlignment w:val="auto"/>
        <w:outlineLvl w:val="1"/>
        <w:rPr>
          <w:rFonts w:hint="eastAsia" w:ascii="仿宋" w:hAnsi="仿宋" w:eastAsia="仿宋" w:cs="仿宋"/>
          <w:b w:val="0"/>
          <w:bCs w:val="0"/>
          <w:spacing w:val="0"/>
          <w:sz w:val="32"/>
          <w:szCs w:val="32"/>
        </w:rPr>
      </w:pPr>
      <w:bookmarkStart w:id="0" w:name="bookmark19"/>
      <w:bookmarkEnd w:id="0"/>
      <w:r>
        <w:rPr>
          <w:rFonts w:hint="eastAsia" w:ascii="仿宋" w:hAnsi="仿宋" w:eastAsia="仿宋" w:cs="仿宋"/>
          <w:b/>
          <w:bCs/>
          <w:spacing w:val="0"/>
          <w:sz w:val="32"/>
          <w:szCs w:val="32"/>
          <w:lang w:val="en-US" w:eastAsia="zh-CN"/>
        </w:rPr>
        <w:t>第十五条</w:t>
      </w:r>
      <w:r>
        <w:rPr>
          <w:rFonts w:hint="eastAsia" w:ascii="仿宋" w:hAnsi="仿宋" w:eastAsia="仿宋" w:cs="仿宋"/>
          <w:b w:val="0"/>
          <w:bCs w:val="0"/>
          <w:spacing w:val="0"/>
          <w:sz w:val="32"/>
          <w:szCs w:val="32"/>
          <w:lang w:val="en-US" w:eastAsia="zh-CN"/>
        </w:rPr>
        <w:t xml:space="preserve">  </w:t>
      </w:r>
      <w:r>
        <w:rPr>
          <w:rFonts w:hint="eastAsia" w:ascii="仿宋" w:hAnsi="仿宋" w:eastAsia="仿宋" w:cs="仿宋"/>
          <w:b w:val="0"/>
          <w:bCs w:val="0"/>
          <w:spacing w:val="0"/>
          <w:sz w:val="32"/>
          <w:szCs w:val="32"/>
        </w:rPr>
        <w:t>评价报告</w:t>
      </w:r>
    </w:p>
    <w:p w14:paraId="5E3856E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lang w:val="en-US" w:eastAsia="zh-CN"/>
        </w:rPr>
        <w:t>我会</w:t>
      </w:r>
      <w:r>
        <w:rPr>
          <w:rFonts w:hint="eastAsia" w:ascii="仿宋" w:hAnsi="仿宋" w:eastAsia="仿宋" w:cs="仿宋"/>
          <w:b w:val="0"/>
          <w:bCs w:val="0"/>
          <w:spacing w:val="0"/>
          <w:sz w:val="32"/>
          <w:szCs w:val="32"/>
        </w:rPr>
        <w:t>依据评价专家的结论编制评价报告(成果评价报告可参照附录H)。</w:t>
      </w:r>
    </w:p>
    <w:p w14:paraId="3083F7C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val="0"/>
          <w:bCs w:val="0"/>
          <w:spacing w:val="0"/>
          <w:sz w:val="32"/>
          <w:szCs w:val="32"/>
        </w:rPr>
      </w:pPr>
    </w:p>
    <w:p w14:paraId="45A6211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center"/>
        <w:textAlignment w:val="auto"/>
        <w:rPr>
          <w:rFonts w:hint="eastAsia" w:ascii="仿宋" w:hAnsi="仿宋" w:eastAsia="仿宋" w:cs="仿宋"/>
          <w:b w:val="0"/>
          <w:bCs w:val="0"/>
          <w:spacing w:val="0"/>
          <w:sz w:val="32"/>
          <w:szCs w:val="32"/>
        </w:rPr>
      </w:pPr>
    </w:p>
    <w:p w14:paraId="52D7B359">
      <w:pPr>
        <w:keepNext w:val="0"/>
        <w:keepLines w:val="0"/>
        <w:pageBreakBefore w:val="0"/>
        <w:widowControl w:val="0"/>
        <w:kinsoku/>
        <w:wordWrap/>
        <w:overflowPunct/>
        <w:topLinePunct w:val="0"/>
        <w:autoSpaceDE/>
        <w:autoSpaceDN/>
        <w:bidi w:val="0"/>
        <w:adjustRightInd/>
        <w:snapToGrid/>
        <w:spacing w:line="480" w:lineRule="exact"/>
        <w:ind w:firstLine="643" w:firstLineChars="200"/>
        <w:jc w:val="center"/>
        <w:textAlignment w:val="auto"/>
        <w:rPr>
          <w:rFonts w:hint="eastAsia" w:ascii="仿宋" w:hAnsi="仿宋" w:eastAsia="仿宋" w:cs="仿宋"/>
          <w:b/>
          <w:bCs/>
          <w:spacing w:val="0"/>
          <w:sz w:val="32"/>
          <w:szCs w:val="32"/>
          <w:lang w:val="en-US" w:eastAsia="zh-CN"/>
        </w:rPr>
      </w:pPr>
      <w:r>
        <w:rPr>
          <w:rFonts w:hint="eastAsia" w:ascii="仿宋" w:hAnsi="仿宋" w:eastAsia="仿宋" w:cs="仿宋"/>
          <w:b/>
          <w:bCs/>
          <w:spacing w:val="0"/>
          <w:sz w:val="32"/>
          <w:szCs w:val="32"/>
        </w:rPr>
        <w:t xml:space="preserve">第五章  </w:t>
      </w:r>
      <w:r>
        <w:rPr>
          <w:rFonts w:hint="eastAsia" w:ascii="仿宋" w:hAnsi="仿宋" w:eastAsia="仿宋" w:cs="仿宋"/>
          <w:b/>
          <w:bCs/>
          <w:spacing w:val="0"/>
          <w:sz w:val="32"/>
          <w:szCs w:val="32"/>
          <w:lang w:val="en-US" w:eastAsia="zh-CN"/>
        </w:rPr>
        <w:t>科技成果评价纪律</w:t>
      </w:r>
    </w:p>
    <w:p w14:paraId="1E807308">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b w:val="0"/>
          <w:bCs w:val="0"/>
          <w:spacing w:val="0"/>
          <w:sz w:val="32"/>
          <w:szCs w:val="32"/>
        </w:rPr>
      </w:pPr>
      <w:r>
        <w:rPr>
          <w:rFonts w:hint="eastAsia" w:ascii="仿宋" w:hAnsi="仿宋" w:eastAsia="仿宋" w:cs="仿宋"/>
          <w:b/>
          <w:bCs/>
          <w:spacing w:val="0"/>
          <w:sz w:val="32"/>
          <w:szCs w:val="32"/>
        </w:rPr>
        <w:t>第</w:t>
      </w:r>
      <w:r>
        <w:rPr>
          <w:rFonts w:hint="eastAsia" w:ascii="仿宋" w:hAnsi="仿宋" w:eastAsia="仿宋" w:cs="仿宋"/>
          <w:b/>
          <w:bCs/>
          <w:spacing w:val="0"/>
          <w:sz w:val="32"/>
          <w:szCs w:val="32"/>
          <w:lang w:val="en-US" w:eastAsia="zh-CN"/>
        </w:rPr>
        <w:t>十六</w:t>
      </w:r>
      <w:r>
        <w:rPr>
          <w:rFonts w:hint="eastAsia" w:ascii="仿宋" w:hAnsi="仿宋" w:eastAsia="仿宋" w:cs="仿宋"/>
          <w:b/>
          <w:bCs/>
          <w:spacing w:val="0"/>
          <w:sz w:val="32"/>
          <w:szCs w:val="32"/>
        </w:rPr>
        <w:t>条</w:t>
      </w:r>
      <w:r>
        <w:rPr>
          <w:rFonts w:hint="eastAsia" w:ascii="仿宋" w:hAnsi="仿宋" w:eastAsia="仿宋" w:cs="仿宋"/>
          <w:b w:val="0"/>
          <w:bCs w:val="0"/>
          <w:spacing w:val="0"/>
          <w:sz w:val="32"/>
          <w:szCs w:val="32"/>
          <w:lang w:val="en-US" w:eastAsia="zh-CN"/>
        </w:rPr>
        <w:t xml:space="preserve">  </w:t>
      </w:r>
      <w:r>
        <w:rPr>
          <w:rFonts w:hint="eastAsia" w:ascii="仿宋" w:hAnsi="仿宋" w:eastAsia="仿宋" w:cs="仿宋"/>
          <w:b w:val="0"/>
          <w:bCs w:val="0"/>
          <w:spacing w:val="0"/>
          <w:sz w:val="32"/>
          <w:szCs w:val="32"/>
        </w:rPr>
        <w:t>评价专家面临利益关系时应主动回避。</w:t>
      </w:r>
    </w:p>
    <w:p w14:paraId="6F49F0EF">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b w:val="0"/>
          <w:bCs w:val="0"/>
          <w:spacing w:val="0"/>
          <w:sz w:val="32"/>
          <w:szCs w:val="32"/>
        </w:rPr>
      </w:pPr>
      <w:r>
        <w:rPr>
          <w:rFonts w:hint="eastAsia" w:ascii="仿宋" w:hAnsi="仿宋" w:eastAsia="仿宋" w:cs="仿宋"/>
          <w:b/>
          <w:bCs/>
          <w:spacing w:val="0"/>
          <w:sz w:val="32"/>
          <w:szCs w:val="32"/>
        </w:rPr>
        <w:t>第</w:t>
      </w:r>
      <w:r>
        <w:rPr>
          <w:rFonts w:hint="eastAsia" w:ascii="仿宋" w:hAnsi="仿宋" w:eastAsia="仿宋" w:cs="仿宋"/>
          <w:b/>
          <w:bCs/>
          <w:spacing w:val="0"/>
          <w:sz w:val="32"/>
          <w:szCs w:val="32"/>
          <w:lang w:val="en-US" w:eastAsia="zh-CN"/>
        </w:rPr>
        <w:t>十七</w:t>
      </w:r>
      <w:r>
        <w:rPr>
          <w:rFonts w:hint="eastAsia" w:ascii="仿宋" w:hAnsi="仿宋" w:eastAsia="仿宋" w:cs="仿宋"/>
          <w:b/>
          <w:bCs/>
          <w:spacing w:val="0"/>
          <w:sz w:val="32"/>
          <w:szCs w:val="32"/>
        </w:rPr>
        <w:t>条</w:t>
      </w:r>
      <w:r>
        <w:rPr>
          <w:rFonts w:hint="eastAsia" w:ascii="仿宋" w:hAnsi="仿宋" w:eastAsia="仿宋" w:cs="仿宋"/>
          <w:b w:val="0"/>
          <w:bCs w:val="0"/>
          <w:spacing w:val="0"/>
          <w:sz w:val="32"/>
          <w:szCs w:val="32"/>
          <w:lang w:val="en-US" w:eastAsia="zh-CN"/>
        </w:rPr>
        <w:t xml:space="preserve">  我会</w:t>
      </w:r>
      <w:r>
        <w:rPr>
          <w:rFonts w:hint="eastAsia" w:ascii="仿宋" w:hAnsi="仿宋" w:eastAsia="仿宋" w:cs="仿宋"/>
          <w:b w:val="0"/>
          <w:bCs w:val="0"/>
          <w:spacing w:val="0"/>
          <w:sz w:val="32"/>
          <w:szCs w:val="32"/>
        </w:rPr>
        <w:t>、</w:t>
      </w:r>
      <w:r>
        <w:rPr>
          <w:rFonts w:hint="eastAsia" w:ascii="仿宋" w:hAnsi="仿宋" w:eastAsia="仿宋" w:cs="仿宋"/>
          <w:b w:val="0"/>
          <w:bCs w:val="0"/>
          <w:spacing w:val="0"/>
          <w:sz w:val="32"/>
          <w:szCs w:val="32"/>
          <w:lang w:val="en-US" w:eastAsia="zh-CN"/>
        </w:rPr>
        <w:t>评价技术负责人、</w:t>
      </w:r>
      <w:r>
        <w:rPr>
          <w:rFonts w:hint="eastAsia" w:ascii="仿宋" w:hAnsi="仿宋" w:eastAsia="仿宋" w:cs="仿宋"/>
          <w:b w:val="0"/>
          <w:bCs w:val="0"/>
          <w:spacing w:val="0"/>
          <w:sz w:val="32"/>
          <w:szCs w:val="32"/>
        </w:rPr>
        <w:t>评价专家应保守被评价科技成果的商业秘密和技术秘密。未经评价委托方同意，不得将被评价科技成果的有关文件、资料和数据以任何方式向他人提供或公开。</w:t>
      </w:r>
    </w:p>
    <w:p w14:paraId="714325FA">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b w:val="0"/>
          <w:bCs w:val="0"/>
          <w:spacing w:val="0"/>
          <w:sz w:val="32"/>
          <w:szCs w:val="32"/>
          <w:lang w:val="en-US" w:eastAsia="zh-CN"/>
        </w:rPr>
      </w:pPr>
      <w:r>
        <w:rPr>
          <w:rFonts w:hint="eastAsia" w:ascii="仿宋" w:hAnsi="仿宋" w:eastAsia="仿宋" w:cs="仿宋"/>
          <w:b/>
          <w:bCs/>
          <w:spacing w:val="0"/>
          <w:sz w:val="32"/>
          <w:szCs w:val="32"/>
          <w:lang w:val="en-US" w:eastAsia="zh-CN"/>
        </w:rPr>
        <w:t>第十八条</w:t>
      </w:r>
      <w:r>
        <w:rPr>
          <w:rFonts w:hint="eastAsia" w:ascii="仿宋" w:hAnsi="仿宋" w:eastAsia="仿宋" w:cs="仿宋"/>
          <w:b w:val="0"/>
          <w:bCs w:val="0"/>
          <w:spacing w:val="0"/>
          <w:sz w:val="32"/>
          <w:szCs w:val="32"/>
          <w:lang w:val="en-US" w:eastAsia="zh-CN"/>
        </w:rPr>
        <w:t xml:space="preserve">  </w:t>
      </w:r>
      <w:r>
        <w:rPr>
          <w:rFonts w:hint="eastAsia" w:ascii="仿宋" w:hAnsi="仿宋" w:eastAsia="仿宋" w:cs="仿宋"/>
          <w:b w:val="0"/>
          <w:bCs w:val="0"/>
          <w:spacing w:val="0"/>
          <w:sz w:val="32"/>
          <w:szCs w:val="32"/>
        </w:rPr>
        <w:t>科技成果完成单位或者个人窃取他人科技成果的，或者在评价过程中徇私舞弊、弄虚作假的，一经查实</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rPr>
        <w:t>中止评价</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rPr>
        <w:t xml:space="preserve"> 已经完成评价的，撤销评价结果</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rPr>
        <w:t>通过</w:t>
      </w:r>
      <w:r>
        <w:rPr>
          <w:rFonts w:hint="eastAsia" w:ascii="仿宋" w:hAnsi="仿宋" w:eastAsia="仿宋" w:cs="仿宋"/>
          <w:b w:val="0"/>
          <w:bCs w:val="0"/>
          <w:spacing w:val="0"/>
          <w:sz w:val="32"/>
          <w:szCs w:val="32"/>
          <w:lang w:val="en-US" w:eastAsia="zh-CN"/>
        </w:rPr>
        <w:t>我会</w:t>
      </w:r>
      <w:r>
        <w:rPr>
          <w:rFonts w:hint="eastAsia" w:ascii="仿宋" w:hAnsi="仿宋" w:eastAsia="仿宋" w:cs="仿宋"/>
          <w:b w:val="0"/>
          <w:bCs w:val="0"/>
          <w:spacing w:val="0"/>
          <w:sz w:val="32"/>
          <w:szCs w:val="32"/>
        </w:rPr>
        <w:t>网站及时进行公示</w:t>
      </w:r>
      <w:r>
        <w:rPr>
          <w:rFonts w:hint="eastAsia" w:ascii="仿宋" w:hAnsi="仿宋" w:eastAsia="仿宋" w:cs="仿宋"/>
          <w:b w:val="0"/>
          <w:bCs w:val="0"/>
          <w:spacing w:val="0"/>
          <w:sz w:val="32"/>
          <w:szCs w:val="32"/>
          <w:lang w:eastAsia="zh-CN"/>
        </w:rPr>
        <w:t>。</w:t>
      </w:r>
    </w:p>
    <w:p w14:paraId="29B917D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pacing w:val="0"/>
          <w:sz w:val="32"/>
          <w:szCs w:val="32"/>
        </w:rPr>
      </w:pPr>
    </w:p>
    <w:p w14:paraId="7C61F3C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pacing w:val="0"/>
          <w:sz w:val="32"/>
          <w:szCs w:val="32"/>
        </w:rPr>
      </w:pPr>
      <w:r>
        <w:rPr>
          <w:rFonts w:hint="eastAsia" w:ascii="仿宋" w:hAnsi="仿宋" w:eastAsia="仿宋" w:cs="仿宋"/>
          <w:b/>
          <w:bCs/>
          <w:spacing w:val="0"/>
          <w:sz w:val="32"/>
          <w:szCs w:val="32"/>
        </w:rPr>
        <w:t>第</w:t>
      </w:r>
      <w:r>
        <w:rPr>
          <w:rFonts w:hint="eastAsia" w:ascii="仿宋" w:hAnsi="仿宋" w:eastAsia="仿宋" w:cs="仿宋"/>
          <w:b/>
          <w:bCs/>
          <w:spacing w:val="0"/>
          <w:sz w:val="32"/>
          <w:szCs w:val="32"/>
          <w:lang w:val="en-US" w:eastAsia="zh-CN"/>
        </w:rPr>
        <w:t>六</w:t>
      </w:r>
      <w:r>
        <w:rPr>
          <w:rFonts w:hint="eastAsia" w:ascii="仿宋" w:hAnsi="仿宋" w:eastAsia="仿宋" w:cs="仿宋"/>
          <w:b/>
          <w:bCs/>
          <w:spacing w:val="0"/>
          <w:sz w:val="32"/>
          <w:szCs w:val="32"/>
        </w:rPr>
        <w:t>章  附则</w:t>
      </w:r>
    </w:p>
    <w:p w14:paraId="48B38DCF">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b w:val="0"/>
          <w:bCs w:val="0"/>
          <w:spacing w:val="0"/>
          <w:sz w:val="32"/>
          <w:szCs w:val="32"/>
        </w:rPr>
      </w:pPr>
      <w:r>
        <w:rPr>
          <w:rFonts w:hint="eastAsia" w:ascii="仿宋" w:hAnsi="仿宋" w:eastAsia="仿宋" w:cs="仿宋"/>
          <w:b/>
          <w:bCs/>
          <w:spacing w:val="0"/>
          <w:sz w:val="32"/>
          <w:szCs w:val="32"/>
        </w:rPr>
        <w:t>第</w:t>
      </w:r>
      <w:r>
        <w:rPr>
          <w:rFonts w:hint="eastAsia" w:ascii="仿宋" w:hAnsi="仿宋" w:eastAsia="仿宋" w:cs="仿宋"/>
          <w:b/>
          <w:bCs/>
          <w:spacing w:val="0"/>
          <w:sz w:val="32"/>
          <w:szCs w:val="32"/>
          <w:lang w:val="en-US" w:eastAsia="zh-CN"/>
        </w:rPr>
        <w:t>十九</w:t>
      </w:r>
      <w:r>
        <w:rPr>
          <w:rFonts w:hint="eastAsia" w:ascii="仿宋" w:hAnsi="仿宋" w:eastAsia="仿宋" w:cs="仿宋"/>
          <w:b/>
          <w:bCs/>
          <w:spacing w:val="0"/>
          <w:sz w:val="32"/>
          <w:szCs w:val="32"/>
        </w:rPr>
        <w:t>条</w:t>
      </w:r>
      <w:r>
        <w:rPr>
          <w:rFonts w:hint="eastAsia" w:ascii="仿宋" w:hAnsi="仿宋" w:eastAsia="仿宋" w:cs="仿宋"/>
          <w:b w:val="0"/>
          <w:bCs w:val="0"/>
          <w:spacing w:val="0"/>
          <w:sz w:val="32"/>
          <w:szCs w:val="32"/>
          <w:lang w:val="en-US" w:eastAsia="zh-CN"/>
        </w:rPr>
        <w:t xml:space="preserve">  </w:t>
      </w:r>
      <w:r>
        <w:rPr>
          <w:rFonts w:hint="eastAsia" w:ascii="仿宋" w:hAnsi="仿宋" w:eastAsia="仿宋" w:cs="仿宋"/>
          <w:b w:val="0"/>
          <w:bCs w:val="0"/>
          <w:spacing w:val="0"/>
          <w:sz w:val="32"/>
          <w:szCs w:val="32"/>
        </w:rPr>
        <w:t>法律、法规、规章对科技成果评价活动另有规定的，从其规定。</w:t>
      </w:r>
    </w:p>
    <w:p w14:paraId="540F8799">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b w:val="0"/>
          <w:bCs w:val="0"/>
          <w:spacing w:val="0"/>
          <w:sz w:val="32"/>
          <w:szCs w:val="32"/>
        </w:rPr>
      </w:pPr>
      <w:r>
        <w:rPr>
          <w:rFonts w:hint="eastAsia" w:ascii="仿宋" w:hAnsi="仿宋" w:eastAsia="仿宋" w:cs="仿宋"/>
          <w:b/>
          <w:bCs/>
          <w:spacing w:val="0"/>
          <w:sz w:val="32"/>
          <w:szCs w:val="32"/>
        </w:rPr>
        <w:t>第二十条</w:t>
      </w:r>
      <w:r>
        <w:rPr>
          <w:rFonts w:hint="eastAsia" w:ascii="仿宋" w:hAnsi="仿宋" w:eastAsia="仿宋" w:cs="仿宋"/>
          <w:b w:val="0"/>
          <w:bCs w:val="0"/>
          <w:spacing w:val="0"/>
          <w:sz w:val="32"/>
          <w:szCs w:val="32"/>
        </w:rPr>
        <w:t xml:space="preserve">  本规范自公布之日起施行。</w:t>
      </w:r>
    </w:p>
    <w:p w14:paraId="5F4B88F3">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b w:val="0"/>
          <w:bCs w:val="0"/>
          <w:spacing w:val="0"/>
          <w:sz w:val="32"/>
          <w:szCs w:val="32"/>
        </w:rPr>
      </w:pPr>
      <w:r>
        <w:rPr>
          <w:rFonts w:hint="eastAsia" w:ascii="仿宋" w:hAnsi="仿宋" w:eastAsia="仿宋" w:cs="仿宋"/>
          <w:b/>
          <w:bCs/>
          <w:spacing w:val="0"/>
          <w:sz w:val="32"/>
          <w:szCs w:val="32"/>
        </w:rPr>
        <w:t>第二十</w:t>
      </w:r>
      <w:r>
        <w:rPr>
          <w:rFonts w:hint="eastAsia" w:ascii="仿宋" w:hAnsi="仿宋" w:eastAsia="仿宋" w:cs="仿宋"/>
          <w:b/>
          <w:bCs/>
          <w:spacing w:val="0"/>
          <w:sz w:val="32"/>
          <w:szCs w:val="32"/>
          <w:lang w:val="en-US" w:eastAsia="zh-CN"/>
        </w:rPr>
        <w:t>一</w:t>
      </w:r>
      <w:r>
        <w:rPr>
          <w:rFonts w:hint="eastAsia" w:ascii="仿宋" w:hAnsi="仿宋" w:eastAsia="仿宋" w:cs="仿宋"/>
          <w:b/>
          <w:bCs/>
          <w:spacing w:val="0"/>
          <w:sz w:val="32"/>
          <w:szCs w:val="32"/>
        </w:rPr>
        <w:t>条</w:t>
      </w:r>
      <w:r>
        <w:rPr>
          <w:rFonts w:hint="eastAsia" w:ascii="仿宋" w:hAnsi="仿宋" w:eastAsia="仿宋" w:cs="仿宋"/>
          <w:b w:val="0"/>
          <w:bCs w:val="0"/>
          <w:spacing w:val="0"/>
          <w:sz w:val="32"/>
          <w:szCs w:val="32"/>
        </w:rPr>
        <w:t xml:space="preserve">  本规范由湖南省交通工程学会负责解释。</w:t>
      </w:r>
    </w:p>
    <w:p w14:paraId="4371245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spacing w:val="0"/>
          <w:sz w:val="32"/>
          <w:szCs w:val="32"/>
        </w:rPr>
      </w:pPr>
    </w:p>
    <w:p w14:paraId="12433B9B">
      <w:pPr>
        <w:keepNext w:val="0"/>
        <w:keepLines w:val="0"/>
        <w:pageBreakBefore w:val="0"/>
        <w:widowControl w:val="0"/>
        <w:kinsoku/>
        <w:wordWrap/>
        <w:overflowPunct/>
        <w:topLinePunct w:val="0"/>
        <w:autoSpaceDE/>
        <w:autoSpaceDN/>
        <w:bidi w:val="0"/>
        <w:adjustRightInd/>
        <w:snapToGrid/>
        <w:spacing w:line="480" w:lineRule="exact"/>
        <w:ind w:left="654"/>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rPr>
        <w:t>附录：</w:t>
      </w:r>
      <w:r>
        <w:rPr>
          <w:rFonts w:hint="eastAsia" w:ascii="仿宋" w:hAnsi="仿宋" w:eastAsia="仿宋" w:cs="仿宋"/>
          <w:b w:val="0"/>
          <w:bCs w:val="0"/>
          <w:spacing w:val="0"/>
          <w:sz w:val="32"/>
          <w:szCs w:val="32"/>
          <w:lang w:val="en-US" w:eastAsia="zh-CN"/>
        </w:rPr>
        <w:t>A</w:t>
      </w:r>
      <w:r>
        <w:rPr>
          <w:rFonts w:hint="eastAsia" w:ascii="仿宋" w:hAnsi="仿宋" w:eastAsia="仿宋" w:cs="仿宋"/>
          <w:b w:val="0"/>
          <w:bCs w:val="0"/>
          <w:spacing w:val="0"/>
          <w:sz w:val="32"/>
          <w:szCs w:val="32"/>
        </w:rPr>
        <w:t>、基础研究类科技成果评价指标体系</w:t>
      </w:r>
    </w:p>
    <w:p w14:paraId="7A58A334">
      <w:pPr>
        <w:keepNext w:val="0"/>
        <w:keepLines w:val="0"/>
        <w:pageBreakBefore w:val="0"/>
        <w:widowControl w:val="0"/>
        <w:kinsoku/>
        <w:wordWrap/>
        <w:overflowPunct/>
        <w:topLinePunct w:val="0"/>
        <w:autoSpaceDE/>
        <w:autoSpaceDN/>
        <w:bidi w:val="0"/>
        <w:adjustRightInd/>
        <w:snapToGrid/>
        <w:spacing w:line="480" w:lineRule="exact"/>
        <w:ind w:left="0" w:leftChars="0" w:firstLine="1532" w:firstLineChars="479"/>
        <w:jc w:val="left"/>
        <w:textAlignment w:val="auto"/>
        <w:outlineLvl w:val="0"/>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lang w:val="en-US" w:eastAsia="zh-CN"/>
        </w:rPr>
        <w:t>B、</w:t>
      </w:r>
      <w:r>
        <w:rPr>
          <w:rFonts w:hint="eastAsia" w:ascii="仿宋" w:hAnsi="仿宋" w:eastAsia="仿宋" w:cs="仿宋"/>
          <w:b w:val="0"/>
          <w:bCs w:val="0"/>
          <w:spacing w:val="0"/>
          <w:sz w:val="32"/>
          <w:szCs w:val="32"/>
        </w:rPr>
        <w:t>技术开发类应用科技成果评价指标体系</w:t>
      </w:r>
    </w:p>
    <w:p w14:paraId="1E667F03">
      <w:pPr>
        <w:keepNext w:val="0"/>
        <w:keepLines w:val="0"/>
        <w:pageBreakBefore w:val="0"/>
        <w:widowControl w:val="0"/>
        <w:kinsoku/>
        <w:wordWrap/>
        <w:overflowPunct/>
        <w:topLinePunct w:val="0"/>
        <w:autoSpaceDE/>
        <w:autoSpaceDN/>
        <w:bidi w:val="0"/>
        <w:adjustRightInd/>
        <w:snapToGrid/>
        <w:spacing w:line="480" w:lineRule="exact"/>
        <w:ind w:left="0" w:leftChars="0" w:firstLine="1532" w:firstLineChars="479"/>
        <w:textAlignment w:val="auto"/>
        <w:outlineLvl w:val="0"/>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lang w:val="en-US" w:eastAsia="zh-CN"/>
        </w:rPr>
        <w:t>C、</w:t>
      </w:r>
      <w:r>
        <w:rPr>
          <w:rFonts w:hint="eastAsia" w:ascii="仿宋" w:hAnsi="仿宋" w:eastAsia="仿宋" w:cs="仿宋"/>
          <w:b w:val="0"/>
          <w:bCs w:val="0"/>
          <w:spacing w:val="0"/>
          <w:sz w:val="32"/>
          <w:szCs w:val="32"/>
        </w:rPr>
        <w:t>社会公益类应用科技成果评价指标体系</w:t>
      </w:r>
    </w:p>
    <w:p w14:paraId="30769F7A">
      <w:pPr>
        <w:keepNext w:val="0"/>
        <w:keepLines w:val="0"/>
        <w:pageBreakBefore w:val="0"/>
        <w:widowControl w:val="0"/>
        <w:kinsoku/>
        <w:wordWrap/>
        <w:overflowPunct/>
        <w:topLinePunct w:val="0"/>
        <w:autoSpaceDE/>
        <w:autoSpaceDN/>
        <w:bidi w:val="0"/>
        <w:adjustRightInd/>
        <w:snapToGrid/>
        <w:spacing w:line="480" w:lineRule="exact"/>
        <w:ind w:left="0" w:leftChars="0" w:firstLine="1532" w:firstLineChars="479"/>
        <w:textAlignment w:val="auto"/>
        <w:outlineLvl w:val="0"/>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lang w:val="en-US" w:eastAsia="zh-CN"/>
        </w:rPr>
        <w:t>D、</w:t>
      </w:r>
      <w:r>
        <w:rPr>
          <w:rFonts w:hint="eastAsia" w:ascii="仿宋" w:hAnsi="仿宋" w:eastAsia="仿宋" w:cs="仿宋"/>
          <w:b w:val="0"/>
          <w:bCs w:val="0"/>
          <w:spacing w:val="0"/>
          <w:sz w:val="32"/>
          <w:szCs w:val="32"/>
        </w:rPr>
        <w:t>软科学类科技成果评价指标体系</w:t>
      </w:r>
    </w:p>
    <w:p w14:paraId="474BEA5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1539" w:firstLineChars="481"/>
        <w:textAlignment w:val="auto"/>
        <w:rPr>
          <w:rFonts w:hint="eastAsia" w:ascii="仿宋" w:hAnsi="仿宋" w:eastAsia="仿宋" w:cs="仿宋"/>
          <w:b w:val="0"/>
          <w:bCs w:val="0"/>
          <w:spacing w:val="0"/>
          <w:sz w:val="32"/>
          <w:szCs w:val="32"/>
          <w:lang w:val="en-US" w:eastAsia="zh-CN"/>
        </w:rPr>
      </w:pPr>
      <w:r>
        <w:rPr>
          <w:rFonts w:hint="eastAsia" w:ascii="仿宋" w:hAnsi="仿宋" w:eastAsia="仿宋" w:cs="仿宋"/>
          <w:b w:val="0"/>
          <w:bCs w:val="0"/>
          <w:spacing w:val="0"/>
          <w:sz w:val="32"/>
          <w:szCs w:val="32"/>
          <w:lang w:val="en-US" w:eastAsia="zh-CN"/>
        </w:rPr>
        <w:t>G、</w:t>
      </w:r>
      <w:r>
        <w:rPr>
          <w:rFonts w:hint="eastAsia" w:ascii="仿宋" w:hAnsi="仿宋" w:eastAsia="仿宋" w:cs="仿宋"/>
          <w:b w:val="0"/>
          <w:bCs w:val="0"/>
          <w:spacing w:val="0"/>
          <w:sz w:val="32"/>
          <w:szCs w:val="32"/>
        </w:rPr>
        <w:t>科技成果评价</w:t>
      </w:r>
      <w:r>
        <w:rPr>
          <w:rFonts w:hint="eastAsia" w:ascii="仿宋" w:hAnsi="仿宋" w:eastAsia="仿宋" w:cs="仿宋"/>
          <w:b w:val="0"/>
          <w:bCs w:val="0"/>
          <w:spacing w:val="0"/>
          <w:sz w:val="32"/>
          <w:szCs w:val="32"/>
          <w:lang w:val="en-US" w:eastAsia="zh-CN"/>
        </w:rPr>
        <w:t>委托书、自评表</w:t>
      </w:r>
    </w:p>
    <w:p w14:paraId="292A2E0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1600" w:firstLineChars="5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lang w:val="en-US" w:eastAsia="zh-CN"/>
        </w:rPr>
        <w:t>H、科技成果评价报告</w:t>
      </w:r>
    </w:p>
    <w:p w14:paraId="64C4B422">
      <w:pPr>
        <w:keepNext w:val="0"/>
        <w:keepLines w:val="0"/>
        <w:pageBreakBefore w:val="0"/>
        <w:widowControl w:val="0"/>
        <w:kinsoku/>
        <w:overflowPunct/>
        <w:topLinePunct w:val="0"/>
        <w:autoSpaceDE/>
        <w:autoSpaceDN/>
        <w:bidi w:val="0"/>
        <w:snapToGrid w:val="0"/>
        <w:spacing w:line="600" w:lineRule="exact"/>
        <w:jc w:val="center"/>
        <w:textAlignment w:val="auto"/>
        <w:outlineLvl w:val="0"/>
        <w:rPr>
          <w:rFonts w:eastAsia="方正小标宋简体"/>
          <w:color w:val="auto"/>
          <w:sz w:val="44"/>
          <w:szCs w:val="44"/>
          <w:highlight w:val="none"/>
        </w:rPr>
      </w:pPr>
    </w:p>
    <w:p w14:paraId="22996835">
      <w:pPr>
        <w:keepNext w:val="0"/>
        <w:keepLines w:val="0"/>
        <w:pageBreakBefore w:val="0"/>
        <w:widowControl w:val="0"/>
        <w:kinsoku/>
        <w:overflowPunct/>
        <w:topLinePunct w:val="0"/>
        <w:autoSpaceDE/>
        <w:autoSpaceDN/>
        <w:bidi w:val="0"/>
        <w:snapToGrid w:val="0"/>
        <w:spacing w:line="600" w:lineRule="exact"/>
        <w:jc w:val="center"/>
        <w:textAlignment w:val="auto"/>
        <w:outlineLvl w:val="0"/>
        <w:rPr>
          <w:rFonts w:eastAsia="方正小标宋简体"/>
          <w:color w:val="auto"/>
          <w:sz w:val="44"/>
          <w:szCs w:val="44"/>
          <w:highlight w:val="none"/>
        </w:rPr>
      </w:pPr>
    </w:p>
    <w:p w14:paraId="6E5A0411">
      <w:pPr>
        <w:keepNext w:val="0"/>
        <w:keepLines w:val="0"/>
        <w:pageBreakBefore w:val="0"/>
        <w:widowControl w:val="0"/>
        <w:kinsoku/>
        <w:overflowPunct/>
        <w:topLinePunct w:val="0"/>
        <w:autoSpaceDE/>
        <w:autoSpaceDN/>
        <w:bidi w:val="0"/>
        <w:snapToGrid w:val="0"/>
        <w:spacing w:line="600" w:lineRule="exact"/>
        <w:jc w:val="center"/>
        <w:textAlignment w:val="auto"/>
        <w:outlineLvl w:val="0"/>
        <w:rPr>
          <w:rFonts w:eastAsia="方正小标宋简体"/>
          <w:color w:val="auto"/>
          <w:sz w:val="44"/>
          <w:szCs w:val="44"/>
          <w:highlight w:val="none"/>
        </w:rPr>
      </w:pPr>
    </w:p>
    <w:p w14:paraId="31D8597A">
      <w:pPr>
        <w:keepNext w:val="0"/>
        <w:keepLines w:val="0"/>
        <w:pageBreakBefore w:val="0"/>
        <w:widowControl w:val="0"/>
        <w:kinsoku/>
        <w:overflowPunct/>
        <w:topLinePunct w:val="0"/>
        <w:autoSpaceDE/>
        <w:autoSpaceDN/>
        <w:bidi w:val="0"/>
        <w:snapToGrid w:val="0"/>
        <w:spacing w:line="600" w:lineRule="exact"/>
        <w:jc w:val="center"/>
        <w:textAlignment w:val="auto"/>
        <w:outlineLvl w:val="0"/>
        <w:rPr>
          <w:rFonts w:eastAsia="方正小标宋简体"/>
          <w:color w:val="auto"/>
          <w:sz w:val="44"/>
          <w:szCs w:val="44"/>
          <w:highlight w:val="none"/>
        </w:rPr>
      </w:pPr>
    </w:p>
    <w:p w14:paraId="48843E98">
      <w:pPr>
        <w:keepNext w:val="0"/>
        <w:keepLines w:val="0"/>
        <w:pageBreakBefore w:val="0"/>
        <w:widowControl w:val="0"/>
        <w:kinsoku/>
        <w:overflowPunct/>
        <w:topLinePunct w:val="0"/>
        <w:autoSpaceDE/>
        <w:autoSpaceDN/>
        <w:bidi w:val="0"/>
        <w:snapToGrid w:val="0"/>
        <w:spacing w:line="600" w:lineRule="exact"/>
        <w:jc w:val="center"/>
        <w:textAlignment w:val="auto"/>
        <w:outlineLvl w:val="0"/>
        <w:rPr>
          <w:rFonts w:eastAsia="方正小标宋简体"/>
          <w:color w:val="auto"/>
          <w:sz w:val="44"/>
          <w:szCs w:val="44"/>
          <w:highlight w:val="none"/>
        </w:rPr>
      </w:pPr>
    </w:p>
    <w:p w14:paraId="11BB7ECA">
      <w:pPr>
        <w:keepNext w:val="0"/>
        <w:keepLines w:val="0"/>
        <w:pageBreakBefore w:val="0"/>
        <w:widowControl w:val="0"/>
        <w:kinsoku/>
        <w:overflowPunct/>
        <w:topLinePunct w:val="0"/>
        <w:autoSpaceDE/>
        <w:autoSpaceDN/>
        <w:bidi w:val="0"/>
        <w:snapToGrid w:val="0"/>
        <w:spacing w:line="600" w:lineRule="exact"/>
        <w:jc w:val="center"/>
        <w:textAlignment w:val="auto"/>
        <w:outlineLvl w:val="0"/>
        <w:rPr>
          <w:rFonts w:eastAsia="方正小标宋简体"/>
          <w:color w:val="auto"/>
          <w:sz w:val="44"/>
          <w:szCs w:val="44"/>
          <w:highlight w:val="none"/>
        </w:rPr>
      </w:pPr>
    </w:p>
    <w:p w14:paraId="33729574">
      <w:pPr>
        <w:keepNext w:val="0"/>
        <w:keepLines w:val="0"/>
        <w:pageBreakBefore w:val="0"/>
        <w:widowControl w:val="0"/>
        <w:kinsoku/>
        <w:overflowPunct/>
        <w:topLinePunct w:val="0"/>
        <w:autoSpaceDE/>
        <w:autoSpaceDN/>
        <w:bidi w:val="0"/>
        <w:snapToGrid w:val="0"/>
        <w:spacing w:line="600" w:lineRule="exact"/>
        <w:jc w:val="center"/>
        <w:textAlignment w:val="auto"/>
        <w:outlineLvl w:val="0"/>
        <w:rPr>
          <w:rFonts w:eastAsia="方正小标宋简体"/>
          <w:color w:val="auto"/>
          <w:sz w:val="44"/>
          <w:szCs w:val="44"/>
          <w:highlight w:val="none"/>
        </w:rPr>
      </w:pPr>
    </w:p>
    <w:p w14:paraId="725E19F6">
      <w:pPr>
        <w:keepNext w:val="0"/>
        <w:keepLines w:val="0"/>
        <w:pageBreakBefore w:val="0"/>
        <w:widowControl w:val="0"/>
        <w:kinsoku/>
        <w:overflowPunct/>
        <w:topLinePunct w:val="0"/>
        <w:autoSpaceDE/>
        <w:autoSpaceDN/>
        <w:bidi w:val="0"/>
        <w:snapToGrid w:val="0"/>
        <w:spacing w:line="600" w:lineRule="exact"/>
        <w:jc w:val="center"/>
        <w:textAlignment w:val="auto"/>
        <w:outlineLvl w:val="0"/>
        <w:rPr>
          <w:rFonts w:eastAsia="方正小标宋简体"/>
          <w:color w:val="auto"/>
          <w:sz w:val="44"/>
          <w:szCs w:val="44"/>
          <w:highlight w:val="none"/>
        </w:rPr>
      </w:pPr>
    </w:p>
    <w:p w14:paraId="33A5B2E6">
      <w:pPr>
        <w:keepNext w:val="0"/>
        <w:keepLines w:val="0"/>
        <w:pageBreakBefore w:val="0"/>
        <w:widowControl w:val="0"/>
        <w:kinsoku/>
        <w:overflowPunct/>
        <w:topLinePunct w:val="0"/>
        <w:autoSpaceDE/>
        <w:autoSpaceDN/>
        <w:bidi w:val="0"/>
        <w:snapToGrid w:val="0"/>
        <w:spacing w:line="600" w:lineRule="exact"/>
        <w:jc w:val="center"/>
        <w:textAlignment w:val="auto"/>
        <w:outlineLvl w:val="0"/>
        <w:rPr>
          <w:rFonts w:eastAsia="方正小标宋简体"/>
          <w:color w:val="auto"/>
          <w:sz w:val="44"/>
          <w:szCs w:val="44"/>
          <w:highlight w:val="none"/>
        </w:rPr>
      </w:pPr>
    </w:p>
    <w:p w14:paraId="18BDAC12">
      <w:pPr>
        <w:keepNext w:val="0"/>
        <w:keepLines w:val="0"/>
        <w:pageBreakBefore w:val="0"/>
        <w:widowControl w:val="0"/>
        <w:kinsoku/>
        <w:overflowPunct/>
        <w:topLinePunct w:val="0"/>
        <w:autoSpaceDE/>
        <w:autoSpaceDN/>
        <w:bidi w:val="0"/>
        <w:snapToGrid w:val="0"/>
        <w:spacing w:line="600" w:lineRule="exact"/>
        <w:jc w:val="center"/>
        <w:textAlignment w:val="auto"/>
        <w:outlineLvl w:val="0"/>
        <w:rPr>
          <w:rFonts w:eastAsia="方正小标宋简体"/>
          <w:color w:val="auto"/>
          <w:sz w:val="44"/>
          <w:szCs w:val="44"/>
          <w:highlight w:val="none"/>
        </w:rPr>
      </w:pPr>
    </w:p>
    <w:p w14:paraId="331CE0D4">
      <w:pPr>
        <w:keepNext w:val="0"/>
        <w:keepLines w:val="0"/>
        <w:pageBreakBefore w:val="0"/>
        <w:widowControl w:val="0"/>
        <w:kinsoku/>
        <w:overflowPunct/>
        <w:topLinePunct w:val="0"/>
        <w:autoSpaceDE/>
        <w:autoSpaceDN/>
        <w:bidi w:val="0"/>
        <w:snapToGrid w:val="0"/>
        <w:spacing w:line="600" w:lineRule="exact"/>
        <w:jc w:val="center"/>
        <w:textAlignment w:val="auto"/>
        <w:outlineLvl w:val="0"/>
        <w:rPr>
          <w:rFonts w:eastAsia="方正小标宋简体"/>
          <w:color w:val="auto"/>
          <w:sz w:val="44"/>
          <w:szCs w:val="44"/>
          <w:highlight w:val="none"/>
        </w:rPr>
      </w:pPr>
    </w:p>
    <w:p w14:paraId="0994C386">
      <w:pPr>
        <w:pStyle w:val="2"/>
        <w:spacing w:before="69" w:line="222" w:lineRule="auto"/>
        <w:jc w:val="center"/>
        <w:outlineLvl w:val="0"/>
        <w:rPr>
          <w:rFonts w:ascii="黑体" w:hAnsi="黑体" w:eastAsia="黑体" w:cs="黑体"/>
          <w:b/>
          <w:bCs/>
        </w:rPr>
      </w:pPr>
    </w:p>
    <w:p w14:paraId="6EE445E3">
      <w:pPr>
        <w:pStyle w:val="2"/>
        <w:spacing w:before="69" w:line="222" w:lineRule="auto"/>
        <w:jc w:val="center"/>
        <w:outlineLvl w:val="0"/>
        <w:rPr>
          <w:rFonts w:ascii="黑体" w:hAnsi="黑体" w:eastAsia="黑体" w:cs="黑体"/>
          <w:b/>
          <w:bCs/>
        </w:rPr>
      </w:pPr>
    </w:p>
    <w:p w14:paraId="159F3D90">
      <w:pPr>
        <w:pStyle w:val="2"/>
        <w:spacing w:before="69" w:line="222" w:lineRule="auto"/>
        <w:jc w:val="center"/>
        <w:outlineLvl w:val="0"/>
      </w:pPr>
      <w:r>
        <w:rPr>
          <w:rFonts w:hint="eastAsia" w:ascii="黑体" w:hAnsi="黑体" w:eastAsia="黑体" w:cs="黑体"/>
          <w:b/>
          <w:bCs/>
          <w:sz w:val="24"/>
          <w:szCs w:val="24"/>
        </w:rPr>
        <w:t>附录A</w:t>
      </w:r>
    </w:p>
    <w:p w14:paraId="00C0AF9E">
      <w:pPr>
        <w:spacing w:before="77" w:line="222" w:lineRule="auto"/>
        <w:jc w:val="center"/>
        <w:outlineLvl w:val="0"/>
        <w:rPr>
          <w:rFonts w:ascii="黑体" w:hAnsi="黑体" w:eastAsia="黑体" w:cs="黑体"/>
          <w:sz w:val="21"/>
          <w:szCs w:val="21"/>
        </w:rPr>
      </w:pPr>
      <w:bookmarkStart w:id="1" w:name="bookmark20"/>
      <w:bookmarkEnd w:id="1"/>
      <w:r>
        <w:rPr>
          <w:rFonts w:ascii="黑体" w:hAnsi="黑体" w:eastAsia="黑体" w:cs="黑体"/>
          <w:b/>
          <w:bCs/>
          <w:spacing w:val="5"/>
          <w:sz w:val="21"/>
          <w:szCs w:val="21"/>
        </w:rPr>
        <w:t>(资料性附录)</w:t>
      </w:r>
    </w:p>
    <w:p w14:paraId="0A78C467">
      <w:pPr>
        <w:spacing w:before="77" w:line="221" w:lineRule="auto"/>
        <w:jc w:val="center"/>
        <w:outlineLvl w:val="0"/>
        <w:rPr>
          <w:rFonts w:ascii="黑体" w:hAnsi="黑体" w:eastAsia="黑体" w:cs="黑体"/>
          <w:sz w:val="21"/>
          <w:szCs w:val="21"/>
        </w:rPr>
      </w:pPr>
      <w:bookmarkStart w:id="2" w:name="bookmark20"/>
      <w:bookmarkEnd w:id="2"/>
      <w:r>
        <w:rPr>
          <w:rFonts w:ascii="黑体" w:hAnsi="黑体" w:eastAsia="黑体" w:cs="黑体"/>
          <w:b/>
          <w:bCs/>
          <w:spacing w:val="-3"/>
          <w:sz w:val="21"/>
          <w:szCs w:val="21"/>
        </w:rPr>
        <w:t>基础研究类科技成果评价指标体系</w:t>
      </w:r>
    </w:p>
    <w:p w14:paraId="04DA438F">
      <w:pPr>
        <w:pStyle w:val="2"/>
        <w:spacing w:line="348" w:lineRule="auto"/>
        <w:jc w:val="center"/>
      </w:pPr>
    </w:p>
    <w:p w14:paraId="305B02A2">
      <w:pPr>
        <w:spacing w:before="68" w:line="221" w:lineRule="auto"/>
        <w:jc w:val="center"/>
        <w:rPr>
          <w:rFonts w:ascii="黑体" w:hAnsi="黑体" w:eastAsia="黑体" w:cs="黑体"/>
          <w:sz w:val="21"/>
          <w:szCs w:val="21"/>
        </w:rPr>
      </w:pPr>
      <w:r>
        <w:rPr>
          <w:rFonts w:ascii="黑体" w:hAnsi="黑体" w:eastAsia="黑体" w:cs="黑体"/>
          <w:b/>
          <w:bCs/>
          <w:sz w:val="21"/>
          <w:szCs w:val="21"/>
        </w:rPr>
        <w:t>表</w:t>
      </w:r>
      <w:r>
        <w:rPr>
          <w:rFonts w:ascii="Times New Roman" w:hAnsi="Times New Roman" w:eastAsia="Times New Roman" w:cs="Times New Roman"/>
          <w:b/>
          <w:bCs/>
          <w:sz w:val="21"/>
          <w:szCs w:val="21"/>
        </w:rPr>
        <w:t xml:space="preserve">A.1    </w:t>
      </w:r>
      <w:r>
        <w:rPr>
          <w:rFonts w:ascii="黑体" w:hAnsi="黑体" w:eastAsia="黑体" w:cs="黑体"/>
          <w:b/>
          <w:bCs/>
          <w:sz w:val="21"/>
          <w:szCs w:val="21"/>
        </w:rPr>
        <w:t>基础研究类科技成果评价</w:t>
      </w:r>
      <w:r>
        <w:rPr>
          <w:rFonts w:ascii="黑体" w:hAnsi="黑体" w:eastAsia="黑体" w:cs="黑体"/>
          <w:b/>
          <w:bCs/>
          <w:spacing w:val="-1"/>
          <w:sz w:val="21"/>
          <w:szCs w:val="21"/>
        </w:rPr>
        <w:t>指标体系</w:t>
      </w:r>
    </w:p>
    <w:p w14:paraId="540CC6F6">
      <w:pPr>
        <w:spacing w:line="149" w:lineRule="exact"/>
        <w:jc w:val="left"/>
      </w:pPr>
    </w:p>
    <w:tbl>
      <w:tblPr>
        <w:tblStyle w:val="24"/>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4"/>
        <w:gridCol w:w="1298"/>
        <w:gridCol w:w="3806"/>
        <w:gridCol w:w="3036"/>
      </w:tblGrid>
      <w:tr w14:paraId="67297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jc w:val="center"/>
        </w:trPr>
        <w:tc>
          <w:tcPr>
            <w:tcW w:w="1204" w:type="dxa"/>
            <w:noWrap w:val="0"/>
            <w:vAlign w:val="top"/>
          </w:tcPr>
          <w:p w14:paraId="21C64C47">
            <w:pPr>
              <w:pStyle w:val="23"/>
              <w:spacing w:before="263" w:line="220" w:lineRule="auto"/>
              <w:ind w:left="234"/>
              <w:jc w:val="left"/>
            </w:pPr>
            <w:r>
              <w:rPr>
                <w:spacing w:val="-3"/>
              </w:rPr>
              <w:t>一级指标</w:t>
            </w:r>
          </w:p>
        </w:tc>
        <w:tc>
          <w:tcPr>
            <w:tcW w:w="1298" w:type="dxa"/>
            <w:noWrap w:val="0"/>
            <w:vAlign w:val="top"/>
          </w:tcPr>
          <w:p w14:paraId="55179C56">
            <w:pPr>
              <w:pStyle w:val="23"/>
              <w:spacing w:before="263" w:line="220" w:lineRule="auto"/>
              <w:ind w:left="281"/>
              <w:jc w:val="left"/>
            </w:pPr>
            <w:r>
              <w:rPr>
                <w:spacing w:val="-2"/>
              </w:rPr>
              <w:t>二级指标</w:t>
            </w:r>
          </w:p>
        </w:tc>
        <w:tc>
          <w:tcPr>
            <w:tcW w:w="3806" w:type="dxa"/>
            <w:noWrap w:val="0"/>
            <w:vAlign w:val="top"/>
          </w:tcPr>
          <w:p w14:paraId="1A676DAE">
            <w:pPr>
              <w:pStyle w:val="23"/>
              <w:spacing w:before="262" w:line="219" w:lineRule="auto"/>
              <w:ind w:left="1373"/>
              <w:jc w:val="left"/>
            </w:pPr>
            <w:r>
              <w:rPr>
                <w:spacing w:val="3"/>
              </w:rPr>
              <w:t>二级指标说明</w:t>
            </w:r>
          </w:p>
        </w:tc>
        <w:tc>
          <w:tcPr>
            <w:tcW w:w="3036" w:type="dxa"/>
            <w:noWrap w:val="0"/>
            <w:vAlign w:val="top"/>
          </w:tcPr>
          <w:p w14:paraId="3B2456F2">
            <w:pPr>
              <w:pStyle w:val="23"/>
              <w:spacing w:before="260" w:line="218" w:lineRule="auto"/>
              <w:ind w:left="1157"/>
              <w:jc w:val="left"/>
            </w:pPr>
            <w:r>
              <w:rPr>
                <w:spacing w:val="4"/>
              </w:rPr>
              <w:t>评价要点</w:t>
            </w:r>
          </w:p>
        </w:tc>
      </w:tr>
      <w:tr w14:paraId="071FA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jc w:val="center"/>
        </w:trPr>
        <w:tc>
          <w:tcPr>
            <w:tcW w:w="1204" w:type="dxa"/>
            <w:vMerge w:val="restart"/>
            <w:tcBorders>
              <w:bottom w:val="nil"/>
            </w:tcBorders>
            <w:noWrap w:val="0"/>
            <w:vAlign w:val="top"/>
          </w:tcPr>
          <w:p w14:paraId="261B375B">
            <w:pPr>
              <w:jc w:val="left"/>
              <w:rPr>
                <w:rFonts w:ascii="Arial"/>
                <w:sz w:val="21"/>
              </w:rPr>
            </w:pPr>
          </w:p>
          <w:p w14:paraId="39456E6A">
            <w:pPr>
              <w:jc w:val="left"/>
              <w:rPr>
                <w:rFonts w:ascii="Arial"/>
                <w:sz w:val="21"/>
              </w:rPr>
            </w:pPr>
          </w:p>
          <w:p w14:paraId="45933BE7">
            <w:pPr>
              <w:jc w:val="left"/>
              <w:rPr>
                <w:rFonts w:ascii="Arial"/>
                <w:sz w:val="21"/>
              </w:rPr>
            </w:pPr>
          </w:p>
          <w:p w14:paraId="496A12E6">
            <w:pPr>
              <w:jc w:val="left"/>
              <w:rPr>
                <w:rFonts w:ascii="Arial"/>
                <w:sz w:val="21"/>
              </w:rPr>
            </w:pPr>
          </w:p>
          <w:p w14:paraId="7EEB7C63">
            <w:pPr>
              <w:jc w:val="left"/>
              <w:rPr>
                <w:rFonts w:ascii="Arial"/>
                <w:sz w:val="21"/>
              </w:rPr>
            </w:pPr>
          </w:p>
          <w:p w14:paraId="2CB8F887">
            <w:pPr>
              <w:spacing w:line="241" w:lineRule="auto"/>
              <w:jc w:val="left"/>
              <w:rPr>
                <w:rFonts w:ascii="Arial"/>
                <w:sz w:val="21"/>
              </w:rPr>
            </w:pPr>
          </w:p>
          <w:p w14:paraId="63F1D7D0">
            <w:pPr>
              <w:pStyle w:val="23"/>
              <w:spacing w:before="58" w:line="219" w:lineRule="auto"/>
              <w:ind w:left="234"/>
              <w:jc w:val="left"/>
            </w:pPr>
            <w:r>
              <w:rPr>
                <w:spacing w:val="-2"/>
              </w:rPr>
              <w:t>技术指标</w:t>
            </w:r>
          </w:p>
          <w:p w14:paraId="5F45D049">
            <w:pPr>
              <w:pStyle w:val="23"/>
              <w:spacing w:before="7" w:line="220" w:lineRule="auto"/>
              <w:ind w:left="325"/>
              <w:jc w:val="left"/>
            </w:pPr>
            <w:r>
              <w:rPr>
                <w:spacing w:val="7"/>
              </w:rPr>
              <w:t>(70分)</w:t>
            </w:r>
          </w:p>
        </w:tc>
        <w:tc>
          <w:tcPr>
            <w:tcW w:w="1298" w:type="dxa"/>
            <w:noWrap w:val="0"/>
            <w:vAlign w:val="top"/>
          </w:tcPr>
          <w:p w14:paraId="15121299">
            <w:pPr>
              <w:pStyle w:val="23"/>
              <w:spacing w:before="258" w:line="220" w:lineRule="auto"/>
              <w:ind w:left="370"/>
              <w:jc w:val="left"/>
            </w:pPr>
            <w:r>
              <w:rPr>
                <w:spacing w:val="-2"/>
              </w:rPr>
              <w:t>创新性</w:t>
            </w:r>
          </w:p>
          <w:p w14:paraId="577E96B7">
            <w:pPr>
              <w:pStyle w:val="23"/>
              <w:spacing w:before="25" w:line="220" w:lineRule="auto"/>
              <w:ind w:left="370"/>
              <w:jc w:val="left"/>
            </w:pPr>
            <w:r>
              <w:rPr>
                <w:spacing w:val="7"/>
              </w:rPr>
              <w:t>(25分)</w:t>
            </w:r>
          </w:p>
        </w:tc>
        <w:tc>
          <w:tcPr>
            <w:tcW w:w="3806" w:type="dxa"/>
            <w:noWrap w:val="0"/>
            <w:vAlign w:val="top"/>
          </w:tcPr>
          <w:p w14:paraId="15A1F0B2">
            <w:pPr>
              <w:pStyle w:val="23"/>
              <w:spacing w:before="267" w:line="238" w:lineRule="auto"/>
              <w:ind w:left="103"/>
              <w:jc w:val="left"/>
            </w:pPr>
            <w:r>
              <w:rPr>
                <w:spacing w:val="-5"/>
              </w:rPr>
              <w:t>成果在改进或创造新事物、方法、元素、路径、</w:t>
            </w:r>
            <w:r>
              <w:rPr>
                <w:spacing w:val="16"/>
              </w:rPr>
              <w:t xml:space="preserve"> </w:t>
            </w:r>
            <w:r>
              <w:rPr>
                <w:spacing w:val="-5"/>
              </w:rPr>
              <w:t>环境中表现出来的优良特性</w:t>
            </w:r>
          </w:p>
        </w:tc>
        <w:tc>
          <w:tcPr>
            <w:tcW w:w="3036" w:type="dxa"/>
            <w:noWrap w:val="0"/>
            <w:vAlign w:val="top"/>
          </w:tcPr>
          <w:p w14:paraId="6CE489B6">
            <w:pPr>
              <w:pStyle w:val="23"/>
              <w:spacing w:before="158" w:line="220" w:lineRule="auto"/>
              <w:ind w:left="136"/>
              <w:jc w:val="left"/>
            </w:pPr>
            <w:r>
              <w:rPr>
                <w:spacing w:val="-1"/>
              </w:rPr>
              <w:t>·</w:t>
            </w:r>
            <w:r>
              <w:rPr>
                <w:spacing w:val="-66"/>
              </w:rPr>
              <w:t xml:space="preserve"> </w:t>
            </w:r>
            <w:r>
              <w:rPr>
                <w:spacing w:val="-1"/>
              </w:rPr>
              <w:t>理论学说的创新点</w:t>
            </w:r>
          </w:p>
          <w:p w14:paraId="1EC2A0A8">
            <w:pPr>
              <w:pStyle w:val="23"/>
              <w:spacing w:before="25" w:line="214" w:lineRule="auto"/>
              <w:ind w:left="136"/>
              <w:jc w:val="left"/>
            </w:pPr>
            <w:r>
              <w:rPr>
                <w:spacing w:val="-2"/>
              </w:rPr>
              <w:t>·</w:t>
            </w:r>
            <w:r>
              <w:rPr>
                <w:spacing w:val="-63"/>
              </w:rPr>
              <w:t xml:space="preserve"> </w:t>
            </w:r>
            <w:r>
              <w:rPr>
                <w:spacing w:val="-2"/>
              </w:rPr>
              <w:t>原始创新所占的比重</w:t>
            </w:r>
          </w:p>
          <w:p w14:paraId="5A4AB55C">
            <w:pPr>
              <w:pStyle w:val="23"/>
              <w:spacing w:line="218" w:lineRule="auto"/>
              <w:ind w:left="136"/>
              <w:jc w:val="left"/>
            </w:pPr>
            <w:r>
              <w:t>·研究的难度与复杂程度</w:t>
            </w:r>
          </w:p>
        </w:tc>
      </w:tr>
      <w:tr w14:paraId="0D491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jc w:val="center"/>
        </w:trPr>
        <w:tc>
          <w:tcPr>
            <w:tcW w:w="1204" w:type="dxa"/>
            <w:vMerge w:val="continue"/>
            <w:tcBorders>
              <w:top w:val="nil"/>
              <w:bottom w:val="nil"/>
            </w:tcBorders>
            <w:noWrap w:val="0"/>
            <w:vAlign w:val="top"/>
          </w:tcPr>
          <w:p w14:paraId="75857545">
            <w:pPr>
              <w:jc w:val="left"/>
              <w:rPr>
                <w:rFonts w:ascii="Arial"/>
                <w:sz w:val="21"/>
              </w:rPr>
            </w:pPr>
          </w:p>
        </w:tc>
        <w:tc>
          <w:tcPr>
            <w:tcW w:w="1298" w:type="dxa"/>
            <w:noWrap w:val="0"/>
            <w:vAlign w:val="top"/>
          </w:tcPr>
          <w:p w14:paraId="6965291B">
            <w:pPr>
              <w:pStyle w:val="23"/>
              <w:spacing w:before="280" w:line="219" w:lineRule="auto"/>
              <w:ind w:left="370"/>
              <w:jc w:val="left"/>
            </w:pPr>
            <w:r>
              <w:rPr>
                <w:spacing w:val="-3"/>
              </w:rPr>
              <w:t>先进性</w:t>
            </w:r>
          </w:p>
          <w:p w14:paraId="3558B16E">
            <w:pPr>
              <w:pStyle w:val="23"/>
              <w:spacing w:before="26" w:line="220" w:lineRule="auto"/>
              <w:ind w:left="370"/>
              <w:jc w:val="left"/>
            </w:pPr>
            <w:r>
              <w:rPr>
                <w:spacing w:val="7"/>
              </w:rPr>
              <w:t>(25分)</w:t>
            </w:r>
          </w:p>
        </w:tc>
        <w:tc>
          <w:tcPr>
            <w:tcW w:w="3806" w:type="dxa"/>
            <w:noWrap w:val="0"/>
            <w:vAlign w:val="top"/>
          </w:tcPr>
          <w:p w14:paraId="5904595E">
            <w:pPr>
              <w:spacing w:line="330" w:lineRule="auto"/>
              <w:jc w:val="left"/>
              <w:rPr>
                <w:rFonts w:ascii="Arial"/>
                <w:sz w:val="21"/>
              </w:rPr>
            </w:pPr>
          </w:p>
          <w:p w14:paraId="1ACC3D67">
            <w:pPr>
              <w:pStyle w:val="23"/>
              <w:spacing w:before="58" w:line="219" w:lineRule="auto"/>
              <w:ind w:left="103"/>
              <w:jc w:val="left"/>
            </w:pPr>
            <w:r>
              <w:rPr>
                <w:spacing w:val="-1"/>
              </w:rPr>
              <w:t>成果相对于其他成果表现出来的优良特性</w:t>
            </w:r>
          </w:p>
        </w:tc>
        <w:tc>
          <w:tcPr>
            <w:tcW w:w="3036" w:type="dxa"/>
            <w:noWrap w:val="0"/>
            <w:vAlign w:val="top"/>
          </w:tcPr>
          <w:p w14:paraId="53F02573">
            <w:pPr>
              <w:pStyle w:val="23"/>
              <w:spacing w:before="70" w:line="216" w:lineRule="auto"/>
              <w:ind w:left="136"/>
              <w:jc w:val="left"/>
            </w:pPr>
            <w:r>
              <w:rPr>
                <w:spacing w:val="-4"/>
              </w:rPr>
              <w:t>·</w:t>
            </w:r>
            <w:r>
              <w:rPr>
                <w:spacing w:val="-61"/>
              </w:rPr>
              <w:t xml:space="preserve"> </w:t>
            </w:r>
            <w:r>
              <w:rPr>
                <w:spacing w:val="-4"/>
              </w:rPr>
              <w:t>领先程度</w:t>
            </w:r>
          </w:p>
          <w:p w14:paraId="5DD962DA">
            <w:pPr>
              <w:pStyle w:val="23"/>
              <w:spacing w:line="220" w:lineRule="auto"/>
              <w:ind w:left="136"/>
              <w:jc w:val="left"/>
            </w:pPr>
            <w:r>
              <w:rPr>
                <w:spacing w:val="-9"/>
              </w:rPr>
              <w:t>·</w:t>
            </w:r>
            <w:r>
              <w:rPr>
                <w:spacing w:val="-48"/>
              </w:rPr>
              <w:t xml:space="preserve"> </w:t>
            </w:r>
            <w:r>
              <w:rPr>
                <w:spacing w:val="-9"/>
              </w:rPr>
              <w:t>战略性</w:t>
            </w:r>
          </w:p>
          <w:p w14:paraId="2A9891AD">
            <w:pPr>
              <w:pStyle w:val="23"/>
              <w:spacing w:before="25" w:line="220" w:lineRule="auto"/>
              <w:ind w:left="136"/>
              <w:jc w:val="left"/>
            </w:pPr>
            <w:r>
              <w:rPr>
                <w:spacing w:val="-8"/>
              </w:rPr>
              <w:t>·</w:t>
            </w:r>
            <w:r>
              <w:rPr>
                <w:spacing w:val="-52"/>
              </w:rPr>
              <w:t xml:space="preserve"> </w:t>
            </w:r>
            <w:r>
              <w:rPr>
                <w:spacing w:val="-8"/>
              </w:rPr>
              <w:t>前瞻性</w:t>
            </w:r>
          </w:p>
          <w:p w14:paraId="1FDBD7C1">
            <w:pPr>
              <w:pStyle w:val="23"/>
              <w:spacing w:before="15" w:line="203" w:lineRule="auto"/>
              <w:ind w:left="136"/>
              <w:jc w:val="left"/>
            </w:pPr>
            <w:r>
              <w:rPr>
                <w:spacing w:val="-1"/>
              </w:rPr>
              <w:t>·</w:t>
            </w:r>
            <w:r>
              <w:rPr>
                <w:spacing w:val="-71"/>
              </w:rPr>
              <w:t xml:space="preserve"> </w:t>
            </w:r>
            <w:r>
              <w:rPr>
                <w:spacing w:val="-1"/>
              </w:rPr>
              <w:t>发表论文刊物影响度</w:t>
            </w:r>
          </w:p>
        </w:tc>
      </w:tr>
      <w:tr w14:paraId="6FF82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8" w:hRule="atLeast"/>
          <w:jc w:val="center"/>
        </w:trPr>
        <w:tc>
          <w:tcPr>
            <w:tcW w:w="1204" w:type="dxa"/>
            <w:vMerge w:val="continue"/>
            <w:tcBorders>
              <w:top w:val="nil"/>
            </w:tcBorders>
            <w:noWrap w:val="0"/>
            <w:vAlign w:val="top"/>
          </w:tcPr>
          <w:p w14:paraId="3CF91B70">
            <w:pPr>
              <w:jc w:val="left"/>
              <w:rPr>
                <w:rFonts w:ascii="Arial"/>
                <w:sz w:val="21"/>
              </w:rPr>
            </w:pPr>
          </w:p>
        </w:tc>
        <w:tc>
          <w:tcPr>
            <w:tcW w:w="1298" w:type="dxa"/>
            <w:noWrap w:val="0"/>
            <w:vAlign w:val="top"/>
          </w:tcPr>
          <w:p w14:paraId="7317527F">
            <w:pPr>
              <w:spacing w:line="251" w:lineRule="auto"/>
              <w:jc w:val="left"/>
              <w:rPr>
                <w:rFonts w:ascii="Arial"/>
                <w:sz w:val="21"/>
              </w:rPr>
            </w:pPr>
          </w:p>
          <w:p w14:paraId="230C2693">
            <w:pPr>
              <w:pStyle w:val="23"/>
              <w:spacing w:before="58" w:line="219" w:lineRule="auto"/>
              <w:ind w:left="100"/>
              <w:jc w:val="left"/>
            </w:pPr>
            <w:r>
              <w:rPr>
                <w:spacing w:val="-2"/>
              </w:rPr>
              <w:t>论文、论著影</w:t>
            </w:r>
          </w:p>
          <w:p w14:paraId="67B936DD">
            <w:pPr>
              <w:pStyle w:val="23"/>
              <w:spacing w:before="26" w:line="216" w:lineRule="auto"/>
              <w:ind w:left="100"/>
              <w:jc w:val="left"/>
            </w:pPr>
            <w:r>
              <w:rPr>
                <w:spacing w:val="1"/>
              </w:rPr>
              <w:t>响及被他人认</w:t>
            </w:r>
          </w:p>
          <w:p w14:paraId="7FC11E72">
            <w:pPr>
              <w:pStyle w:val="23"/>
              <w:spacing w:line="220" w:lineRule="auto"/>
              <w:ind w:left="370"/>
              <w:jc w:val="left"/>
            </w:pPr>
            <w:r>
              <w:rPr>
                <w:spacing w:val="-2"/>
              </w:rPr>
              <w:t>可情况</w:t>
            </w:r>
          </w:p>
          <w:p w14:paraId="6157B710">
            <w:pPr>
              <w:pStyle w:val="23"/>
              <w:spacing w:before="25" w:line="220" w:lineRule="auto"/>
              <w:ind w:left="370"/>
              <w:jc w:val="left"/>
            </w:pPr>
            <w:r>
              <w:rPr>
                <w:spacing w:val="7"/>
              </w:rPr>
              <w:t>(20分)</w:t>
            </w:r>
          </w:p>
        </w:tc>
        <w:tc>
          <w:tcPr>
            <w:tcW w:w="3806" w:type="dxa"/>
            <w:noWrap w:val="0"/>
            <w:vAlign w:val="top"/>
          </w:tcPr>
          <w:p w14:paraId="0F342003">
            <w:pPr>
              <w:spacing w:line="260" w:lineRule="auto"/>
              <w:jc w:val="left"/>
              <w:rPr>
                <w:rFonts w:ascii="Arial"/>
                <w:sz w:val="21"/>
              </w:rPr>
            </w:pPr>
          </w:p>
          <w:p w14:paraId="06F4B26E">
            <w:pPr>
              <w:pStyle w:val="23"/>
              <w:spacing w:before="59" w:line="237" w:lineRule="auto"/>
              <w:ind w:left="103"/>
              <w:jc w:val="left"/>
            </w:pPr>
            <w:r>
              <w:rPr>
                <w:spacing w:val="-1"/>
              </w:rPr>
              <w:t>主要论文发表刊物、学术专著在国内外学术界</w:t>
            </w:r>
            <w:r>
              <w:rPr>
                <w:spacing w:val="1"/>
              </w:rPr>
              <w:t xml:space="preserve">  </w:t>
            </w:r>
            <w:r>
              <w:rPr>
                <w:spacing w:val="4"/>
              </w:rPr>
              <w:t>的影响和地位，他人正式发表的论文、论著、</w:t>
            </w:r>
            <w:r>
              <w:rPr>
                <w:spacing w:val="11"/>
              </w:rPr>
              <w:t xml:space="preserve"> </w:t>
            </w:r>
            <w:r>
              <w:rPr>
                <w:spacing w:val="-1"/>
              </w:rPr>
              <w:t>教材中引用完成人提出的学术思想、观点、方</w:t>
            </w:r>
            <w:r>
              <w:rPr>
                <w:spacing w:val="1"/>
              </w:rPr>
              <w:t xml:space="preserve">  </w:t>
            </w:r>
            <w:r>
              <w:rPr>
                <w:spacing w:val="-1"/>
              </w:rPr>
              <w:t>法，或被有关实验、实践所证实的情况</w:t>
            </w:r>
          </w:p>
        </w:tc>
        <w:tc>
          <w:tcPr>
            <w:tcW w:w="3036" w:type="dxa"/>
            <w:noWrap w:val="0"/>
            <w:vAlign w:val="top"/>
          </w:tcPr>
          <w:p w14:paraId="56582C52">
            <w:pPr>
              <w:spacing w:line="359" w:lineRule="auto"/>
              <w:jc w:val="left"/>
              <w:rPr>
                <w:rFonts w:ascii="Arial"/>
                <w:sz w:val="21"/>
              </w:rPr>
            </w:pPr>
          </w:p>
          <w:p w14:paraId="0672F025">
            <w:pPr>
              <w:pStyle w:val="23"/>
              <w:spacing w:before="59" w:line="219" w:lineRule="auto"/>
              <w:ind w:left="136"/>
              <w:jc w:val="left"/>
            </w:pPr>
            <w:r>
              <w:rPr>
                <w:spacing w:val="-2"/>
              </w:rPr>
              <w:t>·</w:t>
            </w:r>
            <w:r>
              <w:rPr>
                <w:spacing w:val="-62"/>
              </w:rPr>
              <w:t xml:space="preserve"> </w:t>
            </w:r>
            <w:r>
              <w:rPr>
                <w:spacing w:val="-2"/>
              </w:rPr>
              <w:t>引用文章的质量、数量</w:t>
            </w:r>
          </w:p>
          <w:p w14:paraId="092EF3C5">
            <w:pPr>
              <w:pStyle w:val="23"/>
              <w:spacing w:before="47" w:line="221" w:lineRule="auto"/>
              <w:ind w:left="136" w:firstLine="9"/>
              <w:jc w:val="left"/>
            </w:pPr>
            <w:r>
              <w:rPr>
                <w:spacing w:val="-2"/>
              </w:rPr>
              <w:t>·</w:t>
            </w:r>
            <w:r>
              <w:rPr>
                <w:spacing w:val="-60"/>
              </w:rPr>
              <w:t xml:space="preserve"> </w:t>
            </w:r>
            <w:r>
              <w:rPr>
                <w:spacing w:val="-2"/>
              </w:rPr>
              <w:t>引用文章发表刊物、引用内容及学</w:t>
            </w:r>
            <w:r>
              <w:t xml:space="preserve"> </w:t>
            </w:r>
            <w:r>
              <w:rPr>
                <w:spacing w:val="-2"/>
              </w:rPr>
              <w:t>术界的公开评价</w:t>
            </w:r>
          </w:p>
        </w:tc>
      </w:tr>
      <w:tr w14:paraId="60C25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jc w:val="center"/>
        </w:trPr>
        <w:tc>
          <w:tcPr>
            <w:tcW w:w="1204" w:type="dxa"/>
            <w:vMerge w:val="restart"/>
            <w:tcBorders>
              <w:bottom w:val="nil"/>
            </w:tcBorders>
            <w:noWrap w:val="0"/>
            <w:vAlign w:val="top"/>
          </w:tcPr>
          <w:p w14:paraId="2CB61FE8">
            <w:pPr>
              <w:spacing w:line="373" w:lineRule="auto"/>
              <w:jc w:val="left"/>
              <w:rPr>
                <w:rFonts w:ascii="Arial"/>
                <w:sz w:val="21"/>
              </w:rPr>
            </w:pPr>
          </w:p>
          <w:p w14:paraId="017C4EA2">
            <w:pPr>
              <w:pStyle w:val="23"/>
              <w:spacing w:before="58" w:line="220" w:lineRule="auto"/>
              <w:ind w:left="234"/>
              <w:jc w:val="left"/>
            </w:pPr>
            <w:r>
              <w:rPr>
                <w:spacing w:val="-3"/>
              </w:rPr>
              <w:t>效益指标</w:t>
            </w:r>
          </w:p>
          <w:p w14:paraId="408D155B">
            <w:pPr>
              <w:pStyle w:val="23"/>
              <w:spacing w:before="5" w:line="220" w:lineRule="auto"/>
              <w:ind w:left="325"/>
              <w:jc w:val="left"/>
            </w:pPr>
            <w:r>
              <w:rPr>
                <w:spacing w:val="7"/>
              </w:rPr>
              <w:t>(20分)</w:t>
            </w:r>
          </w:p>
        </w:tc>
        <w:tc>
          <w:tcPr>
            <w:tcW w:w="1298" w:type="dxa"/>
            <w:noWrap w:val="0"/>
            <w:vAlign w:val="top"/>
          </w:tcPr>
          <w:p w14:paraId="0CB3CD0A">
            <w:pPr>
              <w:pStyle w:val="23"/>
              <w:spacing w:before="162" w:line="219" w:lineRule="auto"/>
              <w:ind w:left="281"/>
              <w:jc w:val="left"/>
            </w:pPr>
            <w:r>
              <w:rPr>
                <w:spacing w:val="-2"/>
              </w:rPr>
              <w:t>社会效益</w:t>
            </w:r>
          </w:p>
          <w:p w14:paraId="383E9F88">
            <w:pPr>
              <w:pStyle w:val="23"/>
              <w:spacing w:before="18" w:line="220" w:lineRule="auto"/>
              <w:ind w:left="370"/>
              <w:jc w:val="left"/>
            </w:pPr>
            <w:r>
              <w:rPr>
                <w:spacing w:val="7"/>
              </w:rPr>
              <w:t>(15分)</w:t>
            </w:r>
          </w:p>
        </w:tc>
        <w:tc>
          <w:tcPr>
            <w:tcW w:w="3806" w:type="dxa"/>
            <w:noWrap w:val="0"/>
            <w:vAlign w:val="top"/>
          </w:tcPr>
          <w:p w14:paraId="61404137">
            <w:pPr>
              <w:pStyle w:val="23"/>
              <w:spacing w:before="262" w:line="219" w:lineRule="auto"/>
              <w:ind w:left="103"/>
              <w:jc w:val="left"/>
            </w:pPr>
            <w:r>
              <w:rPr>
                <w:spacing w:val="-1"/>
              </w:rPr>
              <w:t>成果实施后为社会所做的贡献</w:t>
            </w:r>
          </w:p>
        </w:tc>
        <w:tc>
          <w:tcPr>
            <w:tcW w:w="3036" w:type="dxa"/>
            <w:noWrap w:val="0"/>
            <w:vAlign w:val="top"/>
          </w:tcPr>
          <w:p w14:paraId="36B9315D">
            <w:pPr>
              <w:pStyle w:val="23"/>
              <w:spacing w:before="32" w:line="219" w:lineRule="auto"/>
              <w:ind w:left="136"/>
              <w:jc w:val="left"/>
            </w:pPr>
            <w:r>
              <w:t>·对本领域基础研究的贡献</w:t>
            </w:r>
          </w:p>
          <w:p w14:paraId="0CB54345">
            <w:pPr>
              <w:pStyle w:val="23"/>
              <w:spacing w:before="26" w:line="219" w:lineRule="auto"/>
              <w:ind w:left="136"/>
              <w:jc w:val="left"/>
            </w:pPr>
            <w:r>
              <w:t>·对提高科技普及的贡献</w:t>
            </w:r>
          </w:p>
          <w:p w14:paraId="43B413D8">
            <w:pPr>
              <w:pStyle w:val="23"/>
              <w:spacing w:before="6" w:line="191" w:lineRule="auto"/>
              <w:ind w:left="136"/>
              <w:jc w:val="left"/>
            </w:pPr>
            <w:r>
              <w:rPr>
                <w:spacing w:val="-1"/>
              </w:rPr>
              <w:t>·</w:t>
            </w:r>
            <w:r>
              <w:rPr>
                <w:spacing w:val="-68"/>
              </w:rPr>
              <w:t xml:space="preserve"> </w:t>
            </w:r>
            <w:r>
              <w:rPr>
                <w:spacing w:val="-1"/>
              </w:rPr>
              <w:t>对相关学科的影响</w:t>
            </w:r>
          </w:p>
        </w:tc>
      </w:tr>
      <w:tr w14:paraId="4E7FF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1204" w:type="dxa"/>
            <w:vMerge w:val="continue"/>
            <w:tcBorders>
              <w:top w:val="nil"/>
            </w:tcBorders>
            <w:noWrap w:val="0"/>
            <w:vAlign w:val="top"/>
          </w:tcPr>
          <w:p w14:paraId="19398971">
            <w:pPr>
              <w:jc w:val="left"/>
              <w:rPr>
                <w:rFonts w:ascii="Arial"/>
                <w:sz w:val="21"/>
              </w:rPr>
            </w:pPr>
          </w:p>
        </w:tc>
        <w:tc>
          <w:tcPr>
            <w:tcW w:w="1298" w:type="dxa"/>
            <w:noWrap w:val="0"/>
            <w:vAlign w:val="top"/>
          </w:tcPr>
          <w:p w14:paraId="4F04D0E2">
            <w:pPr>
              <w:pStyle w:val="23"/>
              <w:spacing w:before="75" w:line="220" w:lineRule="auto"/>
              <w:ind w:left="281"/>
              <w:jc w:val="left"/>
            </w:pPr>
            <w:r>
              <w:rPr>
                <w:spacing w:val="-2"/>
              </w:rPr>
              <w:t>经济效益</w:t>
            </w:r>
          </w:p>
          <w:p w14:paraId="0B3CC370">
            <w:pPr>
              <w:pStyle w:val="23"/>
              <w:spacing w:before="25" w:line="209" w:lineRule="auto"/>
              <w:ind w:left="410"/>
              <w:jc w:val="left"/>
            </w:pPr>
            <w:r>
              <w:rPr>
                <w:spacing w:val="9"/>
              </w:rPr>
              <w:t>(5分)</w:t>
            </w:r>
          </w:p>
        </w:tc>
        <w:tc>
          <w:tcPr>
            <w:tcW w:w="3806" w:type="dxa"/>
            <w:noWrap w:val="0"/>
            <w:vAlign w:val="top"/>
          </w:tcPr>
          <w:p w14:paraId="4C77F2CF">
            <w:pPr>
              <w:pStyle w:val="23"/>
              <w:spacing w:before="184" w:line="219" w:lineRule="auto"/>
              <w:ind w:left="103"/>
              <w:jc w:val="left"/>
            </w:pPr>
            <w:r>
              <w:rPr>
                <w:spacing w:val="2"/>
              </w:rPr>
              <w:t>对相关产业的带动作用</w:t>
            </w:r>
          </w:p>
        </w:tc>
        <w:tc>
          <w:tcPr>
            <w:tcW w:w="3036" w:type="dxa"/>
            <w:noWrap w:val="0"/>
            <w:vAlign w:val="top"/>
          </w:tcPr>
          <w:p w14:paraId="687ACE18">
            <w:pPr>
              <w:pStyle w:val="23"/>
              <w:spacing w:before="184" w:line="219" w:lineRule="auto"/>
              <w:ind w:left="136"/>
              <w:jc w:val="left"/>
            </w:pPr>
            <w:r>
              <w:t>·</w:t>
            </w:r>
            <w:r>
              <w:rPr>
                <w:spacing w:val="-70"/>
              </w:rPr>
              <w:t xml:space="preserve"> </w:t>
            </w:r>
            <w:r>
              <w:t>预期产业带动作用</w:t>
            </w:r>
          </w:p>
        </w:tc>
      </w:tr>
      <w:tr w14:paraId="6DBC9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jc w:val="center"/>
        </w:trPr>
        <w:tc>
          <w:tcPr>
            <w:tcW w:w="1204" w:type="dxa"/>
            <w:vMerge w:val="restart"/>
            <w:tcBorders>
              <w:bottom w:val="nil"/>
            </w:tcBorders>
            <w:noWrap w:val="0"/>
            <w:vAlign w:val="top"/>
          </w:tcPr>
          <w:p w14:paraId="17AD1A92">
            <w:pPr>
              <w:spacing w:line="306" w:lineRule="auto"/>
              <w:jc w:val="left"/>
              <w:rPr>
                <w:rFonts w:ascii="Arial"/>
                <w:sz w:val="21"/>
              </w:rPr>
            </w:pPr>
          </w:p>
          <w:p w14:paraId="62012401">
            <w:pPr>
              <w:spacing w:line="307" w:lineRule="auto"/>
              <w:jc w:val="left"/>
              <w:rPr>
                <w:rFonts w:ascii="Arial"/>
                <w:sz w:val="21"/>
              </w:rPr>
            </w:pPr>
          </w:p>
          <w:p w14:paraId="04BF32B2">
            <w:pPr>
              <w:pStyle w:val="23"/>
              <w:spacing w:before="59" w:line="215" w:lineRule="auto"/>
              <w:ind w:left="234"/>
              <w:jc w:val="left"/>
            </w:pPr>
            <w:r>
              <w:rPr>
                <w:spacing w:val="-2"/>
              </w:rPr>
              <w:t>风险指标</w:t>
            </w:r>
          </w:p>
          <w:p w14:paraId="7283383E">
            <w:pPr>
              <w:pStyle w:val="23"/>
              <w:spacing w:line="220" w:lineRule="auto"/>
              <w:ind w:left="325"/>
              <w:jc w:val="left"/>
            </w:pPr>
            <w:r>
              <w:rPr>
                <w:spacing w:val="7"/>
              </w:rPr>
              <w:t>(10分)</w:t>
            </w:r>
          </w:p>
        </w:tc>
        <w:tc>
          <w:tcPr>
            <w:tcW w:w="1298" w:type="dxa"/>
            <w:noWrap w:val="0"/>
            <w:vAlign w:val="top"/>
          </w:tcPr>
          <w:p w14:paraId="0D8761D6">
            <w:pPr>
              <w:pStyle w:val="23"/>
              <w:spacing w:before="245" w:line="219" w:lineRule="auto"/>
              <w:ind w:left="281"/>
              <w:jc w:val="left"/>
            </w:pPr>
            <w:r>
              <w:rPr>
                <w:spacing w:val="-2"/>
              </w:rPr>
              <w:t>技术风险</w:t>
            </w:r>
          </w:p>
          <w:p w14:paraId="4BA217EC">
            <w:pPr>
              <w:pStyle w:val="23"/>
              <w:spacing w:before="16" w:line="220" w:lineRule="auto"/>
              <w:ind w:left="410"/>
              <w:jc w:val="left"/>
            </w:pPr>
            <w:r>
              <w:rPr>
                <w:spacing w:val="9"/>
              </w:rPr>
              <w:t>(5分)</w:t>
            </w:r>
          </w:p>
        </w:tc>
        <w:tc>
          <w:tcPr>
            <w:tcW w:w="3806" w:type="dxa"/>
            <w:noWrap w:val="0"/>
            <w:vAlign w:val="top"/>
          </w:tcPr>
          <w:p w14:paraId="4175F4C3">
            <w:pPr>
              <w:pStyle w:val="23"/>
              <w:spacing w:before="234" w:line="260" w:lineRule="auto"/>
              <w:ind w:left="103" w:right="281"/>
              <w:jc w:val="left"/>
            </w:pPr>
            <w:r>
              <w:rPr>
                <w:spacing w:val="-1"/>
              </w:rPr>
              <w:t>成果本身可能存在的技术瑕疵或缺陷所带来</w:t>
            </w:r>
            <w:r>
              <w:rPr>
                <w:spacing w:val="9"/>
              </w:rPr>
              <w:t xml:space="preserve"> </w:t>
            </w:r>
            <w:r>
              <w:rPr>
                <w:spacing w:val="1"/>
              </w:rPr>
              <w:t>的损失或危害</w:t>
            </w:r>
          </w:p>
        </w:tc>
        <w:tc>
          <w:tcPr>
            <w:tcW w:w="3036" w:type="dxa"/>
            <w:noWrap w:val="0"/>
            <w:vAlign w:val="top"/>
          </w:tcPr>
          <w:p w14:paraId="4BB4353E">
            <w:pPr>
              <w:pStyle w:val="23"/>
              <w:spacing w:before="235" w:line="219" w:lineRule="auto"/>
              <w:ind w:left="136"/>
              <w:jc w:val="left"/>
            </w:pPr>
            <w:r>
              <w:t>·潜在的权益纠纷情况</w:t>
            </w:r>
          </w:p>
          <w:p w14:paraId="20258E2F">
            <w:pPr>
              <w:pStyle w:val="23"/>
              <w:spacing w:before="25" w:line="219" w:lineRule="auto"/>
              <w:ind w:left="136"/>
              <w:jc w:val="left"/>
            </w:pPr>
            <w:r>
              <w:t>·潜在的科技发展风险或危害</w:t>
            </w:r>
          </w:p>
        </w:tc>
      </w:tr>
      <w:tr w14:paraId="7CDD4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jc w:val="center"/>
        </w:trPr>
        <w:tc>
          <w:tcPr>
            <w:tcW w:w="1204" w:type="dxa"/>
            <w:vMerge w:val="continue"/>
            <w:tcBorders>
              <w:top w:val="nil"/>
            </w:tcBorders>
            <w:noWrap w:val="0"/>
            <w:vAlign w:val="top"/>
          </w:tcPr>
          <w:p w14:paraId="4AF8768E">
            <w:pPr>
              <w:jc w:val="left"/>
              <w:rPr>
                <w:rFonts w:ascii="Arial"/>
                <w:sz w:val="21"/>
              </w:rPr>
            </w:pPr>
          </w:p>
        </w:tc>
        <w:tc>
          <w:tcPr>
            <w:tcW w:w="1298" w:type="dxa"/>
            <w:noWrap w:val="0"/>
            <w:vAlign w:val="top"/>
          </w:tcPr>
          <w:p w14:paraId="44D00004">
            <w:pPr>
              <w:pStyle w:val="23"/>
              <w:spacing w:before="217" w:line="220" w:lineRule="auto"/>
              <w:ind w:left="281"/>
              <w:jc w:val="left"/>
            </w:pPr>
            <w:r>
              <w:rPr>
                <w:spacing w:val="-2"/>
              </w:rPr>
              <w:t>政策风险</w:t>
            </w:r>
          </w:p>
          <w:p w14:paraId="324F898E">
            <w:pPr>
              <w:pStyle w:val="23"/>
              <w:spacing w:before="25" w:line="220" w:lineRule="auto"/>
              <w:ind w:left="410"/>
              <w:jc w:val="left"/>
            </w:pPr>
            <w:r>
              <w:rPr>
                <w:spacing w:val="9"/>
              </w:rPr>
              <w:t>(5分)</w:t>
            </w:r>
          </w:p>
        </w:tc>
        <w:tc>
          <w:tcPr>
            <w:tcW w:w="3806" w:type="dxa"/>
            <w:noWrap w:val="0"/>
            <w:vAlign w:val="top"/>
          </w:tcPr>
          <w:p w14:paraId="2A5E2BF9">
            <w:pPr>
              <w:pStyle w:val="23"/>
              <w:spacing w:before="206" w:line="270" w:lineRule="auto"/>
              <w:ind w:left="103" w:right="259"/>
              <w:jc w:val="left"/>
            </w:pPr>
            <w:r>
              <w:t>成果与政策匹配程度以及政策变化所带来的</w:t>
            </w:r>
            <w:r>
              <w:rPr>
                <w:spacing w:val="12"/>
              </w:rPr>
              <w:t xml:space="preserve"> </w:t>
            </w:r>
            <w:r>
              <w:rPr>
                <w:spacing w:val="-2"/>
              </w:rPr>
              <w:t>成果应用风险</w:t>
            </w:r>
          </w:p>
        </w:tc>
        <w:tc>
          <w:tcPr>
            <w:tcW w:w="3036" w:type="dxa"/>
            <w:noWrap w:val="0"/>
            <w:vAlign w:val="top"/>
          </w:tcPr>
          <w:p w14:paraId="19AB282C">
            <w:pPr>
              <w:pStyle w:val="23"/>
              <w:spacing w:before="246" w:line="219" w:lineRule="auto"/>
              <w:ind w:left="136"/>
              <w:jc w:val="left"/>
            </w:pPr>
            <w:r>
              <w:rPr>
                <w:spacing w:val="-1"/>
              </w:rPr>
              <w:t>·</w:t>
            </w:r>
            <w:r>
              <w:rPr>
                <w:spacing w:val="-72"/>
              </w:rPr>
              <w:t xml:space="preserve"> </w:t>
            </w:r>
            <w:r>
              <w:rPr>
                <w:spacing w:val="-1"/>
              </w:rPr>
              <w:t>产业政策契合度</w:t>
            </w:r>
          </w:p>
          <w:p w14:paraId="7C7A6414">
            <w:pPr>
              <w:pStyle w:val="23"/>
              <w:spacing w:before="6" w:line="219" w:lineRule="auto"/>
              <w:ind w:left="136"/>
              <w:jc w:val="left"/>
            </w:pPr>
            <w:r>
              <w:rPr>
                <w:spacing w:val="-3"/>
              </w:rPr>
              <w:t>·</w:t>
            </w:r>
            <w:r>
              <w:rPr>
                <w:spacing w:val="-57"/>
              </w:rPr>
              <w:t xml:space="preserve"> </w:t>
            </w:r>
            <w:r>
              <w:rPr>
                <w:spacing w:val="-3"/>
              </w:rPr>
              <w:t>区域政策契合度</w:t>
            </w:r>
          </w:p>
        </w:tc>
      </w:tr>
    </w:tbl>
    <w:p w14:paraId="6827B509">
      <w:pPr>
        <w:keepNext w:val="0"/>
        <w:keepLines w:val="0"/>
        <w:pageBreakBefore w:val="0"/>
        <w:widowControl w:val="0"/>
        <w:kinsoku/>
        <w:wordWrap/>
        <w:overflowPunct/>
        <w:topLinePunct w:val="0"/>
        <w:autoSpaceDE/>
        <w:autoSpaceDN/>
        <w:bidi w:val="0"/>
        <w:adjustRightInd/>
        <w:snapToGrid/>
        <w:spacing w:line="520" w:lineRule="exact"/>
        <w:ind w:right="113"/>
        <w:textAlignment w:val="auto"/>
        <w:rPr>
          <w:rFonts w:hint="eastAsia" w:ascii="仿宋" w:hAnsi="仿宋" w:eastAsia="仿宋" w:cs="仿宋"/>
          <w:b w:val="0"/>
          <w:bCs w:val="0"/>
          <w:spacing w:val="-2"/>
          <w:sz w:val="32"/>
          <w:szCs w:val="32"/>
          <w:lang w:eastAsia="zh-CN"/>
        </w:rPr>
      </w:pPr>
    </w:p>
    <w:p w14:paraId="33C779A0">
      <w:pPr>
        <w:keepNext w:val="0"/>
        <w:keepLines w:val="0"/>
        <w:pageBreakBefore w:val="0"/>
        <w:widowControl w:val="0"/>
        <w:kinsoku/>
        <w:wordWrap/>
        <w:overflowPunct/>
        <w:topLinePunct w:val="0"/>
        <w:autoSpaceDE/>
        <w:autoSpaceDN/>
        <w:bidi w:val="0"/>
        <w:adjustRightInd/>
        <w:snapToGrid/>
        <w:spacing w:line="520" w:lineRule="exact"/>
        <w:ind w:right="113" w:firstLine="632" w:firstLineChars="200"/>
        <w:textAlignment w:val="auto"/>
        <w:rPr>
          <w:rFonts w:hint="eastAsia" w:ascii="仿宋" w:hAnsi="仿宋" w:eastAsia="仿宋" w:cs="仿宋"/>
          <w:b w:val="0"/>
          <w:bCs w:val="0"/>
          <w:spacing w:val="-2"/>
          <w:sz w:val="32"/>
          <w:szCs w:val="32"/>
          <w:lang w:eastAsia="zh-CN"/>
        </w:rPr>
      </w:pPr>
    </w:p>
    <w:p w14:paraId="7C29AE75">
      <w:pPr>
        <w:keepNext w:val="0"/>
        <w:keepLines w:val="0"/>
        <w:pageBreakBefore w:val="0"/>
        <w:widowControl w:val="0"/>
        <w:kinsoku/>
        <w:wordWrap/>
        <w:overflowPunct/>
        <w:topLinePunct w:val="0"/>
        <w:autoSpaceDE/>
        <w:autoSpaceDN/>
        <w:bidi w:val="0"/>
        <w:adjustRightInd/>
        <w:snapToGrid/>
        <w:spacing w:line="520" w:lineRule="exact"/>
        <w:ind w:right="113" w:firstLine="632" w:firstLineChars="200"/>
        <w:textAlignment w:val="auto"/>
        <w:rPr>
          <w:rFonts w:hint="eastAsia" w:ascii="仿宋" w:hAnsi="仿宋" w:eastAsia="仿宋" w:cs="仿宋"/>
          <w:b w:val="0"/>
          <w:bCs w:val="0"/>
          <w:spacing w:val="-2"/>
          <w:sz w:val="32"/>
          <w:szCs w:val="32"/>
          <w:lang w:eastAsia="zh-CN"/>
        </w:rPr>
      </w:pPr>
    </w:p>
    <w:p w14:paraId="7CE234CC">
      <w:pPr>
        <w:keepNext w:val="0"/>
        <w:keepLines w:val="0"/>
        <w:pageBreakBefore w:val="0"/>
        <w:widowControl w:val="0"/>
        <w:kinsoku/>
        <w:wordWrap/>
        <w:overflowPunct/>
        <w:topLinePunct w:val="0"/>
        <w:autoSpaceDE/>
        <w:autoSpaceDN/>
        <w:bidi w:val="0"/>
        <w:adjustRightInd/>
        <w:snapToGrid/>
        <w:spacing w:line="520" w:lineRule="exact"/>
        <w:ind w:right="113" w:firstLine="632" w:firstLineChars="200"/>
        <w:textAlignment w:val="auto"/>
        <w:rPr>
          <w:rFonts w:hint="eastAsia" w:ascii="仿宋" w:hAnsi="仿宋" w:eastAsia="仿宋" w:cs="仿宋"/>
          <w:b w:val="0"/>
          <w:bCs w:val="0"/>
          <w:spacing w:val="-2"/>
          <w:sz w:val="32"/>
          <w:szCs w:val="32"/>
          <w:lang w:eastAsia="zh-CN"/>
        </w:rPr>
      </w:pPr>
    </w:p>
    <w:p w14:paraId="5493CDFF">
      <w:pPr>
        <w:keepNext w:val="0"/>
        <w:keepLines w:val="0"/>
        <w:pageBreakBefore w:val="0"/>
        <w:widowControl w:val="0"/>
        <w:kinsoku/>
        <w:wordWrap/>
        <w:overflowPunct/>
        <w:topLinePunct w:val="0"/>
        <w:autoSpaceDE/>
        <w:autoSpaceDN/>
        <w:bidi w:val="0"/>
        <w:adjustRightInd/>
        <w:snapToGrid/>
        <w:spacing w:line="520" w:lineRule="exact"/>
        <w:ind w:right="113" w:firstLine="632" w:firstLineChars="200"/>
        <w:textAlignment w:val="auto"/>
        <w:rPr>
          <w:rFonts w:hint="eastAsia" w:ascii="仿宋" w:hAnsi="仿宋" w:eastAsia="仿宋" w:cs="仿宋"/>
          <w:b w:val="0"/>
          <w:bCs w:val="0"/>
          <w:spacing w:val="-2"/>
          <w:sz w:val="32"/>
          <w:szCs w:val="32"/>
          <w:lang w:eastAsia="zh-CN"/>
        </w:rPr>
      </w:pPr>
    </w:p>
    <w:p w14:paraId="33DAE762">
      <w:pPr>
        <w:keepNext w:val="0"/>
        <w:keepLines w:val="0"/>
        <w:pageBreakBefore w:val="0"/>
        <w:widowControl w:val="0"/>
        <w:kinsoku/>
        <w:wordWrap/>
        <w:overflowPunct/>
        <w:topLinePunct w:val="0"/>
        <w:autoSpaceDE/>
        <w:autoSpaceDN/>
        <w:bidi w:val="0"/>
        <w:adjustRightInd/>
        <w:snapToGrid/>
        <w:spacing w:line="520" w:lineRule="exact"/>
        <w:ind w:right="113" w:firstLine="632" w:firstLineChars="200"/>
        <w:textAlignment w:val="auto"/>
        <w:rPr>
          <w:rFonts w:hint="eastAsia" w:ascii="仿宋" w:hAnsi="仿宋" w:eastAsia="仿宋" w:cs="仿宋"/>
          <w:b w:val="0"/>
          <w:bCs w:val="0"/>
          <w:spacing w:val="-2"/>
          <w:sz w:val="32"/>
          <w:szCs w:val="32"/>
          <w:lang w:eastAsia="zh-CN"/>
        </w:rPr>
      </w:pPr>
    </w:p>
    <w:p w14:paraId="1A9D1D7E">
      <w:pPr>
        <w:keepNext w:val="0"/>
        <w:keepLines w:val="0"/>
        <w:pageBreakBefore w:val="0"/>
        <w:widowControl w:val="0"/>
        <w:kinsoku/>
        <w:wordWrap/>
        <w:overflowPunct/>
        <w:topLinePunct w:val="0"/>
        <w:autoSpaceDE/>
        <w:autoSpaceDN/>
        <w:bidi w:val="0"/>
        <w:adjustRightInd/>
        <w:snapToGrid/>
        <w:spacing w:line="520" w:lineRule="exact"/>
        <w:ind w:right="113" w:firstLine="632" w:firstLineChars="200"/>
        <w:textAlignment w:val="auto"/>
        <w:rPr>
          <w:rFonts w:hint="eastAsia" w:ascii="仿宋" w:hAnsi="仿宋" w:eastAsia="仿宋" w:cs="仿宋"/>
          <w:b w:val="0"/>
          <w:bCs w:val="0"/>
          <w:spacing w:val="-2"/>
          <w:sz w:val="32"/>
          <w:szCs w:val="32"/>
          <w:lang w:eastAsia="zh-CN"/>
        </w:rPr>
      </w:pPr>
    </w:p>
    <w:p w14:paraId="016DA5ED">
      <w:pPr>
        <w:keepNext w:val="0"/>
        <w:keepLines w:val="0"/>
        <w:pageBreakBefore w:val="0"/>
        <w:widowControl w:val="0"/>
        <w:kinsoku/>
        <w:wordWrap/>
        <w:overflowPunct/>
        <w:topLinePunct w:val="0"/>
        <w:autoSpaceDE/>
        <w:autoSpaceDN/>
        <w:bidi w:val="0"/>
        <w:adjustRightInd/>
        <w:snapToGrid/>
        <w:spacing w:line="520" w:lineRule="exact"/>
        <w:ind w:right="113" w:firstLine="632" w:firstLineChars="200"/>
        <w:textAlignment w:val="auto"/>
        <w:rPr>
          <w:rFonts w:hint="eastAsia" w:ascii="仿宋" w:hAnsi="仿宋" w:eastAsia="仿宋" w:cs="仿宋"/>
          <w:b w:val="0"/>
          <w:bCs w:val="0"/>
          <w:spacing w:val="-2"/>
          <w:sz w:val="32"/>
          <w:szCs w:val="32"/>
          <w:lang w:eastAsia="zh-CN"/>
        </w:rPr>
      </w:pPr>
    </w:p>
    <w:p w14:paraId="757B9894">
      <w:pPr>
        <w:keepNext w:val="0"/>
        <w:keepLines w:val="0"/>
        <w:pageBreakBefore w:val="0"/>
        <w:widowControl w:val="0"/>
        <w:kinsoku/>
        <w:wordWrap/>
        <w:overflowPunct/>
        <w:topLinePunct w:val="0"/>
        <w:autoSpaceDE/>
        <w:autoSpaceDN/>
        <w:bidi w:val="0"/>
        <w:adjustRightInd/>
        <w:snapToGrid/>
        <w:spacing w:line="520" w:lineRule="exact"/>
        <w:ind w:right="113" w:firstLine="632" w:firstLineChars="200"/>
        <w:textAlignment w:val="auto"/>
        <w:rPr>
          <w:rFonts w:hint="eastAsia" w:ascii="仿宋" w:hAnsi="仿宋" w:eastAsia="仿宋" w:cs="仿宋"/>
          <w:b w:val="0"/>
          <w:bCs w:val="0"/>
          <w:spacing w:val="-2"/>
          <w:sz w:val="32"/>
          <w:szCs w:val="32"/>
          <w:lang w:eastAsia="zh-CN"/>
        </w:rPr>
      </w:pPr>
    </w:p>
    <w:p w14:paraId="791E981A">
      <w:pPr>
        <w:spacing w:before="68" w:line="222" w:lineRule="auto"/>
        <w:jc w:val="center"/>
        <w:outlineLvl w:val="0"/>
        <w:rPr>
          <w:rFonts w:ascii="宋体" w:hAnsi="宋体" w:eastAsia="宋体" w:cs="宋体"/>
          <w:sz w:val="24"/>
          <w:szCs w:val="24"/>
        </w:rPr>
      </w:pPr>
      <w:r>
        <w:rPr>
          <w:rFonts w:ascii="黑体" w:hAnsi="黑体" w:eastAsia="黑体" w:cs="黑体"/>
          <w:b/>
          <w:bCs/>
          <w:spacing w:val="6"/>
          <w:sz w:val="24"/>
          <w:szCs w:val="24"/>
        </w:rPr>
        <w:t>附录</w:t>
      </w:r>
      <w:r>
        <w:rPr>
          <w:rFonts w:ascii="宋体" w:hAnsi="宋体" w:eastAsia="宋体" w:cs="宋体"/>
          <w:b/>
          <w:bCs/>
          <w:spacing w:val="6"/>
          <w:sz w:val="24"/>
          <w:szCs w:val="24"/>
        </w:rPr>
        <w:t>B</w:t>
      </w:r>
    </w:p>
    <w:p w14:paraId="645EE1CD">
      <w:pPr>
        <w:spacing w:before="77" w:line="222" w:lineRule="auto"/>
        <w:jc w:val="center"/>
        <w:outlineLvl w:val="0"/>
        <w:rPr>
          <w:rFonts w:ascii="黑体" w:hAnsi="黑体" w:eastAsia="黑体" w:cs="黑体"/>
          <w:sz w:val="21"/>
          <w:szCs w:val="21"/>
        </w:rPr>
      </w:pPr>
      <w:bookmarkStart w:id="3" w:name="bookmark21"/>
      <w:bookmarkEnd w:id="3"/>
      <w:r>
        <w:rPr>
          <w:rFonts w:ascii="黑体" w:hAnsi="黑体" w:eastAsia="黑体" w:cs="黑体"/>
          <w:b/>
          <w:bCs/>
          <w:spacing w:val="5"/>
          <w:sz w:val="21"/>
          <w:szCs w:val="21"/>
        </w:rPr>
        <w:t>(资料性附录)</w:t>
      </w:r>
    </w:p>
    <w:p w14:paraId="6BC3DF3D">
      <w:pPr>
        <w:spacing w:before="76" w:line="221" w:lineRule="auto"/>
        <w:jc w:val="center"/>
        <w:outlineLvl w:val="0"/>
        <w:rPr>
          <w:rFonts w:ascii="黑体" w:hAnsi="黑体" w:eastAsia="黑体" w:cs="黑体"/>
          <w:sz w:val="21"/>
          <w:szCs w:val="21"/>
        </w:rPr>
      </w:pPr>
      <w:bookmarkStart w:id="4" w:name="bookmark21"/>
      <w:bookmarkEnd w:id="4"/>
      <w:r>
        <w:rPr>
          <w:rFonts w:ascii="黑体" w:hAnsi="黑体" w:eastAsia="黑体" w:cs="黑体"/>
          <w:b/>
          <w:bCs/>
          <w:spacing w:val="-3"/>
          <w:sz w:val="21"/>
          <w:szCs w:val="21"/>
        </w:rPr>
        <w:t>技术开发类应用科技成果评价指标体系</w:t>
      </w:r>
    </w:p>
    <w:p w14:paraId="5E961A7E">
      <w:pPr>
        <w:pStyle w:val="2"/>
        <w:spacing w:line="338" w:lineRule="auto"/>
        <w:jc w:val="center"/>
      </w:pPr>
    </w:p>
    <w:p w14:paraId="66700A54">
      <w:pPr>
        <w:spacing w:before="69" w:line="221" w:lineRule="auto"/>
        <w:jc w:val="center"/>
        <w:rPr>
          <w:rFonts w:ascii="黑体" w:hAnsi="黑体" w:eastAsia="黑体" w:cs="黑体"/>
          <w:sz w:val="21"/>
          <w:szCs w:val="21"/>
        </w:rPr>
      </w:pPr>
      <w:r>
        <w:rPr>
          <w:rFonts w:ascii="黑体" w:hAnsi="黑体" w:eastAsia="黑体" w:cs="黑体"/>
          <w:b/>
          <w:bCs/>
          <w:sz w:val="21"/>
          <w:szCs w:val="21"/>
        </w:rPr>
        <w:t>表</w:t>
      </w:r>
      <w:r>
        <w:rPr>
          <w:rFonts w:ascii="Times New Roman" w:hAnsi="Times New Roman" w:eastAsia="Times New Roman" w:cs="Times New Roman"/>
          <w:b/>
          <w:bCs/>
          <w:sz w:val="21"/>
          <w:szCs w:val="21"/>
        </w:rPr>
        <w:t xml:space="preserve">B.1    </w:t>
      </w:r>
      <w:r>
        <w:rPr>
          <w:rFonts w:ascii="黑体" w:hAnsi="黑体" w:eastAsia="黑体" w:cs="黑体"/>
          <w:b/>
          <w:bCs/>
          <w:sz w:val="21"/>
          <w:szCs w:val="21"/>
        </w:rPr>
        <w:t>技术开发类应用科技成果评价指标体系</w:t>
      </w:r>
    </w:p>
    <w:p w14:paraId="1AF2AAAA">
      <w:pPr>
        <w:spacing w:line="160" w:lineRule="exact"/>
        <w:jc w:val="left"/>
      </w:pPr>
    </w:p>
    <w:tbl>
      <w:tblPr>
        <w:tblStyle w:val="24"/>
        <w:tblW w:w="93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4"/>
        <w:gridCol w:w="1278"/>
        <w:gridCol w:w="3816"/>
        <w:gridCol w:w="3042"/>
      </w:tblGrid>
      <w:tr w14:paraId="2FF70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1214" w:type="dxa"/>
            <w:noWrap w:val="0"/>
            <w:vAlign w:val="top"/>
          </w:tcPr>
          <w:p w14:paraId="4CD3C334">
            <w:pPr>
              <w:pStyle w:val="23"/>
              <w:spacing w:before="222" w:line="220" w:lineRule="auto"/>
              <w:ind w:left="234"/>
              <w:jc w:val="left"/>
            </w:pPr>
            <w:r>
              <w:rPr>
                <w:spacing w:val="-3"/>
              </w:rPr>
              <w:t>一级指标</w:t>
            </w:r>
          </w:p>
        </w:tc>
        <w:tc>
          <w:tcPr>
            <w:tcW w:w="1278" w:type="dxa"/>
            <w:noWrap w:val="0"/>
            <w:vAlign w:val="top"/>
          </w:tcPr>
          <w:p w14:paraId="2B26E37C">
            <w:pPr>
              <w:pStyle w:val="23"/>
              <w:spacing w:before="222" w:line="220" w:lineRule="auto"/>
              <w:ind w:left="271"/>
              <w:jc w:val="left"/>
            </w:pPr>
            <w:r>
              <w:rPr>
                <w:spacing w:val="-2"/>
              </w:rPr>
              <w:t>二级指标</w:t>
            </w:r>
          </w:p>
        </w:tc>
        <w:tc>
          <w:tcPr>
            <w:tcW w:w="3816" w:type="dxa"/>
            <w:noWrap w:val="0"/>
            <w:vAlign w:val="top"/>
          </w:tcPr>
          <w:p w14:paraId="47AD2DD6">
            <w:pPr>
              <w:pStyle w:val="23"/>
              <w:spacing w:before="222" w:line="219" w:lineRule="auto"/>
              <w:ind w:left="1393"/>
              <w:jc w:val="left"/>
            </w:pPr>
            <w:r>
              <w:rPr>
                <w:spacing w:val="3"/>
              </w:rPr>
              <w:t>二级指标说明</w:t>
            </w:r>
          </w:p>
        </w:tc>
        <w:tc>
          <w:tcPr>
            <w:tcW w:w="3042" w:type="dxa"/>
            <w:noWrap w:val="0"/>
            <w:vAlign w:val="top"/>
          </w:tcPr>
          <w:p w14:paraId="7996D192">
            <w:pPr>
              <w:pStyle w:val="23"/>
              <w:spacing w:before="220" w:line="218" w:lineRule="auto"/>
              <w:ind w:left="1157"/>
              <w:jc w:val="left"/>
            </w:pPr>
            <w:r>
              <w:rPr>
                <w:spacing w:val="4"/>
              </w:rPr>
              <w:t>评价要点</w:t>
            </w:r>
          </w:p>
        </w:tc>
      </w:tr>
      <w:tr w14:paraId="0B25C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jc w:val="center"/>
        </w:trPr>
        <w:tc>
          <w:tcPr>
            <w:tcW w:w="1214" w:type="dxa"/>
            <w:vMerge w:val="restart"/>
            <w:tcBorders>
              <w:bottom w:val="nil"/>
            </w:tcBorders>
            <w:noWrap w:val="0"/>
            <w:vAlign w:val="top"/>
          </w:tcPr>
          <w:p w14:paraId="5DF430CB">
            <w:pPr>
              <w:spacing w:line="259" w:lineRule="auto"/>
              <w:jc w:val="left"/>
              <w:rPr>
                <w:rFonts w:ascii="Arial"/>
                <w:sz w:val="21"/>
              </w:rPr>
            </w:pPr>
          </w:p>
          <w:p w14:paraId="2EDF8969">
            <w:pPr>
              <w:spacing w:line="259" w:lineRule="auto"/>
              <w:jc w:val="left"/>
              <w:rPr>
                <w:rFonts w:ascii="Arial"/>
                <w:sz w:val="21"/>
              </w:rPr>
            </w:pPr>
          </w:p>
          <w:p w14:paraId="427CE67C">
            <w:pPr>
              <w:spacing w:line="260" w:lineRule="auto"/>
              <w:jc w:val="left"/>
              <w:rPr>
                <w:rFonts w:ascii="Arial"/>
                <w:sz w:val="21"/>
              </w:rPr>
            </w:pPr>
          </w:p>
          <w:p w14:paraId="739B023C">
            <w:pPr>
              <w:spacing w:line="260" w:lineRule="auto"/>
              <w:jc w:val="left"/>
              <w:rPr>
                <w:rFonts w:ascii="Arial"/>
                <w:sz w:val="21"/>
              </w:rPr>
            </w:pPr>
          </w:p>
          <w:p w14:paraId="1B06C756">
            <w:pPr>
              <w:spacing w:line="260" w:lineRule="auto"/>
              <w:jc w:val="left"/>
              <w:rPr>
                <w:rFonts w:ascii="Arial"/>
                <w:sz w:val="21"/>
              </w:rPr>
            </w:pPr>
          </w:p>
          <w:p w14:paraId="0C01B7ED">
            <w:pPr>
              <w:spacing w:line="260" w:lineRule="auto"/>
              <w:jc w:val="left"/>
              <w:rPr>
                <w:rFonts w:ascii="Arial"/>
                <w:sz w:val="21"/>
              </w:rPr>
            </w:pPr>
          </w:p>
          <w:p w14:paraId="4BBEB9A6">
            <w:pPr>
              <w:spacing w:line="260" w:lineRule="auto"/>
              <w:jc w:val="left"/>
              <w:rPr>
                <w:rFonts w:ascii="Arial"/>
                <w:sz w:val="21"/>
              </w:rPr>
            </w:pPr>
          </w:p>
          <w:p w14:paraId="7141F5BB">
            <w:pPr>
              <w:pStyle w:val="23"/>
              <w:spacing w:before="59" w:line="219" w:lineRule="auto"/>
              <w:ind w:left="234"/>
              <w:jc w:val="left"/>
            </w:pPr>
            <w:r>
              <w:rPr>
                <w:spacing w:val="-2"/>
              </w:rPr>
              <w:t>技术指标</w:t>
            </w:r>
          </w:p>
          <w:p w14:paraId="1E1A5EFC">
            <w:pPr>
              <w:pStyle w:val="23"/>
              <w:spacing w:before="86" w:line="220" w:lineRule="auto"/>
              <w:ind w:left="325"/>
              <w:jc w:val="left"/>
            </w:pPr>
            <w:r>
              <w:rPr>
                <w:spacing w:val="7"/>
              </w:rPr>
              <w:t>(65分)</w:t>
            </w:r>
          </w:p>
        </w:tc>
        <w:tc>
          <w:tcPr>
            <w:tcW w:w="1278" w:type="dxa"/>
            <w:noWrap w:val="0"/>
            <w:vAlign w:val="top"/>
          </w:tcPr>
          <w:p w14:paraId="6C7C888A">
            <w:pPr>
              <w:pStyle w:val="23"/>
              <w:spacing w:before="228" w:line="220" w:lineRule="auto"/>
              <w:ind w:left="360"/>
              <w:jc w:val="left"/>
            </w:pPr>
            <w:r>
              <w:rPr>
                <w:spacing w:val="-2"/>
              </w:rPr>
              <w:t>创新性</w:t>
            </w:r>
          </w:p>
          <w:p w14:paraId="5DC72EB9">
            <w:pPr>
              <w:pStyle w:val="23"/>
              <w:spacing w:before="65" w:line="220" w:lineRule="auto"/>
              <w:ind w:left="360"/>
              <w:jc w:val="left"/>
            </w:pPr>
            <w:r>
              <w:rPr>
                <w:spacing w:val="7"/>
              </w:rPr>
              <w:t>(20分)</w:t>
            </w:r>
          </w:p>
        </w:tc>
        <w:tc>
          <w:tcPr>
            <w:tcW w:w="3816" w:type="dxa"/>
            <w:noWrap w:val="0"/>
            <w:vAlign w:val="top"/>
          </w:tcPr>
          <w:p w14:paraId="710EA65E">
            <w:pPr>
              <w:pStyle w:val="23"/>
              <w:spacing w:before="87" w:line="257" w:lineRule="auto"/>
              <w:ind w:left="113" w:right="82"/>
              <w:jc w:val="left"/>
            </w:pPr>
            <w:r>
              <w:rPr>
                <w:spacing w:val="-1"/>
              </w:rPr>
              <w:t>在技术开发中解决关键技术难题并取得技术</w:t>
            </w:r>
            <w:r>
              <w:rPr>
                <w:spacing w:val="3"/>
              </w:rPr>
              <w:t xml:space="preserve">   </w:t>
            </w:r>
            <w:r>
              <w:t>突破，掌握核心技术并进行集成创新的程度，</w:t>
            </w:r>
            <w:r>
              <w:rPr>
                <w:spacing w:val="9"/>
              </w:rPr>
              <w:t xml:space="preserve"> </w:t>
            </w:r>
            <w:r>
              <w:t>自主创新技术在总体技术中的比重</w:t>
            </w:r>
          </w:p>
        </w:tc>
        <w:tc>
          <w:tcPr>
            <w:tcW w:w="3042" w:type="dxa"/>
            <w:noWrap w:val="0"/>
            <w:vAlign w:val="top"/>
          </w:tcPr>
          <w:p w14:paraId="3DCDDC32">
            <w:pPr>
              <w:pStyle w:val="23"/>
              <w:spacing w:before="88" w:line="220" w:lineRule="auto"/>
              <w:ind w:left="166"/>
              <w:jc w:val="left"/>
            </w:pPr>
            <w:r>
              <w:rPr>
                <w:spacing w:val="-5"/>
              </w:rPr>
              <w:t>·</w:t>
            </w:r>
            <w:r>
              <w:rPr>
                <w:spacing w:val="-55"/>
              </w:rPr>
              <w:t xml:space="preserve"> </w:t>
            </w:r>
            <w:r>
              <w:rPr>
                <w:spacing w:val="-5"/>
              </w:rPr>
              <w:t>创新点</w:t>
            </w:r>
          </w:p>
          <w:p w14:paraId="1CDCCD7B">
            <w:pPr>
              <w:pStyle w:val="23"/>
              <w:spacing w:before="65" w:line="220" w:lineRule="auto"/>
              <w:ind w:left="166"/>
              <w:jc w:val="left"/>
            </w:pPr>
            <w:r>
              <w:rPr>
                <w:spacing w:val="-2"/>
              </w:rPr>
              <w:t>·</w:t>
            </w:r>
            <w:r>
              <w:rPr>
                <w:spacing w:val="-63"/>
              </w:rPr>
              <w:t xml:space="preserve"> </w:t>
            </w:r>
            <w:r>
              <w:rPr>
                <w:spacing w:val="-2"/>
              </w:rPr>
              <w:t>原始创新所占的比重</w:t>
            </w:r>
          </w:p>
          <w:p w14:paraId="1519A3BF">
            <w:pPr>
              <w:pStyle w:val="23"/>
              <w:spacing w:before="64" w:line="196" w:lineRule="auto"/>
              <w:ind w:left="166"/>
              <w:jc w:val="left"/>
            </w:pPr>
            <w:r>
              <w:t>·提高行业竞争力和技术跨越</w:t>
            </w:r>
          </w:p>
        </w:tc>
      </w:tr>
      <w:tr w14:paraId="41FC1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jc w:val="center"/>
        </w:trPr>
        <w:tc>
          <w:tcPr>
            <w:tcW w:w="1214" w:type="dxa"/>
            <w:vMerge w:val="continue"/>
            <w:tcBorders>
              <w:top w:val="nil"/>
              <w:bottom w:val="nil"/>
            </w:tcBorders>
            <w:noWrap w:val="0"/>
            <w:vAlign w:val="top"/>
          </w:tcPr>
          <w:p w14:paraId="57BC5EA1">
            <w:pPr>
              <w:jc w:val="left"/>
              <w:rPr>
                <w:rFonts w:ascii="Arial"/>
                <w:sz w:val="21"/>
              </w:rPr>
            </w:pPr>
          </w:p>
        </w:tc>
        <w:tc>
          <w:tcPr>
            <w:tcW w:w="1278" w:type="dxa"/>
            <w:noWrap w:val="0"/>
            <w:vAlign w:val="top"/>
          </w:tcPr>
          <w:p w14:paraId="6A3B8D4F">
            <w:pPr>
              <w:spacing w:line="328" w:lineRule="auto"/>
              <w:jc w:val="left"/>
              <w:rPr>
                <w:rFonts w:ascii="Arial"/>
                <w:sz w:val="21"/>
              </w:rPr>
            </w:pPr>
          </w:p>
          <w:p w14:paraId="721B0416">
            <w:pPr>
              <w:pStyle w:val="23"/>
              <w:spacing w:before="59" w:line="219" w:lineRule="auto"/>
              <w:ind w:left="360"/>
              <w:jc w:val="left"/>
            </w:pPr>
            <w:r>
              <w:rPr>
                <w:spacing w:val="-3"/>
              </w:rPr>
              <w:t>先进性</w:t>
            </w:r>
          </w:p>
          <w:p w14:paraId="2ADFC437">
            <w:pPr>
              <w:pStyle w:val="23"/>
              <w:spacing w:before="87" w:line="220" w:lineRule="auto"/>
              <w:ind w:left="360"/>
              <w:jc w:val="left"/>
            </w:pPr>
            <w:r>
              <w:rPr>
                <w:spacing w:val="7"/>
              </w:rPr>
              <w:t>(20分)</w:t>
            </w:r>
          </w:p>
        </w:tc>
        <w:tc>
          <w:tcPr>
            <w:tcW w:w="3816" w:type="dxa"/>
            <w:noWrap w:val="0"/>
            <w:vAlign w:val="top"/>
          </w:tcPr>
          <w:p w14:paraId="6E8CFDE2">
            <w:pPr>
              <w:pStyle w:val="23"/>
              <w:spacing w:before="139" w:line="279" w:lineRule="auto"/>
              <w:ind w:left="123" w:right="63" w:firstLine="10"/>
              <w:jc w:val="left"/>
            </w:pPr>
            <w:r>
              <w:t>与国内外最先进技术相比其总体技术水平、主</w:t>
            </w:r>
            <w:r>
              <w:rPr>
                <w:spacing w:val="8"/>
              </w:rPr>
              <w:t xml:space="preserve"> </w:t>
            </w:r>
            <w:r>
              <w:rPr>
                <w:spacing w:val="-1"/>
              </w:rPr>
              <w:t>要技术(性能、性状、工艺参数)、经济(投</w:t>
            </w:r>
          </w:p>
          <w:p w14:paraId="3F788B25">
            <w:pPr>
              <w:pStyle w:val="23"/>
              <w:spacing w:before="24" w:line="262" w:lineRule="auto"/>
              <w:ind w:left="113" w:right="149" w:firstLine="40"/>
              <w:jc w:val="left"/>
            </w:pPr>
            <w:r>
              <w:rPr>
                <w:spacing w:val="-1"/>
              </w:rPr>
              <w:t>入产出比、性能价格比、成本、规模等)、环</w:t>
            </w:r>
            <w:r>
              <w:rPr>
                <w:spacing w:val="12"/>
              </w:rPr>
              <w:t xml:space="preserve"> </w:t>
            </w:r>
            <w:r>
              <w:rPr>
                <w:spacing w:val="-1"/>
              </w:rPr>
              <w:t>境、生态等指标所处的位置</w:t>
            </w:r>
          </w:p>
        </w:tc>
        <w:tc>
          <w:tcPr>
            <w:tcW w:w="3042" w:type="dxa"/>
            <w:noWrap w:val="0"/>
            <w:vAlign w:val="top"/>
          </w:tcPr>
          <w:p w14:paraId="1DD3C9CE">
            <w:pPr>
              <w:pStyle w:val="23"/>
              <w:spacing w:before="269" w:line="219" w:lineRule="auto"/>
              <w:ind w:left="166"/>
              <w:jc w:val="left"/>
            </w:pPr>
            <w:r>
              <w:rPr>
                <w:spacing w:val="-4"/>
              </w:rPr>
              <w:t>·</w:t>
            </w:r>
            <w:r>
              <w:rPr>
                <w:spacing w:val="-61"/>
              </w:rPr>
              <w:t xml:space="preserve"> </w:t>
            </w:r>
            <w:r>
              <w:rPr>
                <w:spacing w:val="-4"/>
              </w:rPr>
              <w:t>领先程度</w:t>
            </w:r>
          </w:p>
          <w:p w14:paraId="0CE3537C">
            <w:pPr>
              <w:pStyle w:val="23"/>
              <w:spacing w:before="86" w:line="220" w:lineRule="auto"/>
              <w:ind w:left="166"/>
              <w:jc w:val="left"/>
            </w:pPr>
            <w:r>
              <w:rPr>
                <w:spacing w:val="-3"/>
              </w:rPr>
              <w:t>·</w:t>
            </w:r>
            <w:r>
              <w:rPr>
                <w:spacing w:val="-60"/>
              </w:rPr>
              <w:t xml:space="preserve"> </w:t>
            </w:r>
            <w:r>
              <w:rPr>
                <w:spacing w:val="-3"/>
              </w:rPr>
              <w:t>战略性、前瞻性</w:t>
            </w:r>
          </w:p>
          <w:p w14:paraId="694751BA">
            <w:pPr>
              <w:pStyle w:val="23"/>
              <w:spacing w:before="45" w:line="219" w:lineRule="auto"/>
              <w:ind w:left="166"/>
              <w:jc w:val="left"/>
            </w:pPr>
            <w:r>
              <w:rPr>
                <w:spacing w:val="-2"/>
              </w:rPr>
              <w:t>·</w:t>
            </w:r>
            <w:r>
              <w:rPr>
                <w:spacing w:val="-68"/>
              </w:rPr>
              <w:t xml:space="preserve"> </w:t>
            </w:r>
            <w:r>
              <w:rPr>
                <w:spacing w:val="-2"/>
              </w:rPr>
              <w:t>推动行业进步</w:t>
            </w:r>
          </w:p>
        </w:tc>
      </w:tr>
      <w:tr w14:paraId="66649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jc w:val="center"/>
        </w:trPr>
        <w:tc>
          <w:tcPr>
            <w:tcW w:w="1214" w:type="dxa"/>
            <w:vMerge w:val="continue"/>
            <w:tcBorders>
              <w:top w:val="nil"/>
              <w:bottom w:val="nil"/>
            </w:tcBorders>
            <w:noWrap w:val="0"/>
            <w:vAlign w:val="top"/>
          </w:tcPr>
          <w:p w14:paraId="4E847FCA">
            <w:pPr>
              <w:jc w:val="left"/>
              <w:rPr>
                <w:rFonts w:ascii="Arial"/>
                <w:sz w:val="21"/>
              </w:rPr>
            </w:pPr>
          </w:p>
        </w:tc>
        <w:tc>
          <w:tcPr>
            <w:tcW w:w="1278" w:type="dxa"/>
            <w:noWrap w:val="0"/>
            <w:vAlign w:val="top"/>
          </w:tcPr>
          <w:p w14:paraId="485E4CA6">
            <w:pPr>
              <w:spacing w:line="290" w:lineRule="auto"/>
              <w:jc w:val="left"/>
              <w:rPr>
                <w:rFonts w:ascii="Arial"/>
                <w:sz w:val="21"/>
              </w:rPr>
            </w:pPr>
          </w:p>
          <w:p w14:paraId="21A75DB4">
            <w:pPr>
              <w:pStyle w:val="23"/>
              <w:spacing w:before="59" w:line="220" w:lineRule="auto"/>
              <w:ind w:left="360"/>
              <w:jc w:val="left"/>
            </w:pPr>
            <w:r>
              <w:rPr>
                <w:spacing w:val="-2"/>
              </w:rPr>
              <w:t>成熟度</w:t>
            </w:r>
          </w:p>
          <w:p w14:paraId="10A3B87C">
            <w:pPr>
              <w:pStyle w:val="23"/>
              <w:spacing w:before="85" w:line="220" w:lineRule="auto"/>
              <w:ind w:left="360"/>
              <w:jc w:val="left"/>
            </w:pPr>
            <w:r>
              <w:rPr>
                <w:spacing w:val="7"/>
              </w:rPr>
              <w:t>(15分)</w:t>
            </w:r>
          </w:p>
        </w:tc>
        <w:tc>
          <w:tcPr>
            <w:tcW w:w="3816" w:type="dxa"/>
            <w:noWrap w:val="0"/>
            <w:vAlign w:val="top"/>
          </w:tcPr>
          <w:p w14:paraId="0203BB78">
            <w:pPr>
              <w:spacing w:line="309" w:lineRule="auto"/>
              <w:jc w:val="left"/>
              <w:rPr>
                <w:rFonts w:ascii="Arial"/>
                <w:sz w:val="21"/>
              </w:rPr>
            </w:pPr>
          </w:p>
          <w:p w14:paraId="7D3A2C88">
            <w:pPr>
              <w:pStyle w:val="23"/>
              <w:spacing w:before="58" w:line="269" w:lineRule="auto"/>
              <w:ind w:left="113" w:right="239" w:firstLine="20"/>
              <w:jc w:val="left"/>
            </w:pPr>
            <w:r>
              <w:t>该技术已经形成生产能力或达到实际应用的</w:t>
            </w:r>
            <w:r>
              <w:rPr>
                <w:spacing w:val="12"/>
              </w:rPr>
              <w:t xml:space="preserve"> </w:t>
            </w:r>
            <w:r>
              <w:rPr>
                <w:spacing w:val="-2"/>
              </w:rPr>
              <w:t>程度等</w:t>
            </w:r>
          </w:p>
        </w:tc>
        <w:tc>
          <w:tcPr>
            <w:tcW w:w="3042" w:type="dxa"/>
            <w:noWrap w:val="0"/>
            <w:vAlign w:val="top"/>
          </w:tcPr>
          <w:p w14:paraId="324D1919">
            <w:pPr>
              <w:pStyle w:val="23"/>
              <w:spacing w:before="90" w:line="220" w:lineRule="auto"/>
              <w:ind w:left="166"/>
              <w:jc w:val="left"/>
            </w:pPr>
            <w:r>
              <w:rPr>
                <w:spacing w:val="-3"/>
              </w:rPr>
              <w:t>·</w:t>
            </w:r>
            <w:r>
              <w:rPr>
                <w:spacing w:val="-63"/>
              </w:rPr>
              <w:t xml:space="preserve"> </w:t>
            </w:r>
            <w:r>
              <w:rPr>
                <w:spacing w:val="-3"/>
              </w:rPr>
              <w:t>项目的实用性</w:t>
            </w:r>
          </w:p>
          <w:p w14:paraId="360C5579">
            <w:pPr>
              <w:pStyle w:val="23"/>
              <w:spacing w:before="45" w:line="221" w:lineRule="auto"/>
              <w:ind w:left="166"/>
              <w:jc w:val="left"/>
            </w:pPr>
            <w:r>
              <w:rPr>
                <w:spacing w:val="-7"/>
              </w:rPr>
              <w:t>·</w:t>
            </w:r>
            <w:r>
              <w:rPr>
                <w:spacing w:val="-56"/>
              </w:rPr>
              <w:t xml:space="preserve"> </w:t>
            </w:r>
            <w:r>
              <w:rPr>
                <w:spacing w:val="-7"/>
              </w:rPr>
              <w:t>适用性</w:t>
            </w:r>
          </w:p>
          <w:p w14:paraId="5A415535">
            <w:pPr>
              <w:pStyle w:val="23"/>
              <w:spacing w:before="73" w:line="219" w:lineRule="auto"/>
              <w:ind w:left="166"/>
              <w:jc w:val="left"/>
            </w:pPr>
            <w:r>
              <w:rPr>
                <w:spacing w:val="-1"/>
              </w:rPr>
              <w:t>·</w:t>
            </w:r>
            <w:r>
              <w:rPr>
                <w:spacing w:val="-69"/>
              </w:rPr>
              <w:t xml:space="preserve"> </w:t>
            </w:r>
            <w:r>
              <w:rPr>
                <w:spacing w:val="-1"/>
              </w:rPr>
              <w:t>成果实现复杂与难易程度</w:t>
            </w:r>
          </w:p>
          <w:p w14:paraId="221D9C53">
            <w:pPr>
              <w:pStyle w:val="23"/>
              <w:spacing w:before="77" w:line="183" w:lineRule="auto"/>
              <w:ind w:left="166"/>
              <w:jc w:val="left"/>
            </w:pPr>
            <w:r>
              <w:rPr>
                <w:spacing w:val="-7"/>
              </w:rPr>
              <w:t>·</w:t>
            </w:r>
            <w:r>
              <w:rPr>
                <w:spacing w:val="-56"/>
              </w:rPr>
              <w:t xml:space="preserve"> </w:t>
            </w:r>
            <w:r>
              <w:rPr>
                <w:spacing w:val="-7"/>
              </w:rPr>
              <w:t>重现性</w:t>
            </w:r>
          </w:p>
        </w:tc>
      </w:tr>
      <w:tr w14:paraId="3D16D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jc w:val="center"/>
        </w:trPr>
        <w:tc>
          <w:tcPr>
            <w:tcW w:w="1214" w:type="dxa"/>
            <w:vMerge w:val="continue"/>
            <w:tcBorders>
              <w:top w:val="nil"/>
            </w:tcBorders>
            <w:noWrap w:val="0"/>
            <w:vAlign w:val="top"/>
          </w:tcPr>
          <w:p w14:paraId="7819F52A">
            <w:pPr>
              <w:jc w:val="left"/>
              <w:rPr>
                <w:rFonts w:ascii="Arial"/>
                <w:sz w:val="21"/>
              </w:rPr>
            </w:pPr>
          </w:p>
        </w:tc>
        <w:tc>
          <w:tcPr>
            <w:tcW w:w="1278" w:type="dxa"/>
            <w:noWrap w:val="0"/>
            <w:vAlign w:val="top"/>
          </w:tcPr>
          <w:p w14:paraId="1E63BEA0">
            <w:pPr>
              <w:pStyle w:val="23"/>
              <w:spacing w:before="281" w:line="219" w:lineRule="auto"/>
              <w:ind w:left="271"/>
              <w:jc w:val="left"/>
            </w:pPr>
            <w:r>
              <w:rPr>
                <w:spacing w:val="-2"/>
              </w:rPr>
              <w:t>知识产权</w:t>
            </w:r>
          </w:p>
          <w:p w14:paraId="62FCE4B1">
            <w:pPr>
              <w:pStyle w:val="23"/>
              <w:spacing w:before="56" w:line="220" w:lineRule="auto"/>
              <w:ind w:left="360"/>
              <w:jc w:val="left"/>
            </w:pPr>
            <w:r>
              <w:rPr>
                <w:spacing w:val="7"/>
              </w:rPr>
              <w:t>(10分)</w:t>
            </w:r>
          </w:p>
        </w:tc>
        <w:tc>
          <w:tcPr>
            <w:tcW w:w="3816" w:type="dxa"/>
            <w:noWrap w:val="0"/>
            <w:vAlign w:val="top"/>
          </w:tcPr>
          <w:p w14:paraId="6ADF5CB8">
            <w:pPr>
              <w:spacing w:line="319" w:lineRule="auto"/>
              <w:jc w:val="left"/>
              <w:rPr>
                <w:rFonts w:ascii="Arial"/>
                <w:sz w:val="21"/>
              </w:rPr>
            </w:pPr>
          </w:p>
          <w:p w14:paraId="4F0A0393">
            <w:pPr>
              <w:pStyle w:val="23"/>
              <w:spacing w:before="59" w:line="219" w:lineRule="auto"/>
              <w:ind w:left="113"/>
              <w:jc w:val="left"/>
            </w:pPr>
            <w:r>
              <w:rPr>
                <w:spacing w:val="1"/>
              </w:rPr>
              <w:t>成果依法所享有的专项权利</w:t>
            </w:r>
          </w:p>
        </w:tc>
        <w:tc>
          <w:tcPr>
            <w:tcW w:w="3042" w:type="dxa"/>
            <w:noWrap w:val="0"/>
            <w:vAlign w:val="top"/>
          </w:tcPr>
          <w:p w14:paraId="44427440">
            <w:pPr>
              <w:pStyle w:val="23"/>
              <w:spacing w:before="132" w:line="269" w:lineRule="auto"/>
              <w:ind w:left="166" w:right="2311"/>
              <w:jc w:val="left"/>
            </w:pPr>
            <w:r>
              <w:rPr>
                <w:spacing w:val="-12"/>
              </w:rPr>
              <w:t>·</w:t>
            </w:r>
            <w:r>
              <w:rPr>
                <w:rFonts w:hint="eastAsia"/>
                <w:spacing w:val="-12"/>
                <w:lang w:val="en-US" w:eastAsia="zh-CN"/>
              </w:rPr>
              <w:t>专</w:t>
            </w:r>
            <w:r>
              <w:rPr>
                <w:spacing w:val="-12"/>
              </w:rPr>
              <w:t>利</w:t>
            </w:r>
            <w:r>
              <w:t xml:space="preserve"> </w:t>
            </w:r>
          </w:p>
          <w:p w14:paraId="47167C6F">
            <w:pPr>
              <w:pStyle w:val="23"/>
              <w:spacing w:before="132" w:line="269" w:lineRule="auto"/>
              <w:ind w:left="166" w:right="2311"/>
              <w:jc w:val="left"/>
              <w:rPr>
                <w:rFonts w:hint="eastAsia" w:eastAsia="宋体"/>
                <w:lang w:val="en-US" w:eastAsia="zh-CN"/>
              </w:rPr>
            </w:pPr>
            <w:r>
              <w:rPr>
                <w:spacing w:val="-12"/>
              </w:rPr>
              <w:t>·</w:t>
            </w:r>
            <w:r>
              <w:rPr>
                <w:rFonts w:hint="eastAsia"/>
                <w:spacing w:val="-12"/>
                <w:lang w:val="en-US" w:eastAsia="zh-CN"/>
              </w:rPr>
              <w:t>标准</w:t>
            </w:r>
          </w:p>
          <w:p w14:paraId="3FBC218A">
            <w:pPr>
              <w:pStyle w:val="23"/>
              <w:spacing w:before="44" w:line="219" w:lineRule="auto"/>
              <w:ind w:left="166"/>
              <w:jc w:val="left"/>
            </w:pPr>
            <w:r>
              <w:rPr>
                <w:spacing w:val="-2"/>
              </w:rPr>
              <w:t>·</w:t>
            </w:r>
            <w:r>
              <w:rPr>
                <w:spacing w:val="-59"/>
              </w:rPr>
              <w:t xml:space="preserve"> </w:t>
            </w:r>
            <w:r>
              <w:rPr>
                <w:spacing w:val="-2"/>
              </w:rPr>
              <w:t>出版专著及软件著作权等</w:t>
            </w:r>
          </w:p>
        </w:tc>
      </w:tr>
      <w:tr w14:paraId="6600B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jc w:val="center"/>
        </w:trPr>
        <w:tc>
          <w:tcPr>
            <w:tcW w:w="1214" w:type="dxa"/>
            <w:vMerge w:val="restart"/>
            <w:tcBorders>
              <w:bottom w:val="nil"/>
            </w:tcBorders>
            <w:noWrap w:val="0"/>
            <w:vAlign w:val="top"/>
          </w:tcPr>
          <w:p w14:paraId="538422A6">
            <w:pPr>
              <w:spacing w:line="260" w:lineRule="auto"/>
              <w:jc w:val="left"/>
              <w:rPr>
                <w:rFonts w:ascii="Arial"/>
                <w:sz w:val="21"/>
              </w:rPr>
            </w:pPr>
          </w:p>
          <w:p w14:paraId="38717EFA">
            <w:pPr>
              <w:spacing w:line="260" w:lineRule="auto"/>
              <w:jc w:val="left"/>
              <w:rPr>
                <w:rFonts w:ascii="Arial"/>
                <w:sz w:val="21"/>
              </w:rPr>
            </w:pPr>
          </w:p>
          <w:p w14:paraId="6F6BB1FC">
            <w:pPr>
              <w:spacing w:line="261" w:lineRule="auto"/>
              <w:jc w:val="left"/>
              <w:rPr>
                <w:rFonts w:ascii="Arial"/>
                <w:sz w:val="21"/>
              </w:rPr>
            </w:pPr>
          </w:p>
          <w:p w14:paraId="5976E399">
            <w:pPr>
              <w:spacing w:line="261" w:lineRule="auto"/>
              <w:jc w:val="left"/>
              <w:rPr>
                <w:rFonts w:ascii="Arial"/>
                <w:sz w:val="21"/>
              </w:rPr>
            </w:pPr>
          </w:p>
          <w:p w14:paraId="591B07F7">
            <w:pPr>
              <w:spacing w:line="261" w:lineRule="auto"/>
              <w:jc w:val="left"/>
              <w:rPr>
                <w:rFonts w:ascii="Arial"/>
                <w:sz w:val="21"/>
              </w:rPr>
            </w:pPr>
          </w:p>
          <w:p w14:paraId="04EBB526">
            <w:pPr>
              <w:spacing w:line="261" w:lineRule="auto"/>
              <w:jc w:val="left"/>
              <w:rPr>
                <w:rFonts w:ascii="Arial"/>
                <w:sz w:val="21"/>
              </w:rPr>
            </w:pPr>
          </w:p>
          <w:p w14:paraId="17FDB284">
            <w:pPr>
              <w:pStyle w:val="23"/>
              <w:spacing w:before="59" w:line="220" w:lineRule="auto"/>
              <w:ind w:left="234"/>
              <w:jc w:val="left"/>
            </w:pPr>
            <w:r>
              <w:rPr>
                <w:spacing w:val="-3"/>
              </w:rPr>
              <w:t>效益指标</w:t>
            </w:r>
          </w:p>
          <w:p w14:paraId="6A3FF025">
            <w:pPr>
              <w:pStyle w:val="23"/>
              <w:spacing w:before="75" w:line="220" w:lineRule="auto"/>
              <w:ind w:left="325"/>
              <w:jc w:val="left"/>
            </w:pPr>
            <w:r>
              <w:rPr>
                <w:spacing w:val="7"/>
              </w:rPr>
              <w:t>(25分)</w:t>
            </w:r>
          </w:p>
        </w:tc>
        <w:tc>
          <w:tcPr>
            <w:tcW w:w="1278" w:type="dxa"/>
            <w:noWrap w:val="0"/>
            <w:vAlign w:val="top"/>
          </w:tcPr>
          <w:p w14:paraId="4D5F15B9">
            <w:pPr>
              <w:pStyle w:val="23"/>
              <w:spacing w:before="232" w:line="311" w:lineRule="auto"/>
              <w:ind w:left="181" w:right="147"/>
              <w:jc w:val="left"/>
            </w:pPr>
            <w:r>
              <w:rPr>
                <w:spacing w:val="-2"/>
              </w:rPr>
              <w:t>经济和社会</w:t>
            </w:r>
            <w:r>
              <w:t xml:space="preserve"> </w:t>
            </w:r>
            <w:r>
              <w:rPr>
                <w:spacing w:val="5"/>
              </w:rPr>
              <w:t>效益(15分)</w:t>
            </w:r>
          </w:p>
        </w:tc>
        <w:tc>
          <w:tcPr>
            <w:tcW w:w="3816" w:type="dxa"/>
            <w:noWrap w:val="0"/>
            <w:vAlign w:val="top"/>
          </w:tcPr>
          <w:p w14:paraId="0F6B58C7">
            <w:pPr>
              <w:spacing w:line="281" w:lineRule="auto"/>
              <w:jc w:val="left"/>
              <w:rPr>
                <w:rFonts w:ascii="Arial"/>
                <w:sz w:val="21"/>
              </w:rPr>
            </w:pPr>
          </w:p>
          <w:p w14:paraId="61A9D6F6">
            <w:pPr>
              <w:pStyle w:val="23"/>
              <w:spacing w:before="58" w:line="219" w:lineRule="auto"/>
              <w:ind w:left="113"/>
              <w:jc w:val="left"/>
            </w:pPr>
            <w:r>
              <w:rPr>
                <w:spacing w:val="-1"/>
              </w:rPr>
              <w:t>成果已经产生经济效益和社会效益</w:t>
            </w:r>
          </w:p>
        </w:tc>
        <w:tc>
          <w:tcPr>
            <w:tcW w:w="3042" w:type="dxa"/>
            <w:noWrap w:val="0"/>
            <w:vAlign w:val="top"/>
          </w:tcPr>
          <w:p w14:paraId="718B5C48">
            <w:pPr>
              <w:pStyle w:val="23"/>
              <w:spacing w:before="82" w:line="219" w:lineRule="auto"/>
              <w:ind w:left="166"/>
              <w:jc w:val="left"/>
            </w:pPr>
            <w:r>
              <w:rPr>
                <w:spacing w:val="-2"/>
              </w:rPr>
              <w:t>·</w:t>
            </w:r>
            <w:r>
              <w:rPr>
                <w:spacing w:val="-66"/>
              </w:rPr>
              <w:t xml:space="preserve"> </w:t>
            </w:r>
            <w:r>
              <w:rPr>
                <w:spacing w:val="-2"/>
              </w:rPr>
              <w:t>销售量或销售收入</w:t>
            </w:r>
          </w:p>
          <w:p w14:paraId="3084BA26">
            <w:pPr>
              <w:pStyle w:val="23"/>
              <w:spacing w:before="66" w:line="219" w:lineRule="auto"/>
              <w:ind w:left="166"/>
              <w:jc w:val="left"/>
            </w:pPr>
            <w:r>
              <w:rPr>
                <w:spacing w:val="-2"/>
              </w:rPr>
              <w:t>·</w:t>
            </w:r>
            <w:r>
              <w:rPr>
                <w:spacing w:val="-66"/>
              </w:rPr>
              <w:t xml:space="preserve"> </w:t>
            </w:r>
            <w:r>
              <w:rPr>
                <w:spacing w:val="-2"/>
              </w:rPr>
              <w:t>产业化推广前景</w:t>
            </w:r>
          </w:p>
          <w:p w14:paraId="6EF6E1D2">
            <w:pPr>
              <w:pStyle w:val="23"/>
              <w:spacing w:before="65" w:line="202" w:lineRule="auto"/>
              <w:ind w:left="166"/>
              <w:jc w:val="left"/>
            </w:pPr>
            <w:r>
              <w:rPr>
                <w:spacing w:val="-1"/>
              </w:rPr>
              <w:t>·</w:t>
            </w:r>
            <w:r>
              <w:rPr>
                <w:spacing w:val="-70"/>
              </w:rPr>
              <w:t xml:space="preserve"> </w:t>
            </w:r>
            <w:r>
              <w:rPr>
                <w:spacing w:val="-1"/>
              </w:rPr>
              <w:t>带动相关产业发展程度</w:t>
            </w:r>
          </w:p>
        </w:tc>
      </w:tr>
      <w:tr w14:paraId="15BDA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jc w:val="center"/>
        </w:trPr>
        <w:tc>
          <w:tcPr>
            <w:tcW w:w="1214" w:type="dxa"/>
            <w:vMerge w:val="continue"/>
            <w:tcBorders>
              <w:top w:val="nil"/>
            </w:tcBorders>
            <w:noWrap w:val="0"/>
            <w:vAlign w:val="top"/>
          </w:tcPr>
          <w:p w14:paraId="5D019D35">
            <w:pPr>
              <w:jc w:val="left"/>
              <w:rPr>
                <w:rFonts w:ascii="Arial"/>
                <w:sz w:val="21"/>
              </w:rPr>
            </w:pPr>
          </w:p>
        </w:tc>
        <w:tc>
          <w:tcPr>
            <w:tcW w:w="1278" w:type="dxa"/>
            <w:noWrap w:val="0"/>
            <w:vAlign w:val="top"/>
          </w:tcPr>
          <w:p w14:paraId="101D42C7">
            <w:pPr>
              <w:spacing w:line="284" w:lineRule="auto"/>
              <w:jc w:val="left"/>
              <w:rPr>
                <w:rFonts w:ascii="Arial"/>
                <w:sz w:val="21"/>
              </w:rPr>
            </w:pPr>
          </w:p>
          <w:p w14:paraId="1795BA45">
            <w:pPr>
              <w:spacing w:line="284" w:lineRule="auto"/>
              <w:jc w:val="left"/>
              <w:rPr>
                <w:rFonts w:ascii="Arial"/>
                <w:sz w:val="21"/>
              </w:rPr>
            </w:pPr>
          </w:p>
          <w:p w14:paraId="28881A66">
            <w:pPr>
              <w:spacing w:line="285" w:lineRule="auto"/>
              <w:jc w:val="left"/>
              <w:rPr>
                <w:rFonts w:ascii="Arial"/>
                <w:sz w:val="21"/>
              </w:rPr>
            </w:pPr>
          </w:p>
          <w:p w14:paraId="107CBF8C">
            <w:pPr>
              <w:spacing w:line="285" w:lineRule="auto"/>
              <w:jc w:val="left"/>
              <w:rPr>
                <w:rFonts w:ascii="Arial"/>
                <w:sz w:val="21"/>
              </w:rPr>
            </w:pPr>
          </w:p>
          <w:p w14:paraId="506B5E22">
            <w:pPr>
              <w:pStyle w:val="23"/>
              <w:spacing w:before="58" w:line="219" w:lineRule="auto"/>
              <w:ind w:left="271"/>
              <w:jc w:val="left"/>
            </w:pPr>
            <w:r>
              <w:rPr>
                <w:spacing w:val="5"/>
              </w:rPr>
              <w:t>市场应用</w:t>
            </w:r>
          </w:p>
          <w:p w14:paraId="67FB646C">
            <w:pPr>
              <w:pStyle w:val="23"/>
              <w:spacing w:before="86" w:line="220" w:lineRule="auto"/>
              <w:ind w:left="360"/>
              <w:jc w:val="left"/>
            </w:pPr>
            <w:r>
              <w:rPr>
                <w:spacing w:val="7"/>
              </w:rPr>
              <w:t>(10分)</w:t>
            </w:r>
          </w:p>
        </w:tc>
        <w:tc>
          <w:tcPr>
            <w:tcW w:w="3816" w:type="dxa"/>
            <w:noWrap w:val="0"/>
            <w:vAlign w:val="top"/>
          </w:tcPr>
          <w:p w14:paraId="58D038F2">
            <w:pPr>
              <w:spacing w:line="251" w:lineRule="auto"/>
              <w:jc w:val="left"/>
              <w:rPr>
                <w:rFonts w:ascii="Arial"/>
                <w:sz w:val="21"/>
              </w:rPr>
            </w:pPr>
          </w:p>
          <w:p w14:paraId="58CDFE6A">
            <w:pPr>
              <w:spacing w:line="251" w:lineRule="auto"/>
              <w:jc w:val="left"/>
              <w:rPr>
                <w:rFonts w:ascii="Arial"/>
                <w:sz w:val="21"/>
              </w:rPr>
            </w:pPr>
          </w:p>
          <w:p w14:paraId="0337B50C">
            <w:pPr>
              <w:spacing w:line="251" w:lineRule="auto"/>
              <w:jc w:val="left"/>
              <w:rPr>
                <w:rFonts w:ascii="Arial"/>
                <w:sz w:val="21"/>
              </w:rPr>
            </w:pPr>
          </w:p>
          <w:p w14:paraId="7DC8673F">
            <w:pPr>
              <w:spacing w:line="251" w:lineRule="auto"/>
              <w:jc w:val="left"/>
              <w:rPr>
                <w:rFonts w:ascii="Arial"/>
                <w:sz w:val="21"/>
              </w:rPr>
            </w:pPr>
          </w:p>
          <w:p w14:paraId="25D381A9">
            <w:pPr>
              <w:spacing w:line="251" w:lineRule="auto"/>
              <w:jc w:val="left"/>
              <w:rPr>
                <w:rFonts w:ascii="Arial"/>
                <w:sz w:val="21"/>
              </w:rPr>
            </w:pPr>
          </w:p>
          <w:p w14:paraId="37E279F4">
            <w:pPr>
              <w:pStyle w:val="23"/>
              <w:spacing w:before="59" w:line="218" w:lineRule="auto"/>
              <w:ind w:left="113"/>
              <w:jc w:val="left"/>
            </w:pPr>
            <w:r>
              <w:rPr>
                <w:spacing w:val="-1"/>
              </w:rPr>
              <w:t>成果转化为可应用的产品或服务的要素评价</w:t>
            </w:r>
          </w:p>
        </w:tc>
        <w:tc>
          <w:tcPr>
            <w:tcW w:w="3042" w:type="dxa"/>
            <w:noWrap w:val="0"/>
            <w:vAlign w:val="top"/>
          </w:tcPr>
          <w:p w14:paraId="4BB537C4">
            <w:pPr>
              <w:pStyle w:val="23"/>
              <w:spacing w:before="103" w:line="219" w:lineRule="auto"/>
              <w:ind w:left="166"/>
              <w:jc w:val="left"/>
            </w:pPr>
            <w:r>
              <w:rPr>
                <w:spacing w:val="-5"/>
              </w:rPr>
              <w:t>·</w:t>
            </w:r>
            <w:r>
              <w:rPr>
                <w:spacing w:val="-59"/>
              </w:rPr>
              <w:t xml:space="preserve"> </w:t>
            </w:r>
            <w:r>
              <w:rPr>
                <w:spacing w:val="-5"/>
              </w:rPr>
              <w:t>市场规模</w:t>
            </w:r>
          </w:p>
          <w:p w14:paraId="5B72DFBE">
            <w:pPr>
              <w:pStyle w:val="23"/>
              <w:spacing w:before="45" w:line="264" w:lineRule="auto"/>
              <w:ind w:left="165" w:hanging="9"/>
              <w:jc w:val="left"/>
            </w:pPr>
            <w:r>
              <w:rPr>
                <w:spacing w:val="-3"/>
              </w:rPr>
              <w:t>·</w:t>
            </w:r>
            <w:r>
              <w:rPr>
                <w:spacing w:val="-48"/>
              </w:rPr>
              <w:t xml:space="preserve"> </w:t>
            </w:r>
            <w:r>
              <w:rPr>
                <w:spacing w:val="-3"/>
              </w:rPr>
              <w:t>团队能力，如研发团队实力、技术</w:t>
            </w:r>
            <w:r>
              <w:t xml:space="preserve"> </w:t>
            </w:r>
            <w:r>
              <w:rPr>
                <w:spacing w:val="2"/>
              </w:rPr>
              <w:t>带头人能力</w:t>
            </w:r>
          </w:p>
          <w:p w14:paraId="296C65C5">
            <w:pPr>
              <w:pStyle w:val="23"/>
              <w:spacing w:before="36" w:line="253" w:lineRule="auto"/>
              <w:ind w:left="165" w:hanging="19"/>
              <w:jc w:val="left"/>
            </w:pPr>
            <w:r>
              <w:t>·产品化要素，如产品理念、产品终</w:t>
            </w:r>
            <w:r>
              <w:rPr>
                <w:spacing w:val="4"/>
              </w:rPr>
              <w:t xml:space="preserve"> </w:t>
            </w:r>
            <w:r>
              <w:t>端</w:t>
            </w:r>
          </w:p>
          <w:p w14:paraId="1C09FAA5">
            <w:pPr>
              <w:pStyle w:val="23"/>
              <w:spacing w:before="75" w:line="263" w:lineRule="auto"/>
              <w:ind w:left="165" w:hanging="19"/>
              <w:jc w:val="left"/>
            </w:pPr>
            <w:r>
              <w:rPr>
                <w:spacing w:val="-1"/>
              </w:rPr>
              <w:t>·</w:t>
            </w:r>
            <w:r>
              <w:rPr>
                <w:spacing w:val="-70"/>
              </w:rPr>
              <w:t xml:space="preserve"> </w:t>
            </w:r>
            <w:r>
              <w:rPr>
                <w:spacing w:val="-1"/>
              </w:rPr>
              <w:t>生产化要素，如生产需投入的人、</w:t>
            </w:r>
            <w:r>
              <w:t xml:space="preserve"> </w:t>
            </w:r>
            <w:r>
              <w:rPr>
                <w:spacing w:val="-4"/>
              </w:rPr>
              <w:t>机、料、法、环、测</w:t>
            </w:r>
          </w:p>
          <w:p w14:paraId="3A1C963C">
            <w:pPr>
              <w:pStyle w:val="23"/>
              <w:spacing w:before="47" w:line="244" w:lineRule="auto"/>
              <w:ind w:left="165" w:hanging="9"/>
              <w:jc w:val="left"/>
            </w:pPr>
            <w:r>
              <w:rPr>
                <w:spacing w:val="-2"/>
              </w:rPr>
              <w:t>·</w:t>
            </w:r>
            <w:r>
              <w:rPr>
                <w:spacing w:val="-64"/>
              </w:rPr>
              <w:t xml:space="preserve"> </w:t>
            </w:r>
            <w:r>
              <w:rPr>
                <w:spacing w:val="-2"/>
              </w:rPr>
              <w:t>商业化要素，如营销服务、盈利预</w:t>
            </w:r>
            <w:r>
              <w:t xml:space="preserve"> 期</w:t>
            </w:r>
          </w:p>
          <w:p w14:paraId="530D7BCE">
            <w:pPr>
              <w:pStyle w:val="23"/>
              <w:spacing w:before="85" w:line="198" w:lineRule="auto"/>
              <w:ind w:left="166"/>
              <w:jc w:val="left"/>
            </w:pPr>
            <w:r>
              <w:rPr>
                <w:spacing w:val="-6"/>
              </w:rPr>
              <w:t>·</w:t>
            </w:r>
            <w:r>
              <w:rPr>
                <w:spacing w:val="-54"/>
              </w:rPr>
              <w:t xml:space="preserve"> </w:t>
            </w:r>
            <w:r>
              <w:rPr>
                <w:spacing w:val="-6"/>
              </w:rPr>
              <w:t>资源环境</w:t>
            </w:r>
          </w:p>
        </w:tc>
      </w:tr>
      <w:tr w14:paraId="16427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1214" w:type="dxa"/>
            <w:vMerge w:val="restart"/>
            <w:tcBorders>
              <w:bottom w:val="nil"/>
            </w:tcBorders>
            <w:noWrap w:val="0"/>
            <w:vAlign w:val="top"/>
          </w:tcPr>
          <w:p w14:paraId="46190C0C">
            <w:pPr>
              <w:spacing w:line="332" w:lineRule="auto"/>
              <w:jc w:val="left"/>
              <w:rPr>
                <w:rFonts w:ascii="Arial"/>
                <w:sz w:val="21"/>
              </w:rPr>
            </w:pPr>
          </w:p>
          <w:p w14:paraId="18C7CF24">
            <w:pPr>
              <w:spacing w:line="332" w:lineRule="auto"/>
              <w:jc w:val="left"/>
              <w:rPr>
                <w:rFonts w:ascii="Arial"/>
                <w:sz w:val="21"/>
              </w:rPr>
            </w:pPr>
          </w:p>
          <w:p w14:paraId="0DC86A37">
            <w:pPr>
              <w:pStyle w:val="23"/>
              <w:spacing w:before="58" w:line="220" w:lineRule="auto"/>
              <w:ind w:left="234"/>
              <w:jc w:val="left"/>
            </w:pPr>
            <w:r>
              <w:rPr>
                <w:spacing w:val="-2"/>
              </w:rPr>
              <w:t>风险指标</w:t>
            </w:r>
          </w:p>
          <w:p w14:paraId="5A584A67">
            <w:pPr>
              <w:pStyle w:val="23"/>
              <w:spacing w:before="75" w:line="220" w:lineRule="auto"/>
              <w:ind w:left="325"/>
              <w:jc w:val="left"/>
            </w:pPr>
            <w:r>
              <w:rPr>
                <w:spacing w:val="7"/>
              </w:rPr>
              <w:t>(10分)</w:t>
            </w:r>
          </w:p>
        </w:tc>
        <w:tc>
          <w:tcPr>
            <w:tcW w:w="1278" w:type="dxa"/>
            <w:noWrap w:val="0"/>
            <w:vAlign w:val="top"/>
          </w:tcPr>
          <w:p w14:paraId="0D539B66">
            <w:pPr>
              <w:pStyle w:val="23"/>
              <w:spacing w:before="106" w:line="219" w:lineRule="auto"/>
              <w:ind w:left="271"/>
              <w:jc w:val="left"/>
            </w:pPr>
            <w:r>
              <w:rPr>
                <w:spacing w:val="-2"/>
              </w:rPr>
              <w:t>技术风险</w:t>
            </w:r>
          </w:p>
          <w:p w14:paraId="38DCE61C">
            <w:pPr>
              <w:pStyle w:val="23"/>
              <w:spacing w:before="56" w:line="188" w:lineRule="auto"/>
              <w:ind w:left="400"/>
              <w:jc w:val="left"/>
            </w:pPr>
            <w:r>
              <w:rPr>
                <w:spacing w:val="9"/>
              </w:rPr>
              <w:t>(4分)</w:t>
            </w:r>
          </w:p>
        </w:tc>
        <w:tc>
          <w:tcPr>
            <w:tcW w:w="3816" w:type="dxa"/>
            <w:noWrap w:val="0"/>
            <w:vAlign w:val="top"/>
          </w:tcPr>
          <w:p w14:paraId="48F62F46">
            <w:pPr>
              <w:pStyle w:val="23"/>
              <w:spacing w:before="95" w:line="238" w:lineRule="auto"/>
              <w:ind w:left="113" w:right="81" w:firstLine="20"/>
              <w:jc w:val="left"/>
            </w:pPr>
            <w:r>
              <w:rPr>
                <w:spacing w:val="-1"/>
              </w:rPr>
              <w:t>成果可能存在的技术替代、技术瑕疵带来的风</w:t>
            </w:r>
            <w:r>
              <w:rPr>
                <w:spacing w:val="10"/>
              </w:rPr>
              <w:t xml:space="preserve"> </w:t>
            </w:r>
            <w:r>
              <w:rPr>
                <w:spacing w:val="-9"/>
              </w:rPr>
              <w:t>险</w:t>
            </w:r>
            <w:r>
              <w:rPr>
                <w:spacing w:val="-47"/>
              </w:rPr>
              <w:t xml:space="preserve"> </w:t>
            </w:r>
            <w:r>
              <w:rPr>
                <w:spacing w:val="-9"/>
              </w:rPr>
              <w:t>。</w:t>
            </w:r>
          </w:p>
        </w:tc>
        <w:tc>
          <w:tcPr>
            <w:tcW w:w="3042" w:type="dxa"/>
            <w:noWrap w:val="0"/>
            <w:vAlign w:val="top"/>
          </w:tcPr>
          <w:p w14:paraId="34D74442">
            <w:pPr>
              <w:pStyle w:val="23"/>
              <w:spacing w:before="106" w:line="219" w:lineRule="auto"/>
              <w:ind w:left="166"/>
              <w:jc w:val="left"/>
            </w:pPr>
            <w:r>
              <w:rPr>
                <w:spacing w:val="-2"/>
              </w:rPr>
              <w:t>·</w:t>
            </w:r>
            <w:r>
              <w:rPr>
                <w:spacing w:val="-68"/>
              </w:rPr>
              <w:t xml:space="preserve"> </w:t>
            </w:r>
            <w:r>
              <w:rPr>
                <w:spacing w:val="-2"/>
              </w:rPr>
              <w:t>潜在的权益纠纷</w:t>
            </w:r>
          </w:p>
          <w:p w14:paraId="53F051D3">
            <w:pPr>
              <w:pStyle w:val="23"/>
              <w:spacing w:before="35" w:line="210" w:lineRule="auto"/>
              <w:ind w:left="166"/>
              <w:jc w:val="left"/>
            </w:pPr>
            <w:r>
              <w:t>·潜在的科技发展的风险或危害</w:t>
            </w:r>
          </w:p>
        </w:tc>
      </w:tr>
      <w:tr w14:paraId="59C50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1214" w:type="dxa"/>
            <w:vMerge w:val="continue"/>
            <w:tcBorders>
              <w:top w:val="nil"/>
              <w:bottom w:val="nil"/>
            </w:tcBorders>
            <w:noWrap w:val="0"/>
            <w:vAlign w:val="top"/>
          </w:tcPr>
          <w:p w14:paraId="6132AB3A">
            <w:pPr>
              <w:jc w:val="left"/>
              <w:rPr>
                <w:rFonts w:ascii="Arial"/>
                <w:sz w:val="21"/>
              </w:rPr>
            </w:pPr>
          </w:p>
        </w:tc>
        <w:tc>
          <w:tcPr>
            <w:tcW w:w="1278" w:type="dxa"/>
            <w:noWrap w:val="0"/>
            <w:vAlign w:val="top"/>
          </w:tcPr>
          <w:p w14:paraId="1F8CED42">
            <w:pPr>
              <w:pStyle w:val="23"/>
              <w:spacing w:before="166" w:line="219" w:lineRule="auto"/>
              <w:ind w:left="271"/>
              <w:jc w:val="left"/>
            </w:pPr>
            <w:r>
              <w:rPr>
                <w:spacing w:val="-3"/>
              </w:rPr>
              <w:t>市场风险</w:t>
            </w:r>
          </w:p>
          <w:p w14:paraId="6F2B1ADC">
            <w:pPr>
              <w:pStyle w:val="23"/>
              <w:spacing w:before="86" w:line="220" w:lineRule="auto"/>
              <w:ind w:left="400"/>
              <w:jc w:val="left"/>
            </w:pPr>
            <w:r>
              <w:rPr>
                <w:spacing w:val="9"/>
              </w:rPr>
              <w:t>(3分)</w:t>
            </w:r>
          </w:p>
        </w:tc>
        <w:tc>
          <w:tcPr>
            <w:tcW w:w="3816" w:type="dxa"/>
            <w:noWrap w:val="0"/>
            <w:vAlign w:val="top"/>
          </w:tcPr>
          <w:p w14:paraId="56279AD5">
            <w:pPr>
              <w:pStyle w:val="23"/>
              <w:spacing w:before="165" w:line="284" w:lineRule="auto"/>
              <w:ind w:left="113" w:right="281"/>
              <w:jc w:val="left"/>
            </w:pPr>
            <w:r>
              <w:rPr>
                <w:spacing w:val="-1"/>
              </w:rPr>
              <w:t>成果转化为产品或服务后因市场供求变化带</w:t>
            </w:r>
            <w:r>
              <w:rPr>
                <w:spacing w:val="9"/>
              </w:rPr>
              <w:t xml:space="preserve"> </w:t>
            </w:r>
            <w:r>
              <w:rPr>
                <w:spacing w:val="-2"/>
              </w:rPr>
              <w:t>来的风险</w:t>
            </w:r>
          </w:p>
        </w:tc>
        <w:tc>
          <w:tcPr>
            <w:tcW w:w="3042" w:type="dxa"/>
            <w:noWrap w:val="0"/>
            <w:vAlign w:val="top"/>
          </w:tcPr>
          <w:p w14:paraId="2E36C25A">
            <w:pPr>
              <w:pStyle w:val="23"/>
              <w:spacing w:before="166" w:line="219" w:lineRule="auto"/>
              <w:ind w:left="166"/>
              <w:jc w:val="left"/>
            </w:pPr>
            <w:r>
              <w:rPr>
                <w:spacing w:val="-1"/>
              </w:rPr>
              <w:t>·</w:t>
            </w:r>
            <w:r>
              <w:rPr>
                <w:spacing w:val="-72"/>
              </w:rPr>
              <w:t xml:space="preserve"> </w:t>
            </w:r>
            <w:r>
              <w:rPr>
                <w:spacing w:val="-1"/>
              </w:rPr>
              <w:t>进入市场难易程度</w:t>
            </w:r>
          </w:p>
          <w:p w14:paraId="4099708C">
            <w:pPr>
              <w:pStyle w:val="23"/>
              <w:spacing w:before="66" w:line="219" w:lineRule="auto"/>
              <w:ind w:left="166"/>
              <w:jc w:val="left"/>
            </w:pPr>
            <w:r>
              <w:rPr>
                <w:spacing w:val="-2"/>
              </w:rPr>
              <w:t>·</w:t>
            </w:r>
            <w:r>
              <w:rPr>
                <w:spacing w:val="-66"/>
              </w:rPr>
              <w:t xml:space="preserve"> </w:t>
            </w:r>
            <w:r>
              <w:rPr>
                <w:spacing w:val="-2"/>
              </w:rPr>
              <w:t>预期收益能否实现</w:t>
            </w:r>
          </w:p>
        </w:tc>
      </w:tr>
      <w:tr w14:paraId="577A8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214" w:type="dxa"/>
            <w:vMerge w:val="continue"/>
            <w:tcBorders>
              <w:top w:val="nil"/>
            </w:tcBorders>
            <w:noWrap w:val="0"/>
            <w:vAlign w:val="top"/>
          </w:tcPr>
          <w:p w14:paraId="206A3CA1">
            <w:pPr>
              <w:jc w:val="left"/>
              <w:rPr>
                <w:rFonts w:ascii="Arial"/>
                <w:sz w:val="21"/>
              </w:rPr>
            </w:pPr>
          </w:p>
        </w:tc>
        <w:tc>
          <w:tcPr>
            <w:tcW w:w="1278" w:type="dxa"/>
            <w:noWrap w:val="0"/>
            <w:vAlign w:val="top"/>
          </w:tcPr>
          <w:p w14:paraId="0C9AD2CF">
            <w:pPr>
              <w:pStyle w:val="23"/>
              <w:spacing w:before="77" w:line="220" w:lineRule="auto"/>
              <w:ind w:left="271"/>
              <w:jc w:val="left"/>
            </w:pPr>
            <w:r>
              <w:rPr>
                <w:spacing w:val="-2"/>
              </w:rPr>
              <w:t>政策风险</w:t>
            </w:r>
          </w:p>
          <w:p w14:paraId="5F3C79A6">
            <w:pPr>
              <w:pStyle w:val="23"/>
              <w:spacing w:before="75" w:line="182" w:lineRule="auto"/>
              <w:ind w:left="400"/>
              <w:jc w:val="left"/>
            </w:pPr>
            <w:r>
              <w:rPr>
                <w:spacing w:val="9"/>
              </w:rPr>
              <w:t>(3分)</w:t>
            </w:r>
          </w:p>
        </w:tc>
        <w:tc>
          <w:tcPr>
            <w:tcW w:w="3816" w:type="dxa"/>
            <w:noWrap w:val="0"/>
            <w:vAlign w:val="top"/>
          </w:tcPr>
          <w:p w14:paraId="2F81911E">
            <w:pPr>
              <w:pStyle w:val="23"/>
              <w:spacing w:before="197" w:line="219" w:lineRule="auto"/>
              <w:ind w:left="113"/>
              <w:jc w:val="left"/>
            </w:pPr>
            <w:r>
              <w:rPr>
                <w:spacing w:val="-1"/>
              </w:rPr>
              <w:t>成果因政策影响带来的风险</w:t>
            </w:r>
          </w:p>
        </w:tc>
        <w:tc>
          <w:tcPr>
            <w:tcW w:w="3042" w:type="dxa"/>
            <w:noWrap w:val="0"/>
            <w:vAlign w:val="top"/>
          </w:tcPr>
          <w:p w14:paraId="297A8FF2">
            <w:pPr>
              <w:pStyle w:val="23"/>
              <w:spacing w:before="87" w:line="219" w:lineRule="auto"/>
              <w:ind w:left="166"/>
              <w:jc w:val="left"/>
            </w:pPr>
            <w:r>
              <w:rPr>
                <w:spacing w:val="-1"/>
              </w:rPr>
              <w:t>·</w:t>
            </w:r>
            <w:r>
              <w:rPr>
                <w:spacing w:val="-72"/>
              </w:rPr>
              <w:t xml:space="preserve"> </w:t>
            </w:r>
            <w:r>
              <w:rPr>
                <w:spacing w:val="-1"/>
              </w:rPr>
              <w:t>产业政策契合度</w:t>
            </w:r>
          </w:p>
          <w:p w14:paraId="1CFBBC0F">
            <w:pPr>
              <w:pStyle w:val="23"/>
              <w:spacing w:before="36" w:line="213" w:lineRule="auto"/>
              <w:ind w:left="166"/>
              <w:jc w:val="left"/>
            </w:pPr>
            <w:r>
              <w:rPr>
                <w:spacing w:val="-3"/>
              </w:rPr>
              <w:t>·</w:t>
            </w:r>
            <w:r>
              <w:rPr>
                <w:spacing w:val="-57"/>
              </w:rPr>
              <w:t xml:space="preserve"> </w:t>
            </w:r>
            <w:r>
              <w:rPr>
                <w:spacing w:val="-3"/>
              </w:rPr>
              <w:t>区域政策契合度</w:t>
            </w:r>
          </w:p>
        </w:tc>
      </w:tr>
    </w:tbl>
    <w:p w14:paraId="1C5AE942">
      <w:pPr>
        <w:keepNext w:val="0"/>
        <w:keepLines w:val="0"/>
        <w:pageBreakBefore w:val="0"/>
        <w:widowControl w:val="0"/>
        <w:kinsoku/>
        <w:wordWrap/>
        <w:overflowPunct/>
        <w:topLinePunct w:val="0"/>
        <w:autoSpaceDE/>
        <w:autoSpaceDN/>
        <w:bidi w:val="0"/>
        <w:adjustRightInd/>
        <w:snapToGrid/>
        <w:spacing w:line="520" w:lineRule="exact"/>
        <w:ind w:right="113"/>
        <w:textAlignment w:val="auto"/>
        <w:rPr>
          <w:rFonts w:hint="eastAsia" w:ascii="仿宋" w:hAnsi="仿宋" w:eastAsia="仿宋" w:cs="仿宋"/>
          <w:b w:val="0"/>
          <w:bCs w:val="0"/>
          <w:spacing w:val="-2"/>
          <w:sz w:val="32"/>
          <w:szCs w:val="32"/>
          <w:lang w:eastAsia="zh-CN"/>
        </w:rPr>
      </w:pPr>
    </w:p>
    <w:p w14:paraId="5CB41379">
      <w:pPr>
        <w:keepNext w:val="0"/>
        <w:keepLines w:val="0"/>
        <w:pageBreakBefore w:val="0"/>
        <w:widowControl w:val="0"/>
        <w:kinsoku/>
        <w:wordWrap/>
        <w:overflowPunct/>
        <w:topLinePunct w:val="0"/>
        <w:autoSpaceDE/>
        <w:autoSpaceDN/>
        <w:bidi w:val="0"/>
        <w:adjustRightInd/>
        <w:snapToGrid/>
        <w:spacing w:line="520" w:lineRule="exact"/>
        <w:ind w:right="113"/>
        <w:textAlignment w:val="auto"/>
        <w:rPr>
          <w:rFonts w:hint="eastAsia" w:ascii="仿宋" w:hAnsi="仿宋" w:eastAsia="仿宋" w:cs="仿宋"/>
          <w:b w:val="0"/>
          <w:bCs w:val="0"/>
          <w:spacing w:val="-2"/>
          <w:sz w:val="32"/>
          <w:szCs w:val="32"/>
          <w:lang w:eastAsia="zh-CN"/>
        </w:rPr>
        <w:sectPr>
          <w:footerReference r:id="rId5" w:type="default"/>
          <w:pgSz w:w="11910" w:h="16840"/>
          <w:pgMar w:top="1440" w:right="1803" w:bottom="1440" w:left="1803" w:header="0" w:footer="1139" w:gutter="0"/>
          <w:pgNumType w:fmt="decimal"/>
          <w:cols w:space="720" w:num="1"/>
        </w:sectPr>
      </w:pPr>
    </w:p>
    <w:p w14:paraId="30DA2AE8">
      <w:pPr>
        <w:pStyle w:val="2"/>
        <w:spacing w:before="69" w:line="222" w:lineRule="auto"/>
        <w:jc w:val="center"/>
        <w:outlineLvl w:val="0"/>
      </w:pPr>
      <w:r>
        <w:rPr>
          <w:rFonts w:hint="eastAsia" w:ascii="黑体" w:hAnsi="黑体" w:eastAsia="黑体" w:cs="黑体"/>
          <w:b/>
          <w:bCs/>
          <w:sz w:val="24"/>
          <w:szCs w:val="24"/>
        </w:rPr>
        <w:t>附录C</w:t>
      </w:r>
    </w:p>
    <w:p w14:paraId="7F814F5A">
      <w:pPr>
        <w:spacing w:before="67" w:line="222" w:lineRule="auto"/>
        <w:jc w:val="center"/>
        <w:outlineLvl w:val="0"/>
        <w:rPr>
          <w:rFonts w:ascii="黑体" w:hAnsi="黑体" w:eastAsia="黑体" w:cs="黑体"/>
          <w:sz w:val="21"/>
          <w:szCs w:val="21"/>
        </w:rPr>
      </w:pPr>
      <w:bookmarkStart w:id="5" w:name="bookmark22"/>
      <w:bookmarkEnd w:id="5"/>
      <w:r>
        <w:rPr>
          <w:rFonts w:ascii="黑体" w:hAnsi="黑体" w:eastAsia="黑体" w:cs="黑体"/>
          <w:b/>
          <w:bCs/>
          <w:spacing w:val="4"/>
          <w:sz w:val="21"/>
          <w:szCs w:val="21"/>
        </w:rPr>
        <w:t>(资料性附录)</w:t>
      </w:r>
    </w:p>
    <w:p w14:paraId="2E772732">
      <w:pPr>
        <w:spacing w:before="66" w:line="221" w:lineRule="auto"/>
        <w:jc w:val="center"/>
        <w:outlineLvl w:val="0"/>
      </w:pPr>
      <w:bookmarkStart w:id="6" w:name="bookmark22"/>
      <w:bookmarkEnd w:id="6"/>
      <w:r>
        <w:rPr>
          <w:rFonts w:ascii="黑体" w:hAnsi="黑体" w:eastAsia="黑体" w:cs="黑体"/>
          <w:b/>
          <w:bCs/>
          <w:spacing w:val="-3"/>
          <w:sz w:val="21"/>
          <w:szCs w:val="21"/>
        </w:rPr>
        <w:t>社会公益类应用科技成果评价指标体系</w:t>
      </w:r>
    </w:p>
    <w:p w14:paraId="67449173">
      <w:pPr>
        <w:spacing w:before="68" w:line="221" w:lineRule="auto"/>
        <w:jc w:val="center"/>
        <w:rPr>
          <w:rFonts w:ascii="黑体" w:hAnsi="黑体" w:eastAsia="黑体" w:cs="黑体"/>
          <w:sz w:val="21"/>
          <w:szCs w:val="21"/>
        </w:rPr>
      </w:pPr>
      <w:r>
        <w:rPr>
          <w:rFonts w:ascii="黑体" w:hAnsi="黑体" w:eastAsia="黑体" w:cs="黑体"/>
          <w:b/>
          <w:bCs/>
          <w:spacing w:val="-1"/>
          <w:sz w:val="21"/>
          <w:szCs w:val="21"/>
        </w:rPr>
        <w:t>表</w:t>
      </w:r>
      <w:r>
        <w:rPr>
          <w:rFonts w:ascii="Times New Roman" w:hAnsi="Times New Roman" w:eastAsia="Times New Roman" w:cs="Times New Roman"/>
          <w:b/>
          <w:bCs/>
          <w:spacing w:val="-1"/>
          <w:sz w:val="21"/>
          <w:szCs w:val="21"/>
        </w:rPr>
        <w:t xml:space="preserve">C.1    </w:t>
      </w:r>
      <w:r>
        <w:rPr>
          <w:rFonts w:ascii="黑体" w:hAnsi="黑体" w:eastAsia="黑体" w:cs="黑体"/>
          <w:b/>
          <w:bCs/>
          <w:spacing w:val="-1"/>
          <w:sz w:val="21"/>
          <w:szCs w:val="21"/>
        </w:rPr>
        <w:t>社会公益类应用科技成果评价指标体系</w:t>
      </w:r>
    </w:p>
    <w:p w14:paraId="17C0FBB5">
      <w:pPr>
        <w:spacing w:line="159" w:lineRule="exact"/>
      </w:pPr>
    </w:p>
    <w:tbl>
      <w:tblPr>
        <w:tblStyle w:val="24"/>
        <w:tblW w:w="93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4"/>
        <w:gridCol w:w="1309"/>
        <w:gridCol w:w="3807"/>
        <w:gridCol w:w="3022"/>
      </w:tblGrid>
      <w:tr w14:paraId="60E92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184" w:type="dxa"/>
            <w:tcBorders>
              <w:left w:val="single" w:color="000000" w:sz="2" w:space="0"/>
            </w:tcBorders>
            <w:noWrap w:val="0"/>
            <w:vAlign w:val="top"/>
          </w:tcPr>
          <w:p w14:paraId="4EB87D3D">
            <w:pPr>
              <w:pStyle w:val="23"/>
              <w:spacing w:before="222" w:line="220" w:lineRule="auto"/>
              <w:ind w:left="229"/>
            </w:pPr>
            <w:r>
              <w:rPr>
                <w:spacing w:val="-3"/>
              </w:rPr>
              <w:t>一级指标</w:t>
            </w:r>
          </w:p>
        </w:tc>
        <w:tc>
          <w:tcPr>
            <w:tcW w:w="1309" w:type="dxa"/>
            <w:noWrap w:val="0"/>
            <w:vAlign w:val="top"/>
          </w:tcPr>
          <w:p w14:paraId="76E3ADC8">
            <w:pPr>
              <w:pStyle w:val="23"/>
              <w:spacing w:before="222" w:line="220" w:lineRule="auto"/>
              <w:ind w:left="283"/>
            </w:pPr>
            <w:r>
              <w:rPr>
                <w:spacing w:val="-2"/>
              </w:rPr>
              <w:t>二级指标</w:t>
            </w:r>
          </w:p>
        </w:tc>
        <w:tc>
          <w:tcPr>
            <w:tcW w:w="3807" w:type="dxa"/>
            <w:noWrap w:val="0"/>
            <w:vAlign w:val="top"/>
          </w:tcPr>
          <w:p w14:paraId="1441A9D0">
            <w:pPr>
              <w:pStyle w:val="23"/>
              <w:spacing w:before="222" w:line="219" w:lineRule="auto"/>
              <w:ind w:left="1364"/>
            </w:pPr>
            <w:r>
              <w:rPr>
                <w:spacing w:val="3"/>
              </w:rPr>
              <w:t>二级指标说明</w:t>
            </w:r>
          </w:p>
        </w:tc>
        <w:tc>
          <w:tcPr>
            <w:tcW w:w="3022" w:type="dxa"/>
            <w:noWrap w:val="0"/>
            <w:vAlign w:val="top"/>
          </w:tcPr>
          <w:p w14:paraId="64BA01A0">
            <w:pPr>
              <w:pStyle w:val="23"/>
              <w:spacing w:before="220" w:line="218" w:lineRule="auto"/>
              <w:ind w:left="1157"/>
            </w:pPr>
            <w:r>
              <w:rPr>
                <w:spacing w:val="4"/>
              </w:rPr>
              <w:t>评价要点</w:t>
            </w:r>
          </w:p>
        </w:tc>
      </w:tr>
      <w:tr w14:paraId="17F08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9" w:hRule="atLeast"/>
          <w:jc w:val="center"/>
        </w:trPr>
        <w:tc>
          <w:tcPr>
            <w:tcW w:w="1184" w:type="dxa"/>
            <w:vMerge w:val="restart"/>
            <w:tcBorders>
              <w:left w:val="single" w:color="000000" w:sz="2" w:space="0"/>
              <w:bottom w:val="nil"/>
            </w:tcBorders>
            <w:noWrap w:val="0"/>
            <w:vAlign w:val="top"/>
          </w:tcPr>
          <w:p w14:paraId="73410D5B">
            <w:pPr>
              <w:spacing w:line="252" w:lineRule="auto"/>
              <w:rPr>
                <w:rFonts w:ascii="Arial"/>
                <w:sz w:val="21"/>
              </w:rPr>
            </w:pPr>
          </w:p>
          <w:p w14:paraId="264B5AA0">
            <w:pPr>
              <w:spacing w:line="253" w:lineRule="auto"/>
              <w:rPr>
                <w:rFonts w:ascii="Arial"/>
                <w:sz w:val="21"/>
              </w:rPr>
            </w:pPr>
          </w:p>
          <w:p w14:paraId="67068E0E">
            <w:pPr>
              <w:spacing w:line="253" w:lineRule="auto"/>
              <w:rPr>
                <w:rFonts w:ascii="Arial"/>
                <w:sz w:val="21"/>
              </w:rPr>
            </w:pPr>
          </w:p>
          <w:p w14:paraId="44471513">
            <w:pPr>
              <w:spacing w:line="253" w:lineRule="auto"/>
              <w:rPr>
                <w:rFonts w:ascii="Arial"/>
                <w:sz w:val="21"/>
              </w:rPr>
            </w:pPr>
          </w:p>
          <w:p w14:paraId="3E705F0C">
            <w:pPr>
              <w:spacing w:line="253" w:lineRule="auto"/>
              <w:rPr>
                <w:rFonts w:ascii="Arial"/>
                <w:sz w:val="21"/>
              </w:rPr>
            </w:pPr>
          </w:p>
          <w:p w14:paraId="1A8AB333">
            <w:pPr>
              <w:spacing w:line="253" w:lineRule="auto"/>
              <w:rPr>
                <w:rFonts w:ascii="Arial"/>
                <w:sz w:val="21"/>
              </w:rPr>
            </w:pPr>
          </w:p>
          <w:p w14:paraId="19F6146B">
            <w:pPr>
              <w:spacing w:line="253" w:lineRule="auto"/>
              <w:rPr>
                <w:rFonts w:ascii="Arial"/>
                <w:sz w:val="21"/>
              </w:rPr>
            </w:pPr>
          </w:p>
          <w:p w14:paraId="556E1DE3">
            <w:pPr>
              <w:spacing w:line="253" w:lineRule="auto"/>
              <w:rPr>
                <w:rFonts w:ascii="Arial"/>
                <w:sz w:val="21"/>
              </w:rPr>
            </w:pPr>
          </w:p>
          <w:p w14:paraId="2623E8A2">
            <w:pPr>
              <w:spacing w:line="253" w:lineRule="auto"/>
              <w:rPr>
                <w:rFonts w:ascii="Arial"/>
                <w:sz w:val="21"/>
              </w:rPr>
            </w:pPr>
          </w:p>
          <w:p w14:paraId="3889A852">
            <w:pPr>
              <w:pStyle w:val="23"/>
              <w:spacing w:before="58" w:line="219" w:lineRule="auto"/>
              <w:ind w:left="229"/>
            </w:pPr>
            <w:r>
              <w:rPr>
                <w:spacing w:val="-2"/>
              </w:rPr>
              <w:t>技术指标</w:t>
            </w:r>
          </w:p>
          <w:p w14:paraId="176EBD32">
            <w:pPr>
              <w:pStyle w:val="23"/>
              <w:spacing w:before="96" w:line="220" w:lineRule="auto"/>
              <w:ind w:left="320"/>
            </w:pPr>
            <w:r>
              <w:rPr>
                <w:spacing w:val="7"/>
              </w:rPr>
              <w:t>(60分)</w:t>
            </w:r>
          </w:p>
        </w:tc>
        <w:tc>
          <w:tcPr>
            <w:tcW w:w="1309" w:type="dxa"/>
            <w:noWrap w:val="0"/>
            <w:vAlign w:val="top"/>
          </w:tcPr>
          <w:p w14:paraId="79BD9F54">
            <w:pPr>
              <w:spacing w:line="427" w:lineRule="auto"/>
              <w:rPr>
                <w:rFonts w:ascii="Arial"/>
                <w:sz w:val="21"/>
              </w:rPr>
            </w:pPr>
          </w:p>
          <w:p w14:paraId="282D8EE5">
            <w:pPr>
              <w:pStyle w:val="23"/>
              <w:spacing w:before="59" w:line="220" w:lineRule="auto"/>
              <w:ind w:left="373"/>
            </w:pPr>
            <w:r>
              <w:rPr>
                <w:spacing w:val="-2"/>
              </w:rPr>
              <w:t>创新性</w:t>
            </w:r>
          </w:p>
          <w:p w14:paraId="273F68CA">
            <w:pPr>
              <w:pStyle w:val="23"/>
              <w:spacing w:before="95" w:line="220" w:lineRule="auto"/>
              <w:ind w:left="373"/>
            </w:pPr>
            <w:r>
              <w:rPr>
                <w:spacing w:val="7"/>
              </w:rPr>
              <w:t>(20分)</w:t>
            </w:r>
          </w:p>
        </w:tc>
        <w:tc>
          <w:tcPr>
            <w:tcW w:w="3807" w:type="dxa"/>
            <w:noWrap w:val="0"/>
            <w:vAlign w:val="top"/>
          </w:tcPr>
          <w:p w14:paraId="01E5B523">
            <w:pPr>
              <w:spacing w:line="277" w:lineRule="auto"/>
              <w:rPr>
                <w:rFonts w:ascii="Arial"/>
                <w:sz w:val="21"/>
              </w:rPr>
            </w:pPr>
          </w:p>
          <w:p w14:paraId="660CAAB2">
            <w:pPr>
              <w:pStyle w:val="23"/>
              <w:spacing w:before="58" w:line="219" w:lineRule="auto"/>
              <w:ind w:left="94"/>
            </w:pPr>
            <w:r>
              <w:rPr>
                <w:spacing w:val="-1"/>
              </w:rPr>
              <w:t>在科学研究和技术开发中取得的进展和创新</w:t>
            </w:r>
          </w:p>
          <w:p w14:paraId="1F2515DC">
            <w:pPr>
              <w:pStyle w:val="23"/>
              <w:spacing w:before="87" w:line="320" w:lineRule="auto"/>
              <w:ind w:left="94" w:right="108"/>
            </w:pPr>
            <w:r>
              <w:rPr>
                <w:spacing w:val="-1"/>
              </w:rPr>
              <w:t>程度，包括建立新技术、新方法、新装置，掌</w:t>
            </w:r>
            <w:r>
              <w:rPr>
                <w:spacing w:val="12"/>
              </w:rPr>
              <w:t xml:space="preserve"> </w:t>
            </w:r>
            <w:r>
              <w:rPr>
                <w:spacing w:val="-1"/>
              </w:rPr>
              <w:t>握新规律，及进行系统集成创新等</w:t>
            </w:r>
          </w:p>
        </w:tc>
        <w:tc>
          <w:tcPr>
            <w:tcW w:w="3022" w:type="dxa"/>
            <w:noWrap w:val="0"/>
            <w:vAlign w:val="top"/>
          </w:tcPr>
          <w:p w14:paraId="3F98CC58">
            <w:pPr>
              <w:spacing w:line="278" w:lineRule="auto"/>
              <w:rPr>
                <w:rFonts w:ascii="Arial"/>
                <w:sz w:val="21"/>
              </w:rPr>
            </w:pPr>
          </w:p>
          <w:p w14:paraId="659C50C7">
            <w:pPr>
              <w:pStyle w:val="23"/>
              <w:spacing w:before="59" w:line="220" w:lineRule="auto"/>
              <w:ind w:left="147"/>
            </w:pPr>
            <w:r>
              <w:rPr>
                <w:spacing w:val="-5"/>
              </w:rPr>
              <w:t>·</w:t>
            </w:r>
            <w:r>
              <w:rPr>
                <w:spacing w:val="-55"/>
              </w:rPr>
              <w:t xml:space="preserve"> </w:t>
            </w:r>
            <w:r>
              <w:rPr>
                <w:spacing w:val="-5"/>
              </w:rPr>
              <w:t>创新点</w:t>
            </w:r>
          </w:p>
          <w:p w14:paraId="6BDD5914">
            <w:pPr>
              <w:pStyle w:val="23"/>
              <w:spacing w:before="85" w:line="220" w:lineRule="auto"/>
              <w:ind w:left="147"/>
            </w:pPr>
            <w:r>
              <w:rPr>
                <w:spacing w:val="-2"/>
              </w:rPr>
              <w:t>·</w:t>
            </w:r>
            <w:r>
              <w:rPr>
                <w:spacing w:val="-63"/>
              </w:rPr>
              <w:t xml:space="preserve"> </w:t>
            </w:r>
            <w:r>
              <w:rPr>
                <w:spacing w:val="-2"/>
              </w:rPr>
              <w:t>原始创新所占的比重</w:t>
            </w:r>
          </w:p>
          <w:p w14:paraId="331FC5CD">
            <w:pPr>
              <w:pStyle w:val="23"/>
              <w:spacing w:before="95" w:line="219" w:lineRule="auto"/>
              <w:ind w:left="147"/>
            </w:pPr>
            <w:r>
              <w:t>·提高行业竞争力和技术跨越</w:t>
            </w:r>
          </w:p>
        </w:tc>
      </w:tr>
      <w:tr w14:paraId="211E8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9" w:hRule="atLeast"/>
          <w:jc w:val="center"/>
        </w:trPr>
        <w:tc>
          <w:tcPr>
            <w:tcW w:w="1184" w:type="dxa"/>
            <w:vMerge w:val="continue"/>
            <w:tcBorders>
              <w:top w:val="nil"/>
              <w:left w:val="single" w:color="000000" w:sz="2" w:space="0"/>
              <w:bottom w:val="nil"/>
            </w:tcBorders>
            <w:noWrap w:val="0"/>
            <w:vAlign w:val="top"/>
          </w:tcPr>
          <w:p w14:paraId="30C3D515">
            <w:pPr>
              <w:rPr>
                <w:rFonts w:ascii="Arial"/>
                <w:sz w:val="21"/>
              </w:rPr>
            </w:pPr>
          </w:p>
        </w:tc>
        <w:tc>
          <w:tcPr>
            <w:tcW w:w="1309" w:type="dxa"/>
            <w:noWrap w:val="0"/>
            <w:vAlign w:val="top"/>
          </w:tcPr>
          <w:p w14:paraId="00C4BCBA">
            <w:pPr>
              <w:spacing w:line="418" w:lineRule="auto"/>
              <w:rPr>
                <w:rFonts w:ascii="Arial"/>
                <w:sz w:val="21"/>
              </w:rPr>
            </w:pPr>
          </w:p>
          <w:p w14:paraId="74BC4A3F">
            <w:pPr>
              <w:pStyle w:val="23"/>
              <w:spacing w:before="58" w:line="219" w:lineRule="auto"/>
              <w:ind w:left="373"/>
            </w:pPr>
            <w:r>
              <w:rPr>
                <w:spacing w:val="-3"/>
              </w:rPr>
              <w:t>先进性</w:t>
            </w:r>
          </w:p>
          <w:p w14:paraId="635D1A72">
            <w:pPr>
              <w:pStyle w:val="23"/>
              <w:spacing w:before="106" w:line="220" w:lineRule="auto"/>
              <w:ind w:left="373"/>
            </w:pPr>
            <w:r>
              <w:rPr>
                <w:spacing w:val="7"/>
              </w:rPr>
              <w:t>(20分)</w:t>
            </w:r>
          </w:p>
        </w:tc>
        <w:tc>
          <w:tcPr>
            <w:tcW w:w="3807" w:type="dxa"/>
            <w:noWrap w:val="0"/>
            <w:vAlign w:val="top"/>
          </w:tcPr>
          <w:p w14:paraId="589C5750">
            <w:pPr>
              <w:spacing w:line="428" w:lineRule="auto"/>
              <w:rPr>
                <w:rFonts w:ascii="Arial"/>
                <w:sz w:val="21"/>
              </w:rPr>
            </w:pPr>
          </w:p>
          <w:p w14:paraId="4CB4464A">
            <w:pPr>
              <w:pStyle w:val="23"/>
              <w:spacing w:before="58" w:line="320" w:lineRule="auto"/>
              <w:ind w:left="94"/>
            </w:pPr>
            <w:r>
              <w:rPr>
                <w:spacing w:val="-4"/>
              </w:rPr>
              <w:t>与国内外同类技术、方法、装置比较，其性能、</w:t>
            </w:r>
            <w:r>
              <w:rPr>
                <w:spacing w:val="5"/>
              </w:rPr>
              <w:t xml:space="preserve"> </w:t>
            </w:r>
            <w:r>
              <w:rPr>
                <w:spacing w:val="-5"/>
              </w:rPr>
              <w:t>功能参数及总体技术指标等的水平</w:t>
            </w:r>
          </w:p>
        </w:tc>
        <w:tc>
          <w:tcPr>
            <w:tcW w:w="3022" w:type="dxa"/>
            <w:noWrap w:val="0"/>
            <w:vAlign w:val="top"/>
          </w:tcPr>
          <w:p w14:paraId="11737762">
            <w:pPr>
              <w:spacing w:line="279" w:lineRule="auto"/>
              <w:rPr>
                <w:rFonts w:ascii="Arial"/>
                <w:sz w:val="21"/>
              </w:rPr>
            </w:pPr>
          </w:p>
          <w:p w14:paraId="3F02A98C">
            <w:pPr>
              <w:pStyle w:val="23"/>
              <w:spacing w:before="58" w:line="219" w:lineRule="auto"/>
              <w:ind w:left="147"/>
            </w:pPr>
            <w:r>
              <w:rPr>
                <w:spacing w:val="-4"/>
              </w:rPr>
              <w:t>·</w:t>
            </w:r>
            <w:r>
              <w:rPr>
                <w:spacing w:val="-61"/>
              </w:rPr>
              <w:t xml:space="preserve"> </w:t>
            </w:r>
            <w:r>
              <w:rPr>
                <w:spacing w:val="-4"/>
              </w:rPr>
              <w:t>领先程度</w:t>
            </w:r>
          </w:p>
          <w:p w14:paraId="50FB0108">
            <w:pPr>
              <w:pStyle w:val="23"/>
              <w:spacing w:before="106" w:line="220" w:lineRule="auto"/>
              <w:ind w:left="147"/>
            </w:pPr>
            <w:r>
              <w:rPr>
                <w:spacing w:val="-3"/>
              </w:rPr>
              <w:t>·</w:t>
            </w:r>
            <w:r>
              <w:rPr>
                <w:spacing w:val="-60"/>
              </w:rPr>
              <w:t xml:space="preserve"> </w:t>
            </w:r>
            <w:r>
              <w:rPr>
                <w:spacing w:val="-3"/>
              </w:rPr>
              <w:t>战略性、前瞻性</w:t>
            </w:r>
          </w:p>
          <w:p w14:paraId="4BEAE02F">
            <w:pPr>
              <w:pStyle w:val="23"/>
              <w:spacing w:before="84" w:line="219" w:lineRule="auto"/>
              <w:ind w:left="147"/>
            </w:pPr>
            <w:r>
              <w:rPr>
                <w:spacing w:val="-2"/>
              </w:rPr>
              <w:t>·</w:t>
            </w:r>
            <w:r>
              <w:rPr>
                <w:spacing w:val="-68"/>
              </w:rPr>
              <w:t xml:space="preserve"> </w:t>
            </w:r>
            <w:r>
              <w:rPr>
                <w:spacing w:val="-2"/>
              </w:rPr>
              <w:t>推动行业进步</w:t>
            </w:r>
          </w:p>
        </w:tc>
      </w:tr>
      <w:tr w14:paraId="63790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jc w:val="center"/>
        </w:trPr>
        <w:tc>
          <w:tcPr>
            <w:tcW w:w="1184" w:type="dxa"/>
            <w:vMerge w:val="continue"/>
            <w:tcBorders>
              <w:top w:val="nil"/>
              <w:left w:val="single" w:color="000000" w:sz="2" w:space="0"/>
              <w:bottom w:val="nil"/>
            </w:tcBorders>
            <w:noWrap w:val="0"/>
            <w:vAlign w:val="top"/>
          </w:tcPr>
          <w:p w14:paraId="3485A046">
            <w:pPr>
              <w:rPr>
                <w:rFonts w:ascii="Arial"/>
                <w:sz w:val="21"/>
              </w:rPr>
            </w:pPr>
          </w:p>
        </w:tc>
        <w:tc>
          <w:tcPr>
            <w:tcW w:w="1309" w:type="dxa"/>
            <w:noWrap w:val="0"/>
            <w:vAlign w:val="top"/>
          </w:tcPr>
          <w:p w14:paraId="3AFBB10B">
            <w:pPr>
              <w:rPr>
                <w:rFonts w:ascii="Arial"/>
                <w:sz w:val="21"/>
              </w:rPr>
            </w:pPr>
          </w:p>
          <w:p w14:paraId="33A1E3D4">
            <w:pPr>
              <w:pStyle w:val="23"/>
              <w:spacing w:before="59" w:line="220" w:lineRule="auto"/>
              <w:ind w:left="373"/>
            </w:pPr>
            <w:r>
              <w:rPr>
                <w:spacing w:val="-2"/>
              </w:rPr>
              <w:t>成熟度</w:t>
            </w:r>
          </w:p>
          <w:p w14:paraId="642002E3">
            <w:pPr>
              <w:pStyle w:val="23"/>
              <w:spacing w:before="105" w:line="220" w:lineRule="auto"/>
              <w:ind w:left="373"/>
            </w:pPr>
            <w:r>
              <w:rPr>
                <w:spacing w:val="7"/>
              </w:rPr>
              <w:t>(10分)</w:t>
            </w:r>
          </w:p>
        </w:tc>
        <w:tc>
          <w:tcPr>
            <w:tcW w:w="3807" w:type="dxa"/>
            <w:noWrap w:val="0"/>
            <w:vAlign w:val="top"/>
          </w:tcPr>
          <w:p w14:paraId="161507B5">
            <w:pPr>
              <w:pStyle w:val="23"/>
              <w:spacing w:before="280" w:line="331" w:lineRule="auto"/>
              <w:ind w:left="94" w:right="268"/>
            </w:pPr>
            <w:r>
              <w:t>该技术已经形成生产能力或达到实际应用的</w:t>
            </w:r>
            <w:r>
              <w:rPr>
                <w:spacing w:val="12"/>
              </w:rPr>
              <w:t xml:space="preserve"> </w:t>
            </w:r>
            <w:r>
              <w:rPr>
                <w:spacing w:val="-2"/>
              </w:rPr>
              <w:t>程度</w:t>
            </w:r>
          </w:p>
        </w:tc>
        <w:tc>
          <w:tcPr>
            <w:tcW w:w="3022" w:type="dxa"/>
            <w:noWrap w:val="0"/>
            <w:vAlign w:val="top"/>
          </w:tcPr>
          <w:p w14:paraId="0E276474">
            <w:pPr>
              <w:pStyle w:val="23"/>
              <w:spacing w:before="160" w:line="220" w:lineRule="auto"/>
              <w:ind w:left="147"/>
            </w:pPr>
            <w:r>
              <w:rPr>
                <w:spacing w:val="-3"/>
              </w:rPr>
              <w:t>·</w:t>
            </w:r>
            <w:r>
              <w:rPr>
                <w:spacing w:val="-63"/>
              </w:rPr>
              <w:t xml:space="preserve"> </w:t>
            </w:r>
            <w:r>
              <w:rPr>
                <w:spacing w:val="-3"/>
              </w:rPr>
              <w:t>项目的实用性</w:t>
            </w:r>
          </w:p>
          <w:p w14:paraId="58B4D051">
            <w:pPr>
              <w:pStyle w:val="23"/>
              <w:spacing w:before="65" w:line="221" w:lineRule="auto"/>
              <w:ind w:left="147"/>
            </w:pPr>
            <w:r>
              <w:rPr>
                <w:spacing w:val="-7"/>
              </w:rPr>
              <w:t>·</w:t>
            </w:r>
            <w:r>
              <w:rPr>
                <w:spacing w:val="-56"/>
              </w:rPr>
              <w:t xml:space="preserve"> </w:t>
            </w:r>
            <w:r>
              <w:rPr>
                <w:spacing w:val="-7"/>
              </w:rPr>
              <w:t>适用性</w:t>
            </w:r>
          </w:p>
          <w:p w14:paraId="58E20210">
            <w:pPr>
              <w:pStyle w:val="23"/>
              <w:spacing w:before="103" w:line="219" w:lineRule="auto"/>
              <w:ind w:left="147"/>
            </w:pPr>
            <w:r>
              <w:rPr>
                <w:spacing w:val="-1"/>
              </w:rPr>
              <w:t>·</w:t>
            </w:r>
            <w:r>
              <w:rPr>
                <w:spacing w:val="-69"/>
              </w:rPr>
              <w:t xml:space="preserve"> </w:t>
            </w:r>
            <w:r>
              <w:rPr>
                <w:spacing w:val="-1"/>
              </w:rPr>
              <w:t>成果实现复杂与难易程度</w:t>
            </w:r>
          </w:p>
        </w:tc>
      </w:tr>
      <w:tr w14:paraId="40E69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jc w:val="center"/>
        </w:trPr>
        <w:tc>
          <w:tcPr>
            <w:tcW w:w="1184" w:type="dxa"/>
            <w:vMerge w:val="continue"/>
            <w:tcBorders>
              <w:top w:val="nil"/>
              <w:left w:val="single" w:color="000000" w:sz="2" w:space="0"/>
            </w:tcBorders>
            <w:noWrap w:val="0"/>
            <w:vAlign w:val="top"/>
          </w:tcPr>
          <w:p w14:paraId="46F66324">
            <w:pPr>
              <w:rPr>
                <w:rFonts w:ascii="Arial"/>
                <w:sz w:val="21"/>
              </w:rPr>
            </w:pPr>
          </w:p>
        </w:tc>
        <w:tc>
          <w:tcPr>
            <w:tcW w:w="1309" w:type="dxa"/>
            <w:noWrap w:val="0"/>
            <w:vAlign w:val="top"/>
          </w:tcPr>
          <w:p w14:paraId="6255E681">
            <w:pPr>
              <w:spacing w:line="340" w:lineRule="auto"/>
              <w:rPr>
                <w:rFonts w:ascii="Arial"/>
                <w:sz w:val="21"/>
              </w:rPr>
            </w:pPr>
          </w:p>
          <w:p w14:paraId="62006788">
            <w:pPr>
              <w:pStyle w:val="23"/>
              <w:spacing w:before="59" w:line="219" w:lineRule="auto"/>
              <w:ind w:left="283"/>
            </w:pPr>
            <w:r>
              <w:rPr>
                <w:spacing w:val="-2"/>
              </w:rPr>
              <w:t>知识产权</w:t>
            </w:r>
          </w:p>
          <w:p w14:paraId="14D1FAFB">
            <w:pPr>
              <w:pStyle w:val="23"/>
              <w:spacing w:before="96" w:line="220" w:lineRule="auto"/>
              <w:ind w:left="373"/>
            </w:pPr>
            <w:r>
              <w:rPr>
                <w:spacing w:val="7"/>
              </w:rPr>
              <w:t>(10分)</w:t>
            </w:r>
          </w:p>
        </w:tc>
        <w:tc>
          <w:tcPr>
            <w:tcW w:w="3807" w:type="dxa"/>
            <w:noWrap w:val="0"/>
            <w:vAlign w:val="top"/>
          </w:tcPr>
          <w:p w14:paraId="6BC969DF">
            <w:pPr>
              <w:spacing w:line="468" w:lineRule="auto"/>
              <w:rPr>
                <w:rFonts w:ascii="Arial"/>
                <w:sz w:val="21"/>
              </w:rPr>
            </w:pPr>
          </w:p>
          <w:p w14:paraId="642B2B5D">
            <w:pPr>
              <w:pStyle w:val="23"/>
              <w:spacing w:before="59" w:line="219" w:lineRule="auto"/>
              <w:ind w:left="94"/>
            </w:pPr>
            <w:r>
              <w:rPr>
                <w:spacing w:val="1"/>
              </w:rPr>
              <w:t>成果依法所享有的专项权利</w:t>
            </w:r>
          </w:p>
        </w:tc>
        <w:tc>
          <w:tcPr>
            <w:tcW w:w="3022" w:type="dxa"/>
            <w:noWrap w:val="0"/>
            <w:vAlign w:val="top"/>
          </w:tcPr>
          <w:p w14:paraId="37E253EB">
            <w:pPr>
              <w:pStyle w:val="23"/>
              <w:spacing w:before="132" w:line="269" w:lineRule="auto"/>
              <w:ind w:left="166" w:right="2311"/>
              <w:jc w:val="left"/>
            </w:pPr>
            <w:r>
              <w:rPr>
                <w:spacing w:val="-12"/>
              </w:rPr>
              <w:t>·</w:t>
            </w:r>
            <w:r>
              <w:rPr>
                <w:rFonts w:hint="eastAsia"/>
                <w:spacing w:val="-12"/>
                <w:lang w:val="en-US" w:eastAsia="zh-CN"/>
              </w:rPr>
              <w:t>专</w:t>
            </w:r>
            <w:r>
              <w:rPr>
                <w:spacing w:val="-12"/>
              </w:rPr>
              <w:t>利</w:t>
            </w:r>
            <w:r>
              <w:t xml:space="preserve"> </w:t>
            </w:r>
          </w:p>
          <w:p w14:paraId="2F289EEE">
            <w:pPr>
              <w:pStyle w:val="23"/>
              <w:spacing w:before="132" w:line="269" w:lineRule="auto"/>
              <w:ind w:left="166" w:right="2311"/>
              <w:jc w:val="left"/>
              <w:rPr>
                <w:rFonts w:hint="eastAsia" w:eastAsia="宋体"/>
                <w:lang w:val="en-US" w:eastAsia="zh-CN"/>
              </w:rPr>
            </w:pPr>
            <w:r>
              <w:rPr>
                <w:spacing w:val="-12"/>
              </w:rPr>
              <w:t>·</w:t>
            </w:r>
            <w:r>
              <w:rPr>
                <w:rFonts w:hint="eastAsia"/>
                <w:spacing w:val="-12"/>
                <w:lang w:val="en-US" w:eastAsia="zh-CN"/>
              </w:rPr>
              <w:t>标准</w:t>
            </w:r>
          </w:p>
          <w:p w14:paraId="7B2850EB">
            <w:pPr>
              <w:pStyle w:val="23"/>
              <w:spacing w:line="219" w:lineRule="auto"/>
              <w:ind w:left="147"/>
            </w:pPr>
            <w:r>
              <w:rPr>
                <w:spacing w:val="-2"/>
              </w:rPr>
              <w:t>·</w:t>
            </w:r>
            <w:r>
              <w:rPr>
                <w:spacing w:val="-59"/>
              </w:rPr>
              <w:t xml:space="preserve"> </w:t>
            </w:r>
            <w:r>
              <w:rPr>
                <w:spacing w:val="-2"/>
              </w:rPr>
              <w:t>出版专著及软件著作权等</w:t>
            </w:r>
          </w:p>
        </w:tc>
      </w:tr>
      <w:tr w14:paraId="4EB99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jc w:val="center"/>
        </w:trPr>
        <w:tc>
          <w:tcPr>
            <w:tcW w:w="1184" w:type="dxa"/>
            <w:vMerge w:val="restart"/>
            <w:tcBorders>
              <w:left w:val="single" w:color="000000" w:sz="2" w:space="0"/>
              <w:bottom w:val="nil"/>
            </w:tcBorders>
            <w:noWrap w:val="0"/>
            <w:vAlign w:val="top"/>
          </w:tcPr>
          <w:p w14:paraId="0FE339AF">
            <w:pPr>
              <w:spacing w:line="316" w:lineRule="auto"/>
              <w:rPr>
                <w:rFonts w:ascii="Arial"/>
                <w:sz w:val="21"/>
              </w:rPr>
            </w:pPr>
          </w:p>
          <w:p w14:paraId="560A6ECB">
            <w:pPr>
              <w:spacing w:line="316" w:lineRule="auto"/>
              <w:rPr>
                <w:rFonts w:ascii="Arial"/>
                <w:sz w:val="21"/>
              </w:rPr>
            </w:pPr>
          </w:p>
          <w:p w14:paraId="6974B2BA">
            <w:pPr>
              <w:spacing w:line="316" w:lineRule="auto"/>
              <w:rPr>
                <w:rFonts w:ascii="Arial"/>
                <w:sz w:val="21"/>
              </w:rPr>
            </w:pPr>
          </w:p>
          <w:p w14:paraId="3F5ED87D">
            <w:pPr>
              <w:pStyle w:val="23"/>
              <w:spacing w:before="59" w:line="220" w:lineRule="auto"/>
              <w:ind w:left="229"/>
            </w:pPr>
            <w:r>
              <w:rPr>
                <w:spacing w:val="-3"/>
              </w:rPr>
              <w:t>效益指标</w:t>
            </w:r>
          </w:p>
          <w:p w14:paraId="50E2573E">
            <w:pPr>
              <w:pStyle w:val="23"/>
              <w:spacing w:before="105" w:line="220" w:lineRule="auto"/>
              <w:ind w:left="320"/>
            </w:pPr>
            <w:r>
              <w:rPr>
                <w:spacing w:val="7"/>
              </w:rPr>
              <w:t>(30分)</w:t>
            </w:r>
          </w:p>
        </w:tc>
        <w:tc>
          <w:tcPr>
            <w:tcW w:w="1309" w:type="dxa"/>
            <w:noWrap w:val="0"/>
            <w:vAlign w:val="top"/>
          </w:tcPr>
          <w:p w14:paraId="1148101F">
            <w:pPr>
              <w:pStyle w:val="23"/>
              <w:spacing w:before="232" w:line="220" w:lineRule="auto"/>
              <w:ind w:left="283"/>
            </w:pPr>
            <w:r>
              <w:rPr>
                <w:spacing w:val="2"/>
              </w:rPr>
              <w:t>公益效益</w:t>
            </w:r>
          </w:p>
          <w:p w14:paraId="14E1C650">
            <w:pPr>
              <w:pStyle w:val="23"/>
              <w:spacing w:before="125" w:line="220" w:lineRule="auto"/>
              <w:ind w:left="373"/>
            </w:pPr>
            <w:r>
              <w:rPr>
                <w:spacing w:val="7"/>
              </w:rPr>
              <w:t>(15分)</w:t>
            </w:r>
          </w:p>
        </w:tc>
        <w:tc>
          <w:tcPr>
            <w:tcW w:w="3807" w:type="dxa"/>
            <w:noWrap w:val="0"/>
            <w:vAlign w:val="top"/>
          </w:tcPr>
          <w:p w14:paraId="07E9BD99">
            <w:pPr>
              <w:pStyle w:val="23"/>
              <w:spacing w:before="232" w:line="340" w:lineRule="auto"/>
              <w:ind w:left="94" w:right="113"/>
            </w:pPr>
            <w:r>
              <w:rPr>
                <w:spacing w:val="-1"/>
              </w:rPr>
              <w:t>实现社会公共利益和国家长远利益、面向社会</w:t>
            </w:r>
            <w:r>
              <w:rPr>
                <w:spacing w:val="7"/>
              </w:rPr>
              <w:t xml:space="preserve"> </w:t>
            </w:r>
            <w:r>
              <w:rPr>
                <w:spacing w:val="-1"/>
              </w:rPr>
              <w:t>提供公益产品和公共服务的情况</w:t>
            </w:r>
          </w:p>
        </w:tc>
        <w:tc>
          <w:tcPr>
            <w:tcW w:w="3022" w:type="dxa"/>
            <w:noWrap w:val="0"/>
            <w:vAlign w:val="top"/>
          </w:tcPr>
          <w:p w14:paraId="7C2CD78D">
            <w:pPr>
              <w:pStyle w:val="23"/>
              <w:spacing w:before="71" w:line="285" w:lineRule="auto"/>
              <w:ind w:left="147" w:right="131" w:firstLine="20"/>
            </w:pPr>
            <w:r>
              <w:rPr>
                <w:spacing w:val="-1"/>
              </w:rPr>
              <w:t>·</w:t>
            </w:r>
            <w:r>
              <w:rPr>
                <w:spacing w:val="-63"/>
              </w:rPr>
              <w:t xml:space="preserve"> </w:t>
            </w:r>
            <w:r>
              <w:rPr>
                <w:spacing w:val="-1"/>
              </w:rPr>
              <w:t>实现社会公共利益和国家长远利</w:t>
            </w:r>
            <w:r>
              <w:t xml:space="preserve"> </w:t>
            </w:r>
            <w:r>
              <w:rPr>
                <w:spacing w:val="-2"/>
              </w:rPr>
              <w:t>益情况</w:t>
            </w:r>
          </w:p>
          <w:p w14:paraId="513FACDA">
            <w:pPr>
              <w:pStyle w:val="23"/>
              <w:spacing w:before="73" w:line="219" w:lineRule="auto"/>
              <w:ind w:left="157"/>
            </w:pPr>
            <w:r>
              <w:t>·提供公益产品和公共服务的情况</w:t>
            </w:r>
          </w:p>
        </w:tc>
      </w:tr>
      <w:tr w14:paraId="324AA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jc w:val="center"/>
        </w:trPr>
        <w:tc>
          <w:tcPr>
            <w:tcW w:w="1184" w:type="dxa"/>
            <w:vMerge w:val="continue"/>
            <w:tcBorders>
              <w:top w:val="nil"/>
              <w:left w:val="single" w:color="000000" w:sz="2" w:space="0"/>
            </w:tcBorders>
            <w:noWrap w:val="0"/>
            <w:vAlign w:val="top"/>
          </w:tcPr>
          <w:p w14:paraId="5E5F202F">
            <w:pPr>
              <w:rPr>
                <w:rFonts w:ascii="Arial"/>
                <w:sz w:val="21"/>
              </w:rPr>
            </w:pPr>
          </w:p>
        </w:tc>
        <w:tc>
          <w:tcPr>
            <w:tcW w:w="1309" w:type="dxa"/>
            <w:noWrap w:val="0"/>
            <w:vAlign w:val="top"/>
          </w:tcPr>
          <w:p w14:paraId="50A1E0B2">
            <w:pPr>
              <w:rPr>
                <w:rFonts w:ascii="Arial"/>
                <w:sz w:val="21"/>
              </w:rPr>
            </w:pPr>
          </w:p>
          <w:p w14:paraId="0F646772">
            <w:pPr>
              <w:rPr>
                <w:rFonts w:ascii="Arial"/>
                <w:sz w:val="21"/>
              </w:rPr>
            </w:pPr>
          </w:p>
          <w:p w14:paraId="675526FC">
            <w:pPr>
              <w:pStyle w:val="23"/>
              <w:spacing w:before="59" w:line="219" w:lineRule="auto"/>
              <w:ind w:left="283"/>
            </w:pPr>
            <w:r>
              <w:rPr>
                <w:spacing w:val="-2"/>
              </w:rPr>
              <w:t>社会效益</w:t>
            </w:r>
          </w:p>
          <w:p w14:paraId="42DDCC75">
            <w:pPr>
              <w:pStyle w:val="23"/>
              <w:spacing w:before="108" w:line="220" w:lineRule="auto"/>
              <w:ind w:left="373"/>
            </w:pPr>
            <w:r>
              <w:rPr>
                <w:spacing w:val="7"/>
              </w:rPr>
              <w:t>(15分)</w:t>
            </w:r>
          </w:p>
        </w:tc>
        <w:tc>
          <w:tcPr>
            <w:tcW w:w="3807" w:type="dxa"/>
            <w:noWrap w:val="0"/>
            <w:vAlign w:val="top"/>
          </w:tcPr>
          <w:p w14:paraId="7834C7ED">
            <w:pPr>
              <w:pStyle w:val="23"/>
              <w:spacing w:before="82" w:line="219" w:lineRule="auto"/>
              <w:ind w:left="94"/>
            </w:pPr>
            <w:r>
              <w:rPr>
                <w:spacing w:val="-1"/>
              </w:rPr>
              <w:t>对提高科学研究基础建设水平和科学技术普及的贡献，或在环境、生态、资源保护与合理</w:t>
            </w:r>
            <w:r>
              <w:rPr>
                <w:spacing w:val="6"/>
              </w:rPr>
              <w:t xml:space="preserve">  </w:t>
            </w:r>
            <w:r>
              <w:rPr>
                <w:spacing w:val="5"/>
              </w:rPr>
              <w:t>利用，提高人民生活质量和健康水平，防灾、</w:t>
            </w:r>
            <w:r>
              <w:t xml:space="preserve"> </w:t>
            </w:r>
            <w:r>
              <w:rPr>
                <w:spacing w:val="-1"/>
              </w:rPr>
              <w:t>减灾，保障经济、社会有序、持久发展等方面</w:t>
            </w:r>
            <w:r>
              <w:rPr>
                <w:spacing w:val="5"/>
              </w:rPr>
              <w:t xml:space="preserve">  </w:t>
            </w:r>
            <w:r>
              <w:rPr>
                <w:spacing w:val="-1"/>
              </w:rPr>
              <w:t>所取得的综合效益</w:t>
            </w:r>
          </w:p>
        </w:tc>
        <w:tc>
          <w:tcPr>
            <w:tcW w:w="3022" w:type="dxa"/>
            <w:noWrap w:val="0"/>
            <w:vAlign w:val="top"/>
          </w:tcPr>
          <w:p w14:paraId="2A8953D1">
            <w:pPr>
              <w:spacing w:line="256" w:lineRule="auto"/>
              <w:rPr>
                <w:rFonts w:ascii="Arial"/>
                <w:sz w:val="21"/>
              </w:rPr>
            </w:pPr>
          </w:p>
          <w:p w14:paraId="004B1CA9">
            <w:pPr>
              <w:spacing w:line="256" w:lineRule="auto"/>
              <w:rPr>
                <w:rFonts w:ascii="Arial"/>
                <w:sz w:val="21"/>
              </w:rPr>
            </w:pPr>
          </w:p>
          <w:p w14:paraId="69D9BC11">
            <w:pPr>
              <w:pStyle w:val="23"/>
              <w:spacing w:before="58" w:line="220" w:lineRule="auto"/>
              <w:ind w:left="147"/>
            </w:pPr>
            <w:r>
              <w:rPr>
                <w:spacing w:val="-2"/>
              </w:rPr>
              <w:t>·</w:t>
            </w:r>
            <w:r>
              <w:rPr>
                <w:spacing w:val="-58"/>
              </w:rPr>
              <w:t xml:space="preserve"> </w:t>
            </w:r>
            <w:r>
              <w:rPr>
                <w:spacing w:val="-2"/>
              </w:rPr>
              <w:t>既有的或可预期的推广情况</w:t>
            </w:r>
          </w:p>
          <w:p w14:paraId="4FED0F5F">
            <w:pPr>
              <w:pStyle w:val="23"/>
              <w:spacing w:before="84" w:line="219" w:lineRule="auto"/>
              <w:ind w:left="147"/>
            </w:pPr>
            <w:r>
              <w:rPr>
                <w:spacing w:val="-1"/>
              </w:rPr>
              <w:t>·</w:t>
            </w:r>
            <w:r>
              <w:rPr>
                <w:spacing w:val="-70"/>
              </w:rPr>
              <w:t xml:space="preserve"> </w:t>
            </w:r>
            <w:r>
              <w:rPr>
                <w:spacing w:val="-1"/>
              </w:rPr>
              <w:t>带动相关产业发展程度</w:t>
            </w:r>
          </w:p>
        </w:tc>
      </w:tr>
      <w:tr w14:paraId="0E411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9" w:hRule="atLeast"/>
          <w:jc w:val="center"/>
        </w:trPr>
        <w:tc>
          <w:tcPr>
            <w:tcW w:w="1184" w:type="dxa"/>
            <w:vMerge w:val="restart"/>
            <w:tcBorders>
              <w:left w:val="single" w:color="000000" w:sz="2" w:space="0"/>
              <w:bottom w:val="nil"/>
            </w:tcBorders>
            <w:noWrap w:val="0"/>
            <w:vAlign w:val="top"/>
          </w:tcPr>
          <w:p w14:paraId="30474422">
            <w:pPr>
              <w:spacing w:line="284" w:lineRule="auto"/>
              <w:rPr>
                <w:rFonts w:ascii="Arial"/>
                <w:sz w:val="21"/>
              </w:rPr>
            </w:pPr>
          </w:p>
          <w:p w14:paraId="710CF092">
            <w:pPr>
              <w:spacing w:line="284" w:lineRule="auto"/>
              <w:rPr>
                <w:rFonts w:ascii="Arial"/>
                <w:sz w:val="21"/>
              </w:rPr>
            </w:pPr>
          </w:p>
          <w:p w14:paraId="0CDA9FA3">
            <w:pPr>
              <w:spacing w:line="284" w:lineRule="auto"/>
              <w:rPr>
                <w:rFonts w:ascii="Arial"/>
                <w:sz w:val="21"/>
              </w:rPr>
            </w:pPr>
          </w:p>
          <w:p w14:paraId="0EB65DFC">
            <w:pPr>
              <w:pStyle w:val="23"/>
              <w:spacing w:before="58" w:line="220" w:lineRule="auto"/>
              <w:ind w:left="229"/>
            </w:pPr>
            <w:r>
              <w:rPr>
                <w:spacing w:val="-2"/>
              </w:rPr>
              <w:t>风险指标</w:t>
            </w:r>
          </w:p>
          <w:p w14:paraId="7D7E4E7B">
            <w:pPr>
              <w:pStyle w:val="23"/>
              <w:spacing w:before="105" w:line="220" w:lineRule="auto"/>
              <w:ind w:left="320"/>
            </w:pPr>
            <w:r>
              <w:rPr>
                <w:spacing w:val="7"/>
              </w:rPr>
              <w:t>(10分)</w:t>
            </w:r>
          </w:p>
        </w:tc>
        <w:tc>
          <w:tcPr>
            <w:tcW w:w="1309" w:type="dxa"/>
            <w:noWrap w:val="0"/>
            <w:vAlign w:val="top"/>
          </w:tcPr>
          <w:p w14:paraId="00CB8F93">
            <w:pPr>
              <w:spacing w:line="444" w:lineRule="auto"/>
              <w:rPr>
                <w:rFonts w:ascii="Arial"/>
                <w:sz w:val="21"/>
              </w:rPr>
            </w:pPr>
          </w:p>
          <w:p w14:paraId="2CFE1121">
            <w:pPr>
              <w:pStyle w:val="23"/>
              <w:spacing w:before="58" w:line="219" w:lineRule="auto"/>
              <w:ind w:left="283"/>
            </w:pPr>
            <w:r>
              <w:rPr>
                <w:spacing w:val="-2"/>
              </w:rPr>
              <w:t>技术风险</w:t>
            </w:r>
          </w:p>
          <w:p w14:paraId="4D014422">
            <w:pPr>
              <w:pStyle w:val="23"/>
              <w:spacing w:before="86" w:line="220" w:lineRule="auto"/>
              <w:ind w:left="423"/>
            </w:pPr>
            <w:r>
              <w:rPr>
                <w:spacing w:val="9"/>
              </w:rPr>
              <w:t>(5分)</w:t>
            </w:r>
          </w:p>
        </w:tc>
        <w:tc>
          <w:tcPr>
            <w:tcW w:w="3807" w:type="dxa"/>
            <w:noWrap w:val="0"/>
            <w:vAlign w:val="top"/>
          </w:tcPr>
          <w:p w14:paraId="212CFEC1">
            <w:pPr>
              <w:spacing w:line="413" w:lineRule="auto"/>
              <w:rPr>
                <w:rFonts w:ascii="Arial"/>
                <w:sz w:val="21"/>
              </w:rPr>
            </w:pPr>
          </w:p>
          <w:p w14:paraId="0FE8A385">
            <w:pPr>
              <w:pStyle w:val="23"/>
              <w:spacing w:before="59" w:line="311" w:lineRule="auto"/>
              <w:ind w:left="94" w:right="110"/>
            </w:pPr>
            <w:r>
              <w:rPr>
                <w:spacing w:val="-1"/>
              </w:rPr>
              <w:t>成果可能存在的技术替代、技术瑕疵带来的风</w:t>
            </w:r>
            <w:r>
              <w:rPr>
                <w:spacing w:val="10"/>
              </w:rPr>
              <w:t xml:space="preserve"> </w:t>
            </w:r>
            <w:r>
              <w:t>险</w:t>
            </w:r>
          </w:p>
        </w:tc>
        <w:tc>
          <w:tcPr>
            <w:tcW w:w="3022" w:type="dxa"/>
            <w:noWrap w:val="0"/>
            <w:vAlign w:val="top"/>
          </w:tcPr>
          <w:p w14:paraId="18E3F18B">
            <w:pPr>
              <w:spacing w:line="434" w:lineRule="auto"/>
              <w:rPr>
                <w:rFonts w:ascii="Arial"/>
                <w:sz w:val="21"/>
              </w:rPr>
            </w:pPr>
          </w:p>
          <w:p w14:paraId="3241C127">
            <w:pPr>
              <w:pStyle w:val="23"/>
              <w:spacing w:before="58" w:line="219" w:lineRule="auto"/>
              <w:ind w:left="147"/>
            </w:pPr>
            <w:r>
              <w:rPr>
                <w:spacing w:val="-2"/>
              </w:rPr>
              <w:t>·</w:t>
            </w:r>
            <w:r>
              <w:rPr>
                <w:spacing w:val="-68"/>
              </w:rPr>
              <w:t xml:space="preserve"> </w:t>
            </w:r>
            <w:r>
              <w:rPr>
                <w:spacing w:val="-2"/>
              </w:rPr>
              <w:t>潜在的权益纠纷</w:t>
            </w:r>
          </w:p>
          <w:p w14:paraId="5CAD8EB7">
            <w:pPr>
              <w:pStyle w:val="23"/>
              <w:spacing w:before="85" w:line="219" w:lineRule="auto"/>
              <w:ind w:left="147"/>
            </w:pPr>
            <w:r>
              <w:t>·潜在的科技发展的风险或危害</w:t>
            </w:r>
          </w:p>
        </w:tc>
      </w:tr>
      <w:tr w14:paraId="26BFF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jc w:val="center"/>
        </w:trPr>
        <w:tc>
          <w:tcPr>
            <w:tcW w:w="1184" w:type="dxa"/>
            <w:vMerge w:val="continue"/>
            <w:tcBorders>
              <w:top w:val="nil"/>
              <w:left w:val="single" w:color="000000" w:sz="2" w:space="0"/>
            </w:tcBorders>
            <w:noWrap w:val="0"/>
            <w:vAlign w:val="top"/>
          </w:tcPr>
          <w:p w14:paraId="6D4FD1CB">
            <w:pPr>
              <w:rPr>
                <w:rFonts w:ascii="Arial"/>
                <w:sz w:val="21"/>
              </w:rPr>
            </w:pPr>
          </w:p>
        </w:tc>
        <w:tc>
          <w:tcPr>
            <w:tcW w:w="1309" w:type="dxa"/>
            <w:noWrap w:val="0"/>
            <w:vAlign w:val="top"/>
          </w:tcPr>
          <w:p w14:paraId="06B1569A">
            <w:pPr>
              <w:pStyle w:val="23"/>
              <w:spacing w:before="216" w:line="220" w:lineRule="auto"/>
              <w:ind w:left="283"/>
            </w:pPr>
            <w:r>
              <w:rPr>
                <w:spacing w:val="-2"/>
              </w:rPr>
              <w:t>政策风险</w:t>
            </w:r>
          </w:p>
          <w:p w14:paraId="57823351">
            <w:pPr>
              <w:pStyle w:val="23"/>
              <w:spacing w:before="75" w:line="220" w:lineRule="auto"/>
              <w:ind w:left="423"/>
            </w:pPr>
            <w:r>
              <w:rPr>
                <w:spacing w:val="9"/>
              </w:rPr>
              <w:t>(5分)</w:t>
            </w:r>
          </w:p>
        </w:tc>
        <w:tc>
          <w:tcPr>
            <w:tcW w:w="3807" w:type="dxa"/>
            <w:noWrap w:val="0"/>
            <w:vAlign w:val="top"/>
          </w:tcPr>
          <w:p w14:paraId="2C7F2139">
            <w:pPr>
              <w:spacing w:line="296" w:lineRule="auto"/>
              <w:rPr>
                <w:rFonts w:ascii="Arial"/>
                <w:sz w:val="21"/>
              </w:rPr>
            </w:pPr>
          </w:p>
          <w:p w14:paraId="44AD4BAF">
            <w:pPr>
              <w:pStyle w:val="23"/>
              <w:spacing w:before="58" w:line="219" w:lineRule="auto"/>
              <w:ind w:left="94"/>
            </w:pPr>
            <w:r>
              <w:rPr>
                <w:spacing w:val="-1"/>
              </w:rPr>
              <w:t>成果因政策影响带来的风险</w:t>
            </w:r>
          </w:p>
        </w:tc>
        <w:tc>
          <w:tcPr>
            <w:tcW w:w="3022" w:type="dxa"/>
            <w:noWrap w:val="0"/>
            <w:vAlign w:val="top"/>
          </w:tcPr>
          <w:p w14:paraId="59A1BCA9">
            <w:pPr>
              <w:pStyle w:val="23"/>
              <w:spacing w:before="196" w:line="219" w:lineRule="auto"/>
              <w:ind w:left="147"/>
            </w:pPr>
            <w:r>
              <w:rPr>
                <w:spacing w:val="-1"/>
              </w:rPr>
              <w:t>·</w:t>
            </w:r>
            <w:r>
              <w:rPr>
                <w:spacing w:val="-72"/>
              </w:rPr>
              <w:t xml:space="preserve"> </w:t>
            </w:r>
            <w:r>
              <w:rPr>
                <w:spacing w:val="-1"/>
              </w:rPr>
              <w:t>产业政策契合度</w:t>
            </w:r>
          </w:p>
          <w:p w14:paraId="47EC9E43">
            <w:pPr>
              <w:pStyle w:val="23"/>
              <w:spacing w:before="106" w:line="219" w:lineRule="auto"/>
              <w:ind w:left="147"/>
            </w:pPr>
            <w:r>
              <w:rPr>
                <w:spacing w:val="-3"/>
              </w:rPr>
              <w:t>·</w:t>
            </w:r>
            <w:r>
              <w:rPr>
                <w:spacing w:val="-57"/>
              </w:rPr>
              <w:t xml:space="preserve"> </w:t>
            </w:r>
            <w:r>
              <w:rPr>
                <w:spacing w:val="-3"/>
              </w:rPr>
              <w:t>区域政策契合度</w:t>
            </w:r>
          </w:p>
        </w:tc>
      </w:tr>
    </w:tbl>
    <w:p w14:paraId="558B72A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p>
    <w:p w14:paraId="1A895F40">
      <w:pPr>
        <w:spacing w:before="68" w:line="222" w:lineRule="auto"/>
        <w:ind w:left="4408"/>
        <w:outlineLvl w:val="0"/>
        <w:rPr>
          <w:rFonts w:ascii="黑体" w:hAnsi="黑体" w:eastAsia="黑体" w:cs="黑体"/>
          <w:b/>
          <w:bCs/>
          <w:spacing w:val="-1"/>
          <w:sz w:val="21"/>
          <w:szCs w:val="21"/>
        </w:rPr>
      </w:pPr>
    </w:p>
    <w:p w14:paraId="72A408CF">
      <w:pPr>
        <w:spacing w:before="68" w:line="222" w:lineRule="auto"/>
        <w:jc w:val="center"/>
        <w:outlineLvl w:val="0"/>
        <w:rPr>
          <w:rFonts w:ascii="黑体" w:hAnsi="黑体" w:eastAsia="黑体" w:cs="黑体"/>
          <w:b/>
          <w:bCs/>
          <w:spacing w:val="-1"/>
          <w:sz w:val="24"/>
          <w:szCs w:val="24"/>
        </w:rPr>
      </w:pPr>
    </w:p>
    <w:p w14:paraId="1C246F4C">
      <w:pPr>
        <w:spacing w:before="68" w:line="222" w:lineRule="auto"/>
        <w:jc w:val="center"/>
        <w:outlineLvl w:val="0"/>
        <w:rPr>
          <w:rFonts w:ascii="黑体" w:hAnsi="黑体" w:eastAsia="黑体" w:cs="黑体"/>
          <w:b/>
          <w:bCs/>
          <w:spacing w:val="-1"/>
          <w:sz w:val="24"/>
          <w:szCs w:val="24"/>
        </w:rPr>
      </w:pPr>
    </w:p>
    <w:p w14:paraId="1D885A28">
      <w:pPr>
        <w:spacing w:before="68" w:line="222" w:lineRule="auto"/>
        <w:jc w:val="center"/>
        <w:outlineLvl w:val="0"/>
        <w:rPr>
          <w:rFonts w:ascii="宋体" w:hAnsi="宋体" w:eastAsia="宋体" w:cs="宋体"/>
          <w:sz w:val="24"/>
          <w:szCs w:val="24"/>
        </w:rPr>
      </w:pPr>
      <w:r>
        <w:rPr>
          <w:rFonts w:ascii="黑体" w:hAnsi="黑体" w:eastAsia="黑体" w:cs="黑体"/>
          <w:b/>
          <w:bCs/>
          <w:spacing w:val="-1"/>
          <w:sz w:val="24"/>
          <w:szCs w:val="24"/>
        </w:rPr>
        <w:t>附录</w:t>
      </w:r>
      <w:r>
        <w:rPr>
          <w:rFonts w:ascii="宋体" w:hAnsi="宋体" w:eastAsia="宋体" w:cs="宋体"/>
          <w:b/>
          <w:bCs/>
          <w:spacing w:val="-1"/>
          <w:sz w:val="24"/>
          <w:szCs w:val="24"/>
        </w:rPr>
        <w:t>D</w:t>
      </w:r>
    </w:p>
    <w:p w14:paraId="7F6F92B7">
      <w:pPr>
        <w:spacing w:before="67" w:line="222" w:lineRule="auto"/>
        <w:jc w:val="center"/>
        <w:outlineLvl w:val="0"/>
        <w:rPr>
          <w:rFonts w:ascii="黑体" w:hAnsi="黑体" w:eastAsia="黑体" w:cs="黑体"/>
          <w:sz w:val="21"/>
          <w:szCs w:val="21"/>
        </w:rPr>
      </w:pPr>
      <w:bookmarkStart w:id="7" w:name="bookmark23"/>
      <w:bookmarkEnd w:id="7"/>
      <w:r>
        <w:rPr>
          <w:rFonts w:ascii="黑体" w:hAnsi="黑体" w:eastAsia="黑体" w:cs="黑体"/>
          <w:b/>
          <w:bCs/>
          <w:spacing w:val="4"/>
          <w:sz w:val="21"/>
          <w:szCs w:val="21"/>
        </w:rPr>
        <w:t>(资料性附录)</w:t>
      </w:r>
    </w:p>
    <w:p w14:paraId="2EA68123">
      <w:pPr>
        <w:spacing w:before="66" w:line="221" w:lineRule="auto"/>
        <w:jc w:val="center"/>
        <w:outlineLvl w:val="0"/>
        <w:rPr>
          <w:rFonts w:ascii="黑体" w:hAnsi="黑体" w:eastAsia="黑体" w:cs="黑体"/>
          <w:sz w:val="21"/>
          <w:szCs w:val="21"/>
        </w:rPr>
      </w:pPr>
      <w:bookmarkStart w:id="8" w:name="bookmark23"/>
      <w:bookmarkEnd w:id="8"/>
      <w:r>
        <w:rPr>
          <w:rFonts w:ascii="黑体" w:hAnsi="黑体" w:eastAsia="黑体" w:cs="黑体"/>
          <w:b/>
          <w:bCs/>
          <w:spacing w:val="-3"/>
          <w:sz w:val="21"/>
          <w:szCs w:val="21"/>
        </w:rPr>
        <w:t>软科学类科技成果评价指标体系</w:t>
      </w:r>
    </w:p>
    <w:p w14:paraId="5885FC5B">
      <w:pPr>
        <w:pStyle w:val="2"/>
        <w:spacing w:line="338" w:lineRule="auto"/>
        <w:jc w:val="center"/>
      </w:pPr>
    </w:p>
    <w:p w14:paraId="4497BC89">
      <w:pPr>
        <w:spacing w:before="68" w:line="221" w:lineRule="auto"/>
        <w:jc w:val="center"/>
        <w:rPr>
          <w:rFonts w:ascii="黑体" w:hAnsi="黑体" w:eastAsia="黑体" w:cs="黑体"/>
          <w:sz w:val="21"/>
          <w:szCs w:val="21"/>
        </w:rPr>
      </w:pPr>
      <w:r>
        <w:rPr>
          <w:rFonts w:ascii="黑体" w:hAnsi="黑体" w:eastAsia="黑体" w:cs="黑体"/>
          <w:b/>
          <w:bCs/>
          <w:sz w:val="21"/>
          <w:szCs w:val="21"/>
        </w:rPr>
        <w:t>表</w:t>
      </w:r>
      <w:r>
        <w:rPr>
          <w:rFonts w:ascii="Times New Roman" w:hAnsi="Times New Roman" w:eastAsia="Times New Roman" w:cs="Times New Roman"/>
          <w:b/>
          <w:bCs/>
          <w:sz w:val="21"/>
          <w:szCs w:val="21"/>
        </w:rPr>
        <w:t xml:space="preserve">D.1    </w:t>
      </w:r>
      <w:r>
        <w:rPr>
          <w:rFonts w:ascii="黑体" w:hAnsi="黑体" w:eastAsia="黑体" w:cs="黑体"/>
          <w:b/>
          <w:bCs/>
          <w:sz w:val="21"/>
          <w:szCs w:val="21"/>
        </w:rPr>
        <w:t>软科学类科技成果评价指</w:t>
      </w:r>
      <w:r>
        <w:rPr>
          <w:rFonts w:ascii="黑体" w:hAnsi="黑体" w:eastAsia="黑体" w:cs="黑体"/>
          <w:b/>
          <w:bCs/>
          <w:spacing w:val="-1"/>
          <w:sz w:val="21"/>
          <w:szCs w:val="21"/>
        </w:rPr>
        <w:t>标体系</w:t>
      </w:r>
    </w:p>
    <w:p w14:paraId="4175F5E9">
      <w:pPr>
        <w:spacing w:line="200" w:lineRule="exact"/>
      </w:pPr>
    </w:p>
    <w:tbl>
      <w:tblPr>
        <w:tblStyle w:val="24"/>
        <w:tblW w:w="93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4"/>
        <w:gridCol w:w="1298"/>
        <w:gridCol w:w="3856"/>
        <w:gridCol w:w="2982"/>
      </w:tblGrid>
      <w:tr w14:paraId="42336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1214" w:type="dxa"/>
            <w:noWrap w:val="0"/>
            <w:vAlign w:val="top"/>
          </w:tcPr>
          <w:p w14:paraId="541D3289">
            <w:pPr>
              <w:pStyle w:val="23"/>
              <w:spacing w:before="272" w:line="220" w:lineRule="auto"/>
              <w:ind w:left="234"/>
            </w:pPr>
            <w:r>
              <w:rPr>
                <w:spacing w:val="-3"/>
              </w:rPr>
              <w:t>一级指标</w:t>
            </w:r>
          </w:p>
        </w:tc>
        <w:tc>
          <w:tcPr>
            <w:tcW w:w="1298" w:type="dxa"/>
            <w:noWrap w:val="0"/>
            <w:vAlign w:val="top"/>
          </w:tcPr>
          <w:p w14:paraId="022DC985">
            <w:pPr>
              <w:pStyle w:val="23"/>
              <w:spacing w:before="272" w:line="220" w:lineRule="auto"/>
              <w:ind w:left="281"/>
            </w:pPr>
            <w:r>
              <w:rPr>
                <w:spacing w:val="-2"/>
              </w:rPr>
              <w:t>二级指标</w:t>
            </w:r>
          </w:p>
        </w:tc>
        <w:tc>
          <w:tcPr>
            <w:tcW w:w="3856" w:type="dxa"/>
            <w:noWrap w:val="0"/>
            <w:vAlign w:val="top"/>
          </w:tcPr>
          <w:p w14:paraId="5534DF85">
            <w:pPr>
              <w:pStyle w:val="23"/>
              <w:spacing w:before="272" w:line="219" w:lineRule="auto"/>
              <w:ind w:left="1393"/>
            </w:pPr>
            <w:r>
              <w:rPr>
                <w:spacing w:val="3"/>
              </w:rPr>
              <w:t>二级指标说明</w:t>
            </w:r>
          </w:p>
        </w:tc>
        <w:tc>
          <w:tcPr>
            <w:tcW w:w="2982" w:type="dxa"/>
            <w:noWrap w:val="0"/>
            <w:vAlign w:val="top"/>
          </w:tcPr>
          <w:p w14:paraId="245EE049">
            <w:pPr>
              <w:pStyle w:val="23"/>
              <w:spacing w:before="270" w:line="218" w:lineRule="auto"/>
              <w:ind w:left="1137"/>
            </w:pPr>
            <w:r>
              <w:rPr>
                <w:spacing w:val="4"/>
              </w:rPr>
              <w:t>评价要点</w:t>
            </w:r>
          </w:p>
        </w:tc>
      </w:tr>
      <w:tr w14:paraId="735D6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jc w:val="center"/>
        </w:trPr>
        <w:tc>
          <w:tcPr>
            <w:tcW w:w="1214" w:type="dxa"/>
            <w:vMerge w:val="restart"/>
            <w:tcBorders>
              <w:bottom w:val="nil"/>
            </w:tcBorders>
            <w:noWrap w:val="0"/>
            <w:vAlign w:val="top"/>
          </w:tcPr>
          <w:p w14:paraId="662A7ED8">
            <w:pPr>
              <w:spacing w:line="271" w:lineRule="auto"/>
              <w:rPr>
                <w:rFonts w:ascii="Arial"/>
                <w:sz w:val="21"/>
              </w:rPr>
            </w:pPr>
          </w:p>
          <w:p w14:paraId="1E4DCB57">
            <w:pPr>
              <w:spacing w:line="271" w:lineRule="auto"/>
              <w:rPr>
                <w:rFonts w:ascii="Arial"/>
                <w:sz w:val="21"/>
              </w:rPr>
            </w:pPr>
          </w:p>
          <w:p w14:paraId="7B176ED5">
            <w:pPr>
              <w:spacing w:line="271" w:lineRule="auto"/>
              <w:rPr>
                <w:rFonts w:ascii="Arial"/>
                <w:sz w:val="21"/>
              </w:rPr>
            </w:pPr>
          </w:p>
          <w:p w14:paraId="004AA3E7">
            <w:pPr>
              <w:spacing w:line="271" w:lineRule="auto"/>
              <w:rPr>
                <w:rFonts w:ascii="Arial"/>
                <w:sz w:val="21"/>
              </w:rPr>
            </w:pPr>
          </w:p>
          <w:p w14:paraId="21938209">
            <w:pPr>
              <w:spacing w:line="271" w:lineRule="auto"/>
              <w:rPr>
                <w:rFonts w:ascii="Arial"/>
                <w:sz w:val="21"/>
              </w:rPr>
            </w:pPr>
          </w:p>
          <w:p w14:paraId="3006BAB4">
            <w:pPr>
              <w:spacing w:line="271" w:lineRule="auto"/>
              <w:rPr>
                <w:rFonts w:ascii="Arial"/>
                <w:sz w:val="21"/>
              </w:rPr>
            </w:pPr>
          </w:p>
          <w:p w14:paraId="458090D3">
            <w:pPr>
              <w:spacing w:line="272" w:lineRule="auto"/>
              <w:rPr>
                <w:rFonts w:ascii="Arial"/>
                <w:sz w:val="21"/>
              </w:rPr>
            </w:pPr>
          </w:p>
          <w:p w14:paraId="6153109F">
            <w:pPr>
              <w:pStyle w:val="23"/>
              <w:spacing w:before="58" w:line="219" w:lineRule="auto"/>
              <w:ind w:left="234"/>
            </w:pPr>
            <w:r>
              <w:rPr>
                <w:spacing w:val="-2"/>
              </w:rPr>
              <w:t>技术指标</w:t>
            </w:r>
          </w:p>
          <w:p w14:paraId="7EE36621">
            <w:pPr>
              <w:pStyle w:val="23"/>
              <w:spacing w:before="36" w:line="220" w:lineRule="auto"/>
              <w:ind w:left="325"/>
            </w:pPr>
            <w:r>
              <w:rPr>
                <w:spacing w:val="7"/>
              </w:rPr>
              <w:t>(70分)</w:t>
            </w:r>
          </w:p>
        </w:tc>
        <w:tc>
          <w:tcPr>
            <w:tcW w:w="1298" w:type="dxa"/>
            <w:noWrap w:val="0"/>
            <w:vAlign w:val="top"/>
          </w:tcPr>
          <w:p w14:paraId="7CE6239B">
            <w:pPr>
              <w:pStyle w:val="23"/>
              <w:spacing w:before="239" w:line="220" w:lineRule="auto"/>
              <w:ind w:left="370"/>
            </w:pPr>
            <w:r>
              <w:rPr>
                <w:spacing w:val="-2"/>
              </w:rPr>
              <w:t>创新性</w:t>
            </w:r>
          </w:p>
          <w:p w14:paraId="7ECFB32C">
            <w:pPr>
              <w:pStyle w:val="23"/>
              <w:spacing w:before="15" w:line="220" w:lineRule="auto"/>
              <w:ind w:left="370"/>
            </w:pPr>
            <w:r>
              <w:rPr>
                <w:spacing w:val="7"/>
              </w:rPr>
              <w:t>(10分)</w:t>
            </w:r>
          </w:p>
        </w:tc>
        <w:tc>
          <w:tcPr>
            <w:tcW w:w="3856" w:type="dxa"/>
            <w:noWrap w:val="0"/>
            <w:vAlign w:val="top"/>
          </w:tcPr>
          <w:p w14:paraId="4F31A1BE">
            <w:pPr>
              <w:spacing w:line="267" w:lineRule="auto"/>
              <w:rPr>
                <w:rFonts w:ascii="Arial"/>
                <w:sz w:val="21"/>
              </w:rPr>
            </w:pPr>
          </w:p>
          <w:p w14:paraId="39CC8FC9">
            <w:pPr>
              <w:pStyle w:val="23"/>
              <w:spacing w:before="58" w:line="219" w:lineRule="auto"/>
              <w:ind w:left="113"/>
            </w:pPr>
            <w:r>
              <w:rPr>
                <w:spacing w:val="-1"/>
              </w:rPr>
              <w:t>理论创新性、研究方法创新性</w:t>
            </w:r>
          </w:p>
        </w:tc>
        <w:tc>
          <w:tcPr>
            <w:tcW w:w="2982" w:type="dxa"/>
            <w:noWrap w:val="0"/>
            <w:vAlign w:val="top"/>
          </w:tcPr>
          <w:p w14:paraId="3CC4AD64">
            <w:pPr>
              <w:pStyle w:val="23"/>
              <w:spacing w:before="239" w:line="220" w:lineRule="auto"/>
              <w:ind w:left="177"/>
            </w:pPr>
            <w:r>
              <w:rPr>
                <w:spacing w:val="-5"/>
              </w:rPr>
              <w:t>·</w:t>
            </w:r>
            <w:r>
              <w:rPr>
                <w:spacing w:val="-55"/>
              </w:rPr>
              <w:t xml:space="preserve"> </w:t>
            </w:r>
            <w:r>
              <w:rPr>
                <w:spacing w:val="-5"/>
              </w:rPr>
              <w:t>创新点</w:t>
            </w:r>
          </w:p>
          <w:p w14:paraId="7493D981">
            <w:pPr>
              <w:pStyle w:val="23"/>
              <w:spacing w:before="33" w:line="219" w:lineRule="auto"/>
              <w:ind w:left="177"/>
            </w:pPr>
            <w:r>
              <w:t>·研究的难度与复杂程度</w:t>
            </w:r>
          </w:p>
        </w:tc>
      </w:tr>
      <w:tr w14:paraId="10A07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jc w:val="center"/>
        </w:trPr>
        <w:tc>
          <w:tcPr>
            <w:tcW w:w="1214" w:type="dxa"/>
            <w:vMerge w:val="continue"/>
            <w:tcBorders>
              <w:top w:val="nil"/>
              <w:bottom w:val="nil"/>
            </w:tcBorders>
            <w:noWrap w:val="0"/>
            <w:vAlign w:val="top"/>
          </w:tcPr>
          <w:p w14:paraId="51EAA498">
            <w:pPr>
              <w:rPr>
                <w:rFonts w:ascii="Arial"/>
                <w:sz w:val="21"/>
              </w:rPr>
            </w:pPr>
          </w:p>
        </w:tc>
        <w:tc>
          <w:tcPr>
            <w:tcW w:w="1298" w:type="dxa"/>
            <w:noWrap w:val="0"/>
            <w:vAlign w:val="top"/>
          </w:tcPr>
          <w:p w14:paraId="622AFB19">
            <w:pPr>
              <w:pStyle w:val="23"/>
              <w:spacing w:before="219" w:line="219" w:lineRule="auto"/>
              <w:ind w:left="370"/>
            </w:pPr>
            <w:r>
              <w:rPr>
                <w:spacing w:val="-3"/>
              </w:rPr>
              <w:t>先进性</w:t>
            </w:r>
          </w:p>
          <w:p w14:paraId="0E7D8EA7">
            <w:pPr>
              <w:pStyle w:val="23"/>
              <w:spacing w:before="46" w:line="220" w:lineRule="auto"/>
              <w:ind w:left="370"/>
            </w:pPr>
            <w:r>
              <w:rPr>
                <w:spacing w:val="7"/>
              </w:rPr>
              <w:t>(10分)</w:t>
            </w:r>
          </w:p>
        </w:tc>
        <w:tc>
          <w:tcPr>
            <w:tcW w:w="3856" w:type="dxa"/>
            <w:noWrap w:val="0"/>
            <w:vAlign w:val="top"/>
          </w:tcPr>
          <w:p w14:paraId="227BCDE9">
            <w:pPr>
              <w:spacing w:line="279" w:lineRule="auto"/>
              <w:rPr>
                <w:rFonts w:ascii="Arial"/>
                <w:sz w:val="21"/>
              </w:rPr>
            </w:pPr>
          </w:p>
          <w:p w14:paraId="6FEE83D4">
            <w:pPr>
              <w:pStyle w:val="23"/>
              <w:spacing w:before="58" w:line="219" w:lineRule="auto"/>
              <w:ind w:left="113"/>
            </w:pPr>
            <w:r>
              <w:rPr>
                <w:spacing w:val="-1"/>
              </w:rPr>
              <w:t>成果相对于其他成果表现出来的优良特性</w:t>
            </w:r>
          </w:p>
        </w:tc>
        <w:tc>
          <w:tcPr>
            <w:tcW w:w="2982" w:type="dxa"/>
            <w:noWrap w:val="0"/>
            <w:vAlign w:val="top"/>
          </w:tcPr>
          <w:p w14:paraId="2F459614">
            <w:pPr>
              <w:pStyle w:val="23"/>
              <w:spacing w:before="237" w:line="218" w:lineRule="auto"/>
              <w:ind w:left="177"/>
            </w:pPr>
            <w:r>
              <w:rPr>
                <w:spacing w:val="-1"/>
              </w:rPr>
              <w:t>·</w:t>
            </w:r>
            <w:r>
              <w:rPr>
                <w:spacing w:val="-73"/>
              </w:rPr>
              <w:t xml:space="preserve"> </w:t>
            </w:r>
            <w:r>
              <w:rPr>
                <w:spacing w:val="-1"/>
              </w:rPr>
              <w:t>科学价值与学术水平</w:t>
            </w:r>
          </w:p>
          <w:p w14:paraId="482B6A04">
            <w:pPr>
              <w:pStyle w:val="23"/>
              <w:spacing w:before="29" w:line="220" w:lineRule="auto"/>
              <w:ind w:left="177"/>
            </w:pPr>
            <w:r>
              <w:rPr>
                <w:spacing w:val="-3"/>
              </w:rPr>
              <w:t>·</w:t>
            </w:r>
            <w:r>
              <w:rPr>
                <w:spacing w:val="-60"/>
              </w:rPr>
              <w:t xml:space="preserve"> </w:t>
            </w:r>
            <w:r>
              <w:rPr>
                <w:spacing w:val="-3"/>
              </w:rPr>
              <w:t>战略性与前瞻性</w:t>
            </w:r>
          </w:p>
        </w:tc>
      </w:tr>
      <w:tr w14:paraId="2AC81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jc w:val="center"/>
        </w:trPr>
        <w:tc>
          <w:tcPr>
            <w:tcW w:w="1214" w:type="dxa"/>
            <w:vMerge w:val="continue"/>
            <w:tcBorders>
              <w:top w:val="nil"/>
              <w:bottom w:val="nil"/>
            </w:tcBorders>
            <w:noWrap w:val="0"/>
            <w:vAlign w:val="top"/>
          </w:tcPr>
          <w:p w14:paraId="4635FAE8">
            <w:pPr>
              <w:rPr>
                <w:rFonts w:ascii="Arial"/>
                <w:sz w:val="21"/>
              </w:rPr>
            </w:pPr>
          </w:p>
        </w:tc>
        <w:tc>
          <w:tcPr>
            <w:tcW w:w="1298" w:type="dxa"/>
            <w:noWrap w:val="0"/>
            <w:vAlign w:val="top"/>
          </w:tcPr>
          <w:p w14:paraId="7041B49D">
            <w:pPr>
              <w:pStyle w:val="23"/>
              <w:spacing w:before="230" w:line="220" w:lineRule="auto"/>
              <w:ind w:left="100"/>
            </w:pPr>
            <w:r>
              <w:rPr>
                <w:spacing w:val="14"/>
              </w:rPr>
              <w:t>与国民经济、</w:t>
            </w:r>
          </w:p>
          <w:p w14:paraId="02E191AC">
            <w:pPr>
              <w:pStyle w:val="23"/>
              <w:spacing w:before="23" w:line="219" w:lineRule="auto"/>
              <w:ind w:left="100"/>
            </w:pPr>
            <w:r>
              <w:rPr>
                <w:spacing w:val="-2"/>
              </w:rPr>
              <w:t>社会、科技发</w:t>
            </w:r>
          </w:p>
          <w:p w14:paraId="421C8377">
            <w:pPr>
              <w:pStyle w:val="23"/>
              <w:spacing w:before="16" w:line="260" w:lineRule="auto"/>
              <w:ind w:left="190" w:right="115" w:hanging="90"/>
            </w:pPr>
            <w:r>
              <w:rPr>
                <w:spacing w:val="-2"/>
              </w:rPr>
              <w:t>展战略的紧密</w:t>
            </w:r>
            <w:r>
              <w:rPr>
                <w:spacing w:val="2"/>
              </w:rPr>
              <w:t xml:space="preserve"> </w:t>
            </w:r>
            <w:r>
              <w:rPr>
                <w:spacing w:val="5"/>
              </w:rPr>
              <w:t>程度(20分)</w:t>
            </w:r>
          </w:p>
        </w:tc>
        <w:tc>
          <w:tcPr>
            <w:tcW w:w="3856" w:type="dxa"/>
            <w:noWrap w:val="0"/>
            <w:vAlign w:val="top"/>
          </w:tcPr>
          <w:p w14:paraId="1A235EF2">
            <w:pPr>
              <w:spacing w:line="389" w:lineRule="auto"/>
              <w:rPr>
                <w:rFonts w:ascii="Arial"/>
                <w:sz w:val="21"/>
              </w:rPr>
            </w:pPr>
          </w:p>
          <w:p w14:paraId="6F35F4CF">
            <w:pPr>
              <w:pStyle w:val="23"/>
              <w:spacing w:before="58" w:line="269" w:lineRule="auto"/>
              <w:ind w:left="113" w:right="143"/>
            </w:pPr>
            <w:r>
              <w:rPr>
                <w:spacing w:val="-1"/>
              </w:rPr>
              <w:t>与国民经济、社会、科技发展需求的某一个方</w:t>
            </w:r>
            <w:r>
              <w:rPr>
                <w:spacing w:val="8"/>
              </w:rPr>
              <w:t xml:space="preserve"> </w:t>
            </w:r>
            <w:r>
              <w:rPr>
                <w:spacing w:val="-1"/>
              </w:rPr>
              <w:t>面或多个方面的紧密程度</w:t>
            </w:r>
          </w:p>
        </w:tc>
        <w:tc>
          <w:tcPr>
            <w:tcW w:w="2982" w:type="dxa"/>
            <w:noWrap w:val="0"/>
            <w:vAlign w:val="top"/>
          </w:tcPr>
          <w:p w14:paraId="1076D52D">
            <w:pPr>
              <w:spacing w:line="249" w:lineRule="auto"/>
              <w:rPr>
                <w:rFonts w:ascii="Arial"/>
                <w:sz w:val="21"/>
              </w:rPr>
            </w:pPr>
          </w:p>
          <w:p w14:paraId="26905B86">
            <w:pPr>
              <w:spacing w:line="250" w:lineRule="auto"/>
              <w:rPr>
                <w:rFonts w:ascii="Arial"/>
                <w:sz w:val="21"/>
              </w:rPr>
            </w:pPr>
          </w:p>
          <w:p w14:paraId="143738BE">
            <w:pPr>
              <w:pStyle w:val="23"/>
              <w:spacing w:before="58" w:line="219" w:lineRule="auto"/>
              <w:ind w:left="177"/>
            </w:pPr>
            <w:r>
              <w:rPr>
                <w:spacing w:val="-5"/>
              </w:rPr>
              <w:t>·</w:t>
            </w:r>
            <w:r>
              <w:rPr>
                <w:spacing w:val="-56"/>
              </w:rPr>
              <w:t xml:space="preserve"> </w:t>
            </w:r>
            <w:r>
              <w:rPr>
                <w:spacing w:val="-5"/>
              </w:rPr>
              <w:t>紧密程度</w:t>
            </w:r>
          </w:p>
        </w:tc>
      </w:tr>
      <w:tr w14:paraId="4F171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8" w:hRule="atLeast"/>
          <w:jc w:val="center"/>
        </w:trPr>
        <w:tc>
          <w:tcPr>
            <w:tcW w:w="1214" w:type="dxa"/>
            <w:vMerge w:val="continue"/>
            <w:tcBorders>
              <w:top w:val="nil"/>
            </w:tcBorders>
            <w:noWrap w:val="0"/>
            <w:vAlign w:val="top"/>
          </w:tcPr>
          <w:p w14:paraId="0A36BEA5">
            <w:pPr>
              <w:rPr>
                <w:rFonts w:ascii="Arial"/>
                <w:sz w:val="21"/>
              </w:rPr>
            </w:pPr>
          </w:p>
        </w:tc>
        <w:tc>
          <w:tcPr>
            <w:tcW w:w="1298" w:type="dxa"/>
            <w:noWrap w:val="0"/>
            <w:vAlign w:val="top"/>
          </w:tcPr>
          <w:p w14:paraId="2EEABBF7">
            <w:pPr>
              <w:pStyle w:val="23"/>
              <w:spacing w:before="231" w:line="219" w:lineRule="auto"/>
              <w:ind w:left="100"/>
            </w:pPr>
            <w:r>
              <w:rPr>
                <w:spacing w:val="-1"/>
              </w:rPr>
              <w:t>对决策科学化</w:t>
            </w:r>
          </w:p>
          <w:p w14:paraId="74343A02">
            <w:pPr>
              <w:pStyle w:val="23"/>
              <w:spacing w:before="37" w:line="216" w:lineRule="auto"/>
              <w:ind w:left="100"/>
            </w:pPr>
            <w:r>
              <w:rPr>
                <w:spacing w:val="-2"/>
              </w:rPr>
              <w:t>和管理现代化</w:t>
            </w:r>
          </w:p>
          <w:p w14:paraId="19620F8F">
            <w:pPr>
              <w:pStyle w:val="23"/>
              <w:spacing w:line="220" w:lineRule="auto"/>
              <w:ind w:left="191"/>
            </w:pPr>
            <w:r>
              <w:rPr>
                <w:spacing w:val="2"/>
              </w:rPr>
              <w:t>的影响程度</w:t>
            </w:r>
          </w:p>
          <w:p w14:paraId="702F44DD">
            <w:pPr>
              <w:pStyle w:val="23"/>
              <w:spacing w:before="25" w:line="220" w:lineRule="auto"/>
              <w:ind w:left="370"/>
            </w:pPr>
            <w:r>
              <w:rPr>
                <w:spacing w:val="7"/>
              </w:rPr>
              <w:t>(30分)</w:t>
            </w:r>
          </w:p>
        </w:tc>
        <w:tc>
          <w:tcPr>
            <w:tcW w:w="3856" w:type="dxa"/>
            <w:noWrap w:val="0"/>
            <w:vAlign w:val="top"/>
          </w:tcPr>
          <w:p w14:paraId="2C74D0BD">
            <w:pPr>
              <w:spacing w:line="400" w:lineRule="auto"/>
              <w:rPr>
                <w:rFonts w:ascii="Arial"/>
                <w:sz w:val="21"/>
              </w:rPr>
            </w:pPr>
          </w:p>
          <w:p w14:paraId="6238AB35">
            <w:pPr>
              <w:pStyle w:val="23"/>
              <w:spacing w:before="58" w:line="248" w:lineRule="auto"/>
              <w:ind w:left="113" w:right="122" w:firstLine="20"/>
            </w:pPr>
            <w:r>
              <w:rPr>
                <w:spacing w:val="-1"/>
              </w:rPr>
              <w:t>为各级政府部门、各类企事业单位决策提供科</w:t>
            </w:r>
            <w:r>
              <w:rPr>
                <w:spacing w:val="9"/>
              </w:rPr>
              <w:t xml:space="preserve"> </w:t>
            </w:r>
            <w:r>
              <w:t>学依据、管理现代化发挥作用的影响程度</w:t>
            </w:r>
          </w:p>
        </w:tc>
        <w:tc>
          <w:tcPr>
            <w:tcW w:w="2982" w:type="dxa"/>
            <w:noWrap w:val="0"/>
            <w:vAlign w:val="top"/>
          </w:tcPr>
          <w:p w14:paraId="05643620">
            <w:pPr>
              <w:spacing w:line="421" w:lineRule="auto"/>
              <w:rPr>
                <w:rFonts w:ascii="Arial"/>
                <w:sz w:val="21"/>
              </w:rPr>
            </w:pPr>
          </w:p>
          <w:p w14:paraId="28C05185">
            <w:pPr>
              <w:pStyle w:val="23"/>
              <w:spacing w:before="58" w:line="219" w:lineRule="auto"/>
              <w:ind w:left="177"/>
            </w:pPr>
            <w:r>
              <w:rPr>
                <w:spacing w:val="-1"/>
              </w:rPr>
              <w:t>·</w:t>
            </w:r>
            <w:r>
              <w:rPr>
                <w:spacing w:val="-66"/>
              </w:rPr>
              <w:t xml:space="preserve"> </w:t>
            </w:r>
            <w:r>
              <w:rPr>
                <w:spacing w:val="-1"/>
              </w:rPr>
              <w:t>管理现代化发挥作用的影响程度</w:t>
            </w:r>
          </w:p>
          <w:p w14:paraId="7FB62DB3">
            <w:pPr>
              <w:pStyle w:val="23"/>
              <w:spacing w:before="25" w:line="219" w:lineRule="auto"/>
              <w:ind w:left="177"/>
            </w:pPr>
            <w:r>
              <w:t>·提供科学依据的影响程度</w:t>
            </w:r>
          </w:p>
        </w:tc>
      </w:tr>
      <w:tr w14:paraId="0D21C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jc w:val="center"/>
        </w:trPr>
        <w:tc>
          <w:tcPr>
            <w:tcW w:w="1214" w:type="dxa"/>
            <w:vMerge w:val="restart"/>
            <w:tcBorders>
              <w:bottom w:val="nil"/>
            </w:tcBorders>
            <w:noWrap w:val="0"/>
            <w:vAlign w:val="top"/>
          </w:tcPr>
          <w:p w14:paraId="243158A8">
            <w:pPr>
              <w:spacing w:line="301" w:lineRule="auto"/>
              <w:rPr>
                <w:rFonts w:ascii="Arial"/>
                <w:sz w:val="21"/>
              </w:rPr>
            </w:pPr>
          </w:p>
          <w:p w14:paraId="5BC646D8">
            <w:pPr>
              <w:spacing w:line="301" w:lineRule="auto"/>
              <w:rPr>
                <w:rFonts w:ascii="Arial"/>
                <w:sz w:val="21"/>
              </w:rPr>
            </w:pPr>
          </w:p>
          <w:p w14:paraId="40F2F93A">
            <w:pPr>
              <w:pStyle w:val="23"/>
              <w:spacing w:before="59" w:line="220" w:lineRule="auto"/>
              <w:ind w:left="234"/>
            </w:pPr>
            <w:r>
              <w:rPr>
                <w:spacing w:val="-3"/>
              </w:rPr>
              <w:t>效益指标</w:t>
            </w:r>
          </w:p>
          <w:p w14:paraId="5D8B652A">
            <w:pPr>
              <w:pStyle w:val="23"/>
              <w:spacing w:before="35" w:line="220" w:lineRule="auto"/>
              <w:ind w:left="325"/>
            </w:pPr>
            <w:r>
              <w:rPr>
                <w:spacing w:val="7"/>
              </w:rPr>
              <w:t>(20分)</w:t>
            </w:r>
          </w:p>
        </w:tc>
        <w:tc>
          <w:tcPr>
            <w:tcW w:w="1298" w:type="dxa"/>
            <w:noWrap w:val="0"/>
            <w:vAlign w:val="top"/>
          </w:tcPr>
          <w:p w14:paraId="0D4C707A">
            <w:pPr>
              <w:pStyle w:val="23"/>
              <w:spacing w:before="224" w:line="220" w:lineRule="auto"/>
              <w:ind w:left="281"/>
            </w:pPr>
            <w:r>
              <w:rPr>
                <w:spacing w:val="-2"/>
              </w:rPr>
              <w:t>经济效益</w:t>
            </w:r>
          </w:p>
          <w:p w14:paraId="6AE4A3D5">
            <w:pPr>
              <w:pStyle w:val="23"/>
              <w:spacing w:before="45" w:line="220" w:lineRule="auto"/>
              <w:ind w:left="370"/>
            </w:pPr>
            <w:r>
              <w:rPr>
                <w:spacing w:val="7"/>
              </w:rPr>
              <w:t>(10分)</w:t>
            </w:r>
          </w:p>
        </w:tc>
        <w:tc>
          <w:tcPr>
            <w:tcW w:w="3856" w:type="dxa"/>
            <w:noWrap w:val="0"/>
            <w:vAlign w:val="top"/>
          </w:tcPr>
          <w:p w14:paraId="4A282A1D">
            <w:pPr>
              <w:spacing w:line="274" w:lineRule="auto"/>
              <w:rPr>
                <w:rFonts w:ascii="Arial"/>
                <w:sz w:val="21"/>
              </w:rPr>
            </w:pPr>
          </w:p>
          <w:p w14:paraId="4F950CBF">
            <w:pPr>
              <w:pStyle w:val="23"/>
              <w:spacing w:before="59" w:line="220" w:lineRule="auto"/>
              <w:ind w:left="113"/>
            </w:pPr>
            <w:r>
              <w:t>间接经济效益或潜在经济效益</w:t>
            </w:r>
          </w:p>
        </w:tc>
        <w:tc>
          <w:tcPr>
            <w:tcW w:w="2982" w:type="dxa"/>
            <w:noWrap w:val="0"/>
            <w:vAlign w:val="top"/>
          </w:tcPr>
          <w:p w14:paraId="4674054E">
            <w:pPr>
              <w:pStyle w:val="23"/>
              <w:spacing w:before="244" w:line="220" w:lineRule="auto"/>
              <w:ind w:left="177"/>
            </w:pPr>
            <w:r>
              <w:rPr>
                <w:spacing w:val="-4"/>
              </w:rPr>
              <w:t>·</w:t>
            </w:r>
            <w:r>
              <w:rPr>
                <w:spacing w:val="-55"/>
              </w:rPr>
              <w:t xml:space="preserve"> </w:t>
            </w:r>
            <w:r>
              <w:rPr>
                <w:spacing w:val="-4"/>
              </w:rPr>
              <w:t>间接经济效益</w:t>
            </w:r>
          </w:p>
          <w:p w14:paraId="412F19DF">
            <w:pPr>
              <w:pStyle w:val="23"/>
              <w:spacing w:before="25" w:line="220" w:lineRule="auto"/>
              <w:ind w:left="177"/>
            </w:pPr>
            <w:r>
              <w:rPr>
                <w:spacing w:val="-2"/>
              </w:rPr>
              <w:t>·</w:t>
            </w:r>
            <w:r>
              <w:rPr>
                <w:spacing w:val="-69"/>
              </w:rPr>
              <w:t xml:space="preserve"> </w:t>
            </w:r>
            <w:r>
              <w:rPr>
                <w:spacing w:val="-2"/>
              </w:rPr>
              <w:t>潜在经济效益</w:t>
            </w:r>
          </w:p>
        </w:tc>
      </w:tr>
      <w:tr w14:paraId="31FE5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jc w:val="center"/>
        </w:trPr>
        <w:tc>
          <w:tcPr>
            <w:tcW w:w="1214" w:type="dxa"/>
            <w:vMerge w:val="continue"/>
            <w:tcBorders>
              <w:top w:val="nil"/>
            </w:tcBorders>
            <w:noWrap w:val="0"/>
            <w:vAlign w:val="top"/>
          </w:tcPr>
          <w:p w14:paraId="4E49C0BF">
            <w:pPr>
              <w:rPr>
                <w:rFonts w:ascii="Arial"/>
                <w:sz w:val="21"/>
              </w:rPr>
            </w:pPr>
          </w:p>
        </w:tc>
        <w:tc>
          <w:tcPr>
            <w:tcW w:w="1298" w:type="dxa"/>
            <w:noWrap w:val="0"/>
            <w:vAlign w:val="top"/>
          </w:tcPr>
          <w:p w14:paraId="67F10DD2">
            <w:pPr>
              <w:pStyle w:val="23"/>
              <w:spacing w:before="254" w:line="219" w:lineRule="auto"/>
              <w:ind w:left="281"/>
            </w:pPr>
            <w:r>
              <w:rPr>
                <w:spacing w:val="-2"/>
              </w:rPr>
              <w:t>社会效益</w:t>
            </w:r>
          </w:p>
          <w:p w14:paraId="4CEEDFFA">
            <w:pPr>
              <w:pStyle w:val="23"/>
              <w:spacing w:before="28" w:line="220" w:lineRule="auto"/>
              <w:ind w:left="370"/>
            </w:pPr>
            <w:r>
              <w:rPr>
                <w:spacing w:val="7"/>
              </w:rPr>
              <w:t>(10分)</w:t>
            </w:r>
          </w:p>
        </w:tc>
        <w:tc>
          <w:tcPr>
            <w:tcW w:w="3856" w:type="dxa"/>
            <w:noWrap w:val="0"/>
            <w:vAlign w:val="top"/>
          </w:tcPr>
          <w:p w14:paraId="5F92CD0A">
            <w:pPr>
              <w:spacing w:line="284" w:lineRule="auto"/>
              <w:rPr>
                <w:rFonts w:ascii="Arial"/>
                <w:sz w:val="21"/>
              </w:rPr>
            </w:pPr>
          </w:p>
          <w:p w14:paraId="213DAE41">
            <w:pPr>
              <w:pStyle w:val="23"/>
              <w:spacing w:before="58" w:line="219" w:lineRule="auto"/>
              <w:ind w:left="113"/>
            </w:pPr>
            <w:r>
              <w:rPr>
                <w:spacing w:val="2"/>
              </w:rPr>
              <w:t>对学科发展促进作用</w:t>
            </w:r>
          </w:p>
        </w:tc>
        <w:tc>
          <w:tcPr>
            <w:tcW w:w="2982" w:type="dxa"/>
            <w:noWrap w:val="0"/>
            <w:vAlign w:val="top"/>
          </w:tcPr>
          <w:p w14:paraId="2C3A7138">
            <w:pPr>
              <w:spacing w:line="284" w:lineRule="auto"/>
              <w:rPr>
                <w:rFonts w:ascii="Arial"/>
                <w:sz w:val="21"/>
              </w:rPr>
            </w:pPr>
          </w:p>
          <w:p w14:paraId="1EB47C25">
            <w:pPr>
              <w:pStyle w:val="23"/>
              <w:spacing w:before="58" w:line="219" w:lineRule="auto"/>
              <w:ind w:left="177"/>
            </w:pPr>
            <w:r>
              <w:t>·</w:t>
            </w:r>
            <w:r>
              <w:rPr>
                <w:spacing w:val="-70"/>
              </w:rPr>
              <w:t xml:space="preserve"> </w:t>
            </w:r>
            <w:r>
              <w:t>对学科发展的促进作用</w:t>
            </w:r>
          </w:p>
        </w:tc>
      </w:tr>
      <w:tr w14:paraId="6BE90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jc w:val="center"/>
        </w:trPr>
        <w:tc>
          <w:tcPr>
            <w:tcW w:w="1214" w:type="dxa"/>
            <w:noWrap w:val="0"/>
            <w:vAlign w:val="top"/>
          </w:tcPr>
          <w:p w14:paraId="7D8C6AD0">
            <w:pPr>
              <w:pStyle w:val="23"/>
              <w:spacing w:before="217" w:line="220" w:lineRule="auto"/>
              <w:ind w:left="234"/>
            </w:pPr>
            <w:r>
              <w:rPr>
                <w:spacing w:val="-2"/>
              </w:rPr>
              <w:t>风险指标</w:t>
            </w:r>
          </w:p>
          <w:p w14:paraId="2429693E">
            <w:pPr>
              <w:pStyle w:val="23"/>
              <w:spacing w:before="55" w:line="220" w:lineRule="auto"/>
              <w:ind w:left="325"/>
            </w:pPr>
            <w:r>
              <w:rPr>
                <w:spacing w:val="7"/>
              </w:rPr>
              <w:t>(10分)</w:t>
            </w:r>
          </w:p>
        </w:tc>
        <w:tc>
          <w:tcPr>
            <w:tcW w:w="1298" w:type="dxa"/>
            <w:noWrap w:val="0"/>
            <w:vAlign w:val="top"/>
          </w:tcPr>
          <w:p w14:paraId="58C7699C">
            <w:pPr>
              <w:pStyle w:val="23"/>
              <w:spacing w:before="217" w:line="220" w:lineRule="auto"/>
              <w:ind w:left="281"/>
            </w:pPr>
            <w:r>
              <w:rPr>
                <w:spacing w:val="-2"/>
              </w:rPr>
              <w:t>政策风险</w:t>
            </w:r>
          </w:p>
          <w:p w14:paraId="509192FE">
            <w:pPr>
              <w:pStyle w:val="23"/>
              <w:spacing w:before="55" w:line="220" w:lineRule="auto"/>
              <w:ind w:left="370"/>
            </w:pPr>
            <w:r>
              <w:rPr>
                <w:spacing w:val="7"/>
              </w:rPr>
              <w:t>(10分)</w:t>
            </w:r>
          </w:p>
        </w:tc>
        <w:tc>
          <w:tcPr>
            <w:tcW w:w="3856" w:type="dxa"/>
            <w:noWrap w:val="0"/>
            <w:vAlign w:val="top"/>
          </w:tcPr>
          <w:p w14:paraId="36B11908">
            <w:pPr>
              <w:spacing w:line="276" w:lineRule="auto"/>
              <w:rPr>
                <w:rFonts w:ascii="Arial"/>
                <w:sz w:val="21"/>
              </w:rPr>
            </w:pPr>
          </w:p>
          <w:p w14:paraId="25539878">
            <w:pPr>
              <w:pStyle w:val="23"/>
              <w:spacing w:before="58" w:line="219" w:lineRule="auto"/>
              <w:ind w:left="113"/>
            </w:pPr>
            <w:r>
              <w:rPr>
                <w:spacing w:val="-1"/>
              </w:rPr>
              <w:t>成果因政策影响带来的风险</w:t>
            </w:r>
          </w:p>
        </w:tc>
        <w:tc>
          <w:tcPr>
            <w:tcW w:w="2982" w:type="dxa"/>
            <w:noWrap w:val="0"/>
            <w:vAlign w:val="top"/>
          </w:tcPr>
          <w:p w14:paraId="5875288C">
            <w:pPr>
              <w:pStyle w:val="23"/>
              <w:spacing w:before="246" w:line="219" w:lineRule="auto"/>
              <w:ind w:left="177"/>
            </w:pPr>
            <w:r>
              <w:rPr>
                <w:spacing w:val="-1"/>
              </w:rPr>
              <w:t>·</w:t>
            </w:r>
            <w:r>
              <w:rPr>
                <w:spacing w:val="-72"/>
              </w:rPr>
              <w:t xml:space="preserve"> </w:t>
            </w:r>
            <w:r>
              <w:rPr>
                <w:spacing w:val="-1"/>
              </w:rPr>
              <w:t>产业政策契合度</w:t>
            </w:r>
          </w:p>
          <w:p w14:paraId="267B51EE">
            <w:pPr>
              <w:pStyle w:val="23"/>
              <w:spacing w:before="26" w:line="219" w:lineRule="auto"/>
              <w:ind w:left="177"/>
            </w:pPr>
            <w:r>
              <w:rPr>
                <w:spacing w:val="-3"/>
              </w:rPr>
              <w:t>·</w:t>
            </w:r>
            <w:r>
              <w:rPr>
                <w:spacing w:val="-57"/>
              </w:rPr>
              <w:t xml:space="preserve"> </w:t>
            </w:r>
            <w:r>
              <w:rPr>
                <w:spacing w:val="-3"/>
              </w:rPr>
              <w:t>区域政策契合度</w:t>
            </w:r>
          </w:p>
        </w:tc>
      </w:tr>
    </w:tbl>
    <w:p w14:paraId="061D1F4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p>
    <w:p w14:paraId="24517B5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p>
    <w:p w14:paraId="5820804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p>
    <w:p w14:paraId="51D2365F">
      <w:pPr>
        <w:keepNext w:val="0"/>
        <w:keepLines w:val="0"/>
        <w:pageBreakBefore w:val="0"/>
        <w:widowControl w:val="0"/>
        <w:kinsoku/>
        <w:overflowPunct/>
        <w:topLinePunct w:val="0"/>
        <w:autoSpaceDE/>
        <w:autoSpaceDN/>
        <w:bidi w:val="0"/>
        <w:adjustRightInd w:val="0"/>
        <w:snapToGrid w:val="0"/>
        <w:spacing w:line="360" w:lineRule="auto"/>
        <w:textAlignment w:val="auto"/>
        <w:rPr>
          <w:rFonts w:ascii="仿宋" w:hAnsi="仿宋" w:eastAsia="仿宋" w:cs="仿宋"/>
          <w:sz w:val="32"/>
          <w:szCs w:val="32"/>
        </w:rPr>
      </w:pPr>
    </w:p>
    <w:p w14:paraId="74B78EA1">
      <w:pPr>
        <w:keepNext w:val="0"/>
        <w:keepLines w:val="0"/>
        <w:pageBreakBefore w:val="0"/>
        <w:widowControl w:val="0"/>
        <w:kinsoku/>
        <w:overflowPunct/>
        <w:topLinePunct w:val="0"/>
        <w:autoSpaceDE/>
        <w:autoSpaceDN/>
        <w:bidi w:val="0"/>
        <w:adjustRightInd w:val="0"/>
        <w:snapToGrid w:val="0"/>
        <w:spacing w:line="360" w:lineRule="auto"/>
        <w:textAlignment w:val="auto"/>
        <w:rPr>
          <w:rFonts w:ascii="仿宋" w:hAnsi="仿宋" w:eastAsia="仿宋" w:cs="仿宋"/>
          <w:sz w:val="32"/>
          <w:szCs w:val="32"/>
        </w:rPr>
      </w:pPr>
    </w:p>
    <w:p w14:paraId="24223091">
      <w:pPr>
        <w:keepNext w:val="0"/>
        <w:keepLines w:val="0"/>
        <w:pageBreakBefore w:val="0"/>
        <w:widowControl w:val="0"/>
        <w:kinsoku/>
        <w:overflowPunct/>
        <w:topLinePunct w:val="0"/>
        <w:autoSpaceDE/>
        <w:autoSpaceDN/>
        <w:bidi w:val="0"/>
        <w:adjustRightInd w:val="0"/>
        <w:snapToGrid w:val="0"/>
        <w:spacing w:line="360" w:lineRule="auto"/>
        <w:textAlignment w:val="auto"/>
        <w:rPr>
          <w:rFonts w:ascii="仿宋" w:hAnsi="仿宋" w:eastAsia="仿宋" w:cs="仿宋"/>
          <w:sz w:val="32"/>
          <w:szCs w:val="32"/>
        </w:rPr>
      </w:pPr>
    </w:p>
    <w:p w14:paraId="5705578D">
      <w:pPr>
        <w:keepNext w:val="0"/>
        <w:keepLines w:val="0"/>
        <w:pageBreakBefore w:val="0"/>
        <w:widowControl w:val="0"/>
        <w:kinsoku/>
        <w:overflowPunct/>
        <w:topLinePunct w:val="0"/>
        <w:autoSpaceDE/>
        <w:autoSpaceDN/>
        <w:bidi w:val="0"/>
        <w:adjustRightInd w:val="0"/>
        <w:snapToGrid w:val="0"/>
        <w:spacing w:line="360" w:lineRule="auto"/>
        <w:textAlignment w:val="auto"/>
        <w:rPr>
          <w:rFonts w:ascii="仿宋" w:hAnsi="仿宋" w:eastAsia="仿宋" w:cs="仿宋"/>
          <w:sz w:val="32"/>
          <w:szCs w:val="32"/>
        </w:rPr>
      </w:pPr>
    </w:p>
    <w:p w14:paraId="4BBA3991">
      <w:pPr>
        <w:pStyle w:val="2"/>
        <w:spacing w:before="68" w:line="222" w:lineRule="auto"/>
        <w:jc w:val="center"/>
        <w:rPr>
          <w:rFonts w:ascii="黑体" w:hAnsi="黑体" w:eastAsia="黑体" w:cs="黑体"/>
          <w:b/>
          <w:bCs/>
        </w:rPr>
      </w:pPr>
    </w:p>
    <w:p w14:paraId="7E521C73">
      <w:pPr>
        <w:pStyle w:val="2"/>
        <w:spacing w:before="68" w:line="222" w:lineRule="auto"/>
        <w:jc w:val="center"/>
        <w:rPr>
          <w:rFonts w:hint="eastAsia" w:ascii="黑体" w:hAnsi="黑体" w:eastAsia="黑体" w:cs="黑体"/>
          <w:sz w:val="24"/>
          <w:szCs w:val="24"/>
        </w:rPr>
      </w:pPr>
      <w:r>
        <w:rPr>
          <w:rFonts w:hint="eastAsia" w:ascii="黑体" w:hAnsi="黑体" w:eastAsia="黑体" w:cs="黑体"/>
          <w:b/>
          <w:bCs/>
          <w:sz w:val="24"/>
          <w:szCs w:val="24"/>
        </w:rPr>
        <w:t>附录G</w:t>
      </w:r>
    </w:p>
    <w:p w14:paraId="2463EBA3">
      <w:pPr>
        <w:spacing w:before="67" w:line="222" w:lineRule="auto"/>
        <w:jc w:val="center"/>
        <w:rPr>
          <w:rFonts w:ascii="黑体" w:hAnsi="黑体" w:eastAsia="黑体" w:cs="黑体"/>
          <w:sz w:val="21"/>
          <w:szCs w:val="21"/>
        </w:rPr>
      </w:pPr>
      <w:r>
        <w:rPr>
          <w:rFonts w:ascii="黑体" w:hAnsi="黑体" w:eastAsia="黑体" w:cs="黑体"/>
          <w:b/>
          <w:bCs/>
          <w:spacing w:val="5"/>
          <w:sz w:val="21"/>
          <w:szCs w:val="21"/>
        </w:rPr>
        <w:t>(资料性附录)</w:t>
      </w:r>
    </w:p>
    <w:p w14:paraId="4C948C2D">
      <w:pPr>
        <w:spacing w:before="76" w:line="221" w:lineRule="auto"/>
        <w:jc w:val="center"/>
        <w:rPr>
          <w:rFonts w:ascii="黑体" w:hAnsi="黑体" w:eastAsia="黑体" w:cs="黑体"/>
          <w:sz w:val="21"/>
          <w:szCs w:val="21"/>
        </w:rPr>
      </w:pPr>
      <w:r>
        <w:rPr>
          <w:rFonts w:ascii="黑体" w:hAnsi="黑体" w:eastAsia="黑体" w:cs="黑体"/>
          <w:b/>
          <w:bCs/>
          <w:spacing w:val="-4"/>
          <w:sz w:val="21"/>
          <w:szCs w:val="21"/>
        </w:rPr>
        <w:t>委托书模板</w:t>
      </w:r>
    </w:p>
    <w:p w14:paraId="6DDE7D2D">
      <w:pPr>
        <w:spacing w:before="68" w:line="219" w:lineRule="auto"/>
        <w:rPr>
          <w:rFonts w:ascii="宋体" w:hAnsi="宋体" w:eastAsia="宋体" w:cs="宋体"/>
          <w:sz w:val="21"/>
          <w:szCs w:val="21"/>
        </w:rPr>
      </w:pPr>
      <w:r>
        <w:rPr>
          <w:rFonts w:ascii="宋体" w:hAnsi="宋体" w:eastAsia="宋体" w:cs="宋体"/>
          <w:spacing w:val="3"/>
          <w:sz w:val="21"/>
          <w:szCs w:val="21"/>
        </w:rPr>
        <w:t>编号：</w:t>
      </w:r>
      <w:r>
        <w:rPr>
          <w:rFonts w:ascii="宋体" w:hAnsi="宋体" w:eastAsia="宋体" w:cs="宋体"/>
          <w:sz w:val="21"/>
          <w:szCs w:val="21"/>
          <w:u w:val="single" w:color="auto"/>
        </w:rPr>
        <w:t xml:space="preserve">          </w:t>
      </w:r>
    </w:p>
    <w:p w14:paraId="4860603A">
      <w:pPr>
        <w:spacing w:before="66" w:line="222" w:lineRule="auto"/>
        <w:jc w:val="center"/>
        <w:outlineLvl w:val="0"/>
        <w:rPr>
          <w:rFonts w:ascii="黑体" w:hAnsi="黑体" w:eastAsia="黑体" w:cs="黑体"/>
          <w:sz w:val="32"/>
          <w:szCs w:val="32"/>
        </w:rPr>
      </w:pPr>
      <w:bookmarkStart w:id="9" w:name="bookmark26"/>
      <w:bookmarkEnd w:id="9"/>
      <w:r>
        <w:rPr>
          <w:rFonts w:ascii="黑体" w:hAnsi="黑体" w:eastAsia="黑体" w:cs="黑体"/>
          <w:b/>
          <w:bCs/>
          <w:spacing w:val="-4"/>
          <w:sz w:val="32"/>
          <w:szCs w:val="32"/>
        </w:rPr>
        <w:t>科技成果评价委托表</w:t>
      </w:r>
    </w:p>
    <w:p w14:paraId="18F106EE">
      <w:pPr>
        <w:spacing w:line="149" w:lineRule="exact"/>
      </w:pPr>
    </w:p>
    <w:tbl>
      <w:tblPr>
        <w:tblStyle w:val="24"/>
        <w:tblW w:w="93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8"/>
        <w:gridCol w:w="526"/>
        <w:gridCol w:w="1179"/>
        <w:gridCol w:w="1208"/>
        <w:gridCol w:w="769"/>
        <w:gridCol w:w="1628"/>
        <w:gridCol w:w="34"/>
        <w:gridCol w:w="336"/>
        <w:gridCol w:w="332"/>
        <w:gridCol w:w="487"/>
        <w:gridCol w:w="150"/>
        <w:gridCol w:w="31"/>
        <w:gridCol w:w="668"/>
        <w:gridCol w:w="668"/>
        <w:gridCol w:w="676"/>
      </w:tblGrid>
      <w:tr w14:paraId="4E73E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668" w:type="dxa"/>
            <w:noWrap w:val="0"/>
            <w:vAlign w:val="top"/>
          </w:tcPr>
          <w:p w14:paraId="55617B10">
            <w:pPr>
              <w:jc w:val="center"/>
              <w:rPr>
                <w:spacing w:val="-2"/>
                <w:sz w:val="18"/>
                <w:szCs w:val="18"/>
              </w:rPr>
            </w:pPr>
            <w:r>
              <w:rPr>
                <w:spacing w:val="-2"/>
                <w:sz w:val="18"/>
                <w:szCs w:val="18"/>
              </w:rPr>
              <w:t>成果</w:t>
            </w:r>
          </w:p>
          <w:p w14:paraId="3AF654F0">
            <w:pPr>
              <w:jc w:val="center"/>
            </w:pPr>
            <w:r>
              <w:rPr>
                <w:spacing w:val="-2"/>
                <w:sz w:val="18"/>
                <w:szCs w:val="18"/>
              </w:rPr>
              <w:t>名称</w:t>
            </w:r>
          </w:p>
        </w:tc>
        <w:tc>
          <w:tcPr>
            <w:tcW w:w="5344" w:type="dxa"/>
            <w:gridSpan w:val="6"/>
            <w:noWrap w:val="0"/>
            <w:vAlign w:val="top"/>
          </w:tcPr>
          <w:p w14:paraId="69363E23">
            <w:pPr>
              <w:rPr>
                <w:rFonts w:ascii="Arial"/>
                <w:sz w:val="21"/>
              </w:rPr>
            </w:pPr>
          </w:p>
        </w:tc>
        <w:tc>
          <w:tcPr>
            <w:tcW w:w="668" w:type="dxa"/>
            <w:gridSpan w:val="2"/>
            <w:noWrap w:val="0"/>
            <w:vAlign w:val="top"/>
          </w:tcPr>
          <w:p w14:paraId="25FA144D">
            <w:pPr>
              <w:jc w:val="center"/>
              <w:rPr>
                <w:rFonts w:hint="eastAsia" w:ascii="Arial"/>
                <w:sz w:val="18"/>
                <w:szCs w:val="18"/>
                <w:lang w:val="en-US" w:eastAsia="zh-CN"/>
              </w:rPr>
            </w:pPr>
            <w:r>
              <w:rPr>
                <w:rFonts w:hint="eastAsia" w:ascii="Arial"/>
                <w:sz w:val="18"/>
                <w:szCs w:val="18"/>
                <w:lang w:val="en-US" w:eastAsia="zh-CN"/>
              </w:rPr>
              <w:t>成果</w:t>
            </w:r>
          </w:p>
          <w:p w14:paraId="7D1CC0B8">
            <w:pPr>
              <w:jc w:val="center"/>
              <w:rPr>
                <w:rFonts w:hint="default" w:ascii="Arial" w:eastAsia="宋体"/>
                <w:sz w:val="21"/>
                <w:lang w:val="en-US" w:eastAsia="zh-CN"/>
              </w:rPr>
            </w:pPr>
            <w:r>
              <w:rPr>
                <w:rFonts w:hint="eastAsia" w:ascii="Arial"/>
                <w:sz w:val="18"/>
                <w:szCs w:val="18"/>
                <w:lang w:val="en-US" w:eastAsia="zh-CN"/>
              </w:rPr>
              <w:t>类型</w:t>
            </w:r>
          </w:p>
        </w:tc>
        <w:tc>
          <w:tcPr>
            <w:tcW w:w="668" w:type="dxa"/>
            <w:gridSpan w:val="3"/>
            <w:noWrap w:val="0"/>
            <w:vAlign w:val="top"/>
          </w:tcPr>
          <w:p w14:paraId="463CADD8">
            <w:pPr>
              <w:jc w:val="center"/>
              <w:rPr>
                <w:rFonts w:hint="eastAsia" w:ascii="Arial"/>
                <w:sz w:val="18"/>
                <w:szCs w:val="18"/>
                <w:lang w:val="en-US" w:eastAsia="zh-CN"/>
              </w:rPr>
            </w:pPr>
          </w:p>
          <w:p w14:paraId="4130A6E5">
            <w:pPr>
              <w:jc w:val="center"/>
              <w:rPr>
                <w:rFonts w:hint="default" w:ascii="Arial" w:eastAsia="宋体"/>
                <w:sz w:val="18"/>
                <w:szCs w:val="18"/>
                <w:lang w:val="en-US" w:eastAsia="zh-CN"/>
              </w:rPr>
            </w:pPr>
            <w:r>
              <w:rPr>
                <w:rFonts w:hint="eastAsia" w:ascii="Arial"/>
                <w:sz w:val="18"/>
                <w:szCs w:val="18"/>
                <w:lang w:val="en-US" w:eastAsia="zh-CN"/>
              </w:rPr>
              <w:t>01</w:t>
            </w:r>
          </w:p>
        </w:tc>
        <w:tc>
          <w:tcPr>
            <w:tcW w:w="668" w:type="dxa"/>
            <w:noWrap w:val="0"/>
            <w:vAlign w:val="top"/>
          </w:tcPr>
          <w:p w14:paraId="49DDA5B1">
            <w:pPr>
              <w:jc w:val="center"/>
              <w:rPr>
                <w:rFonts w:hint="eastAsia" w:ascii="Arial"/>
                <w:sz w:val="18"/>
                <w:szCs w:val="18"/>
                <w:lang w:val="en-US" w:eastAsia="zh-CN"/>
              </w:rPr>
            </w:pPr>
          </w:p>
          <w:p w14:paraId="73CA8E91">
            <w:pPr>
              <w:jc w:val="center"/>
              <w:rPr>
                <w:rFonts w:hint="default" w:ascii="Arial" w:eastAsia="宋体"/>
                <w:sz w:val="18"/>
                <w:szCs w:val="18"/>
                <w:lang w:val="en-US" w:eastAsia="zh-CN"/>
              </w:rPr>
            </w:pPr>
            <w:r>
              <w:rPr>
                <w:rFonts w:hint="eastAsia" w:ascii="Arial"/>
                <w:sz w:val="18"/>
                <w:szCs w:val="18"/>
                <w:lang w:val="en-US" w:eastAsia="zh-CN"/>
              </w:rPr>
              <w:t>02</w:t>
            </w:r>
          </w:p>
        </w:tc>
        <w:tc>
          <w:tcPr>
            <w:tcW w:w="668" w:type="dxa"/>
            <w:noWrap w:val="0"/>
            <w:vAlign w:val="top"/>
          </w:tcPr>
          <w:p w14:paraId="51727C33">
            <w:pPr>
              <w:jc w:val="center"/>
              <w:rPr>
                <w:rFonts w:hint="eastAsia" w:ascii="Arial"/>
                <w:sz w:val="18"/>
                <w:szCs w:val="18"/>
                <w:lang w:val="en-US" w:eastAsia="zh-CN"/>
              </w:rPr>
            </w:pPr>
          </w:p>
          <w:p w14:paraId="2A38A0E7">
            <w:pPr>
              <w:jc w:val="center"/>
              <w:rPr>
                <w:rFonts w:hint="default" w:ascii="Arial" w:eastAsia="宋体"/>
                <w:sz w:val="18"/>
                <w:szCs w:val="18"/>
                <w:lang w:val="en-US" w:eastAsia="zh-CN"/>
              </w:rPr>
            </w:pPr>
            <w:r>
              <w:rPr>
                <w:rFonts w:hint="eastAsia" w:ascii="Arial"/>
                <w:sz w:val="18"/>
                <w:szCs w:val="18"/>
                <w:lang w:val="en-US" w:eastAsia="zh-CN"/>
              </w:rPr>
              <w:t>03</w:t>
            </w:r>
          </w:p>
        </w:tc>
        <w:tc>
          <w:tcPr>
            <w:tcW w:w="676" w:type="dxa"/>
            <w:noWrap w:val="0"/>
            <w:vAlign w:val="top"/>
          </w:tcPr>
          <w:p w14:paraId="04B4B72B">
            <w:pPr>
              <w:jc w:val="center"/>
              <w:rPr>
                <w:rFonts w:hint="eastAsia" w:ascii="Arial"/>
                <w:sz w:val="18"/>
                <w:szCs w:val="18"/>
                <w:lang w:val="en-US" w:eastAsia="zh-CN"/>
              </w:rPr>
            </w:pPr>
          </w:p>
          <w:p w14:paraId="79F7DC69">
            <w:pPr>
              <w:jc w:val="center"/>
              <w:rPr>
                <w:rFonts w:hint="default" w:ascii="Arial" w:eastAsia="宋体"/>
                <w:sz w:val="18"/>
                <w:szCs w:val="18"/>
                <w:lang w:val="en-US" w:eastAsia="zh-CN"/>
              </w:rPr>
            </w:pPr>
            <w:r>
              <w:rPr>
                <w:rFonts w:hint="eastAsia" w:ascii="Arial"/>
                <w:sz w:val="18"/>
                <w:szCs w:val="18"/>
                <w:lang w:val="en-US" w:eastAsia="zh-CN"/>
              </w:rPr>
              <w:t>04</w:t>
            </w:r>
          </w:p>
        </w:tc>
      </w:tr>
      <w:tr w14:paraId="719BB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94" w:type="dxa"/>
            <w:gridSpan w:val="2"/>
            <w:vMerge w:val="restart"/>
            <w:tcBorders>
              <w:bottom w:val="nil"/>
            </w:tcBorders>
            <w:noWrap w:val="0"/>
            <w:vAlign w:val="top"/>
          </w:tcPr>
          <w:p w14:paraId="13038ECE">
            <w:pPr>
              <w:spacing w:line="268" w:lineRule="auto"/>
              <w:rPr>
                <w:rFonts w:ascii="Arial"/>
                <w:sz w:val="21"/>
              </w:rPr>
            </w:pPr>
          </w:p>
          <w:p w14:paraId="67789B8E">
            <w:pPr>
              <w:spacing w:line="268" w:lineRule="auto"/>
              <w:rPr>
                <w:rFonts w:ascii="Arial"/>
                <w:sz w:val="21"/>
              </w:rPr>
            </w:pPr>
          </w:p>
          <w:p w14:paraId="0726EC55">
            <w:pPr>
              <w:spacing w:line="269" w:lineRule="auto"/>
              <w:rPr>
                <w:rFonts w:ascii="Arial"/>
                <w:sz w:val="21"/>
              </w:rPr>
            </w:pPr>
          </w:p>
          <w:p w14:paraId="0D975619">
            <w:pPr>
              <w:pStyle w:val="23"/>
              <w:spacing w:before="59" w:line="221" w:lineRule="auto"/>
              <w:ind w:left="315"/>
            </w:pPr>
            <w:r>
              <w:rPr>
                <w:spacing w:val="-2"/>
              </w:rPr>
              <w:t>委托方</w:t>
            </w:r>
          </w:p>
        </w:tc>
        <w:tc>
          <w:tcPr>
            <w:tcW w:w="1179" w:type="dxa"/>
            <w:noWrap w:val="0"/>
            <w:vAlign w:val="top"/>
          </w:tcPr>
          <w:p w14:paraId="0F462CC9">
            <w:pPr>
              <w:pStyle w:val="23"/>
              <w:spacing w:before="68" w:line="219" w:lineRule="auto"/>
              <w:ind w:left="130"/>
            </w:pPr>
            <w:r>
              <w:rPr>
                <w:spacing w:val="4"/>
              </w:rPr>
              <w:t>名称或姓名</w:t>
            </w:r>
          </w:p>
        </w:tc>
        <w:tc>
          <w:tcPr>
            <w:tcW w:w="6987" w:type="dxa"/>
            <w:gridSpan w:val="12"/>
            <w:noWrap w:val="0"/>
            <w:vAlign w:val="top"/>
          </w:tcPr>
          <w:p w14:paraId="1222C891">
            <w:pPr>
              <w:rPr>
                <w:rFonts w:ascii="Arial"/>
                <w:sz w:val="21"/>
              </w:rPr>
            </w:pPr>
          </w:p>
        </w:tc>
      </w:tr>
      <w:tr w14:paraId="184D0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194" w:type="dxa"/>
            <w:gridSpan w:val="2"/>
            <w:vMerge w:val="continue"/>
            <w:tcBorders>
              <w:top w:val="nil"/>
              <w:bottom w:val="nil"/>
            </w:tcBorders>
            <w:noWrap w:val="0"/>
            <w:vAlign w:val="top"/>
          </w:tcPr>
          <w:p w14:paraId="592CC6C2">
            <w:pPr>
              <w:rPr>
                <w:rFonts w:ascii="Arial"/>
                <w:sz w:val="21"/>
              </w:rPr>
            </w:pPr>
          </w:p>
        </w:tc>
        <w:tc>
          <w:tcPr>
            <w:tcW w:w="1179" w:type="dxa"/>
            <w:noWrap w:val="0"/>
            <w:vAlign w:val="top"/>
          </w:tcPr>
          <w:p w14:paraId="0207C439">
            <w:pPr>
              <w:pStyle w:val="23"/>
              <w:spacing w:before="77" w:line="228" w:lineRule="auto"/>
              <w:ind w:left="400"/>
            </w:pPr>
            <w:r>
              <w:rPr>
                <w:spacing w:val="-2"/>
              </w:rPr>
              <w:t>地址</w:t>
            </w:r>
          </w:p>
        </w:tc>
        <w:tc>
          <w:tcPr>
            <w:tcW w:w="3605" w:type="dxa"/>
            <w:gridSpan w:val="3"/>
            <w:noWrap w:val="0"/>
            <w:vAlign w:val="top"/>
          </w:tcPr>
          <w:p w14:paraId="7FD7E743">
            <w:pPr>
              <w:rPr>
                <w:rFonts w:ascii="Arial"/>
                <w:sz w:val="21"/>
              </w:rPr>
            </w:pPr>
          </w:p>
        </w:tc>
        <w:tc>
          <w:tcPr>
            <w:tcW w:w="1189" w:type="dxa"/>
            <w:gridSpan w:val="4"/>
            <w:noWrap w:val="0"/>
            <w:vAlign w:val="top"/>
          </w:tcPr>
          <w:p w14:paraId="1004CABD">
            <w:pPr>
              <w:pStyle w:val="23"/>
              <w:spacing w:before="68" w:line="219" w:lineRule="auto"/>
              <w:ind w:left="226"/>
            </w:pPr>
            <w:r>
              <w:rPr>
                <w:spacing w:val="2"/>
              </w:rPr>
              <w:t>邮政编码</w:t>
            </w:r>
          </w:p>
        </w:tc>
        <w:tc>
          <w:tcPr>
            <w:tcW w:w="2193" w:type="dxa"/>
            <w:gridSpan w:val="5"/>
            <w:noWrap w:val="0"/>
            <w:vAlign w:val="top"/>
          </w:tcPr>
          <w:p w14:paraId="20E88C84">
            <w:pPr>
              <w:rPr>
                <w:rFonts w:ascii="Arial"/>
                <w:sz w:val="21"/>
              </w:rPr>
            </w:pPr>
          </w:p>
        </w:tc>
      </w:tr>
      <w:tr w14:paraId="34D3C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194" w:type="dxa"/>
            <w:gridSpan w:val="2"/>
            <w:vMerge w:val="continue"/>
            <w:tcBorders>
              <w:top w:val="nil"/>
              <w:bottom w:val="nil"/>
            </w:tcBorders>
            <w:noWrap w:val="0"/>
            <w:vAlign w:val="top"/>
          </w:tcPr>
          <w:p w14:paraId="7B85FC13">
            <w:pPr>
              <w:rPr>
                <w:rFonts w:ascii="Arial"/>
                <w:sz w:val="21"/>
              </w:rPr>
            </w:pPr>
          </w:p>
        </w:tc>
        <w:tc>
          <w:tcPr>
            <w:tcW w:w="1179" w:type="dxa"/>
            <w:noWrap w:val="0"/>
            <w:vAlign w:val="top"/>
          </w:tcPr>
          <w:p w14:paraId="710B6EA4">
            <w:pPr>
              <w:pStyle w:val="23"/>
              <w:spacing w:before="58" w:line="220" w:lineRule="auto"/>
              <w:ind w:left="400"/>
            </w:pPr>
            <w:r>
              <w:rPr>
                <w:spacing w:val="10"/>
              </w:rPr>
              <w:t>性质</w:t>
            </w:r>
          </w:p>
        </w:tc>
        <w:tc>
          <w:tcPr>
            <w:tcW w:w="6987" w:type="dxa"/>
            <w:gridSpan w:val="12"/>
            <w:noWrap w:val="0"/>
            <w:vAlign w:val="top"/>
          </w:tcPr>
          <w:p w14:paraId="722AE85E">
            <w:pPr>
              <w:pStyle w:val="23"/>
              <w:spacing w:before="58" w:line="219" w:lineRule="auto"/>
              <w:ind w:left="1941"/>
            </w:pPr>
            <w:r>
              <w:t>口管理部门；口完成者/拥有者；□其他</w:t>
            </w:r>
          </w:p>
        </w:tc>
      </w:tr>
      <w:tr w14:paraId="57575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194" w:type="dxa"/>
            <w:gridSpan w:val="2"/>
            <w:vMerge w:val="continue"/>
            <w:tcBorders>
              <w:top w:val="nil"/>
              <w:bottom w:val="nil"/>
            </w:tcBorders>
            <w:noWrap w:val="0"/>
            <w:vAlign w:val="top"/>
          </w:tcPr>
          <w:p w14:paraId="70115891">
            <w:pPr>
              <w:rPr>
                <w:rFonts w:ascii="Arial"/>
                <w:sz w:val="21"/>
              </w:rPr>
            </w:pPr>
          </w:p>
        </w:tc>
        <w:tc>
          <w:tcPr>
            <w:tcW w:w="1179" w:type="dxa"/>
            <w:noWrap w:val="0"/>
            <w:vAlign w:val="top"/>
          </w:tcPr>
          <w:p w14:paraId="215CE021">
            <w:pPr>
              <w:pStyle w:val="23"/>
              <w:spacing w:before="78" w:line="219" w:lineRule="auto"/>
              <w:ind w:left="311"/>
            </w:pPr>
            <w:r>
              <w:rPr>
                <w:spacing w:val="2"/>
              </w:rPr>
              <w:t>负责人</w:t>
            </w:r>
          </w:p>
        </w:tc>
        <w:tc>
          <w:tcPr>
            <w:tcW w:w="1208" w:type="dxa"/>
            <w:noWrap w:val="0"/>
            <w:vAlign w:val="top"/>
          </w:tcPr>
          <w:p w14:paraId="69C1328A">
            <w:pPr>
              <w:rPr>
                <w:rFonts w:ascii="Arial"/>
                <w:sz w:val="21"/>
              </w:rPr>
            </w:pPr>
          </w:p>
        </w:tc>
        <w:tc>
          <w:tcPr>
            <w:tcW w:w="769" w:type="dxa"/>
            <w:noWrap w:val="0"/>
            <w:vAlign w:val="top"/>
          </w:tcPr>
          <w:p w14:paraId="649334FA">
            <w:pPr>
              <w:pStyle w:val="23"/>
              <w:spacing w:before="80" w:line="221" w:lineRule="auto"/>
              <w:ind w:left="94"/>
            </w:pPr>
            <w:r>
              <w:rPr>
                <w:spacing w:val="3"/>
              </w:rPr>
              <w:t>电话</w:t>
            </w:r>
          </w:p>
        </w:tc>
        <w:tc>
          <w:tcPr>
            <w:tcW w:w="1998" w:type="dxa"/>
            <w:gridSpan w:val="3"/>
            <w:noWrap w:val="0"/>
            <w:vAlign w:val="top"/>
          </w:tcPr>
          <w:p w14:paraId="2EF03AC2">
            <w:pPr>
              <w:rPr>
                <w:rFonts w:ascii="Arial"/>
                <w:sz w:val="21"/>
              </w:rPr>
            </w:pPr>
          </w:p>
        </w:tc>
        <w:tc>
          <w:tcPr>
            <w:tcW w:w="969" w:type="dxa"/>
            <w:gridSpan w:val="3"/>
            <w:noWrap w:val="0"/>
            <w:vAlign w:val="top"/>
          </w:tcPr>
          <w:p w14:paraId="1CF8EC7E">
            <w:pPr>
              <w:pStyle w:val="23"/>
              <w:spacing w:before="77" w:line="219" w:lineRule="auto"/>
              <w:ind w:left="297"/>
            </w:pPr>
            <w:r>
              <w:rPr>
                <w:spacing w:val="-2"/>
              </w:rPr>
              <w:t>传真</w:t>
            </w:r>
          </w:p>
        </w:tc>
        <w:tc>
          <w:tcPr>
            <w:tcW w:w="2043" w:type="dxa"/>
            <w:gridSpan w:val="4"/>
            <w:noWrap w:val="0"/>
            <w:vAlign w:val="top"/>
          </w:tcPr>
          <w:p w14:paraId="0CC43D5D">
            <w:pPr>
              <w:rPr>
                <w:rFonts w:ascii="Arial"/>
                <w:sz w:val="21"/>
              </w:rPr>
            </w:pPr>
          </w:p>
        </w:tc>
      </w:tr>
      <w:tr w14:paraId="4EBF0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194" w:type="dxa"/>
            <w:gridSpan w:val="2"/>
            <w:vMerge w:val="continue"/>
            <w:tcBorders>
              <w:top w:val="nil"/>
              <w:bottom w:val="nil"/>
            </w:tcBorders>
            <w:noWrap w:val="0"/>
            <w:vAlign w:val="top"/>
          </w:tcPr>
          <w:p w14:paraId="42D5B974">
            <w:pPr>
              <w:rPr>
                <w:rFonts w:ascii="Arial"/>
                <w:sz w:val="21"/>
              </w:rPr>
            </w:pPr>
          </w:p>
        </w:tc>
        <w:tc>
          <w:tcPr>
            <w:tcW w:w="1179" w:type="dxa"/>
            <w:vMerge w:val="restart"/>
            <w:tcBorders>
              <w:bottom w:val="nil"/>
            </w:tcBorders>
            <w:noWrap w:val="0"/>
            <w:vAlign w:val="top"/>
          </w:tcPr>
          <w:p w14:paraId="0ED42F81">
            <w:pPr>
              <w:pStyle w:val="23"/>
              <w:spacing w:before="220" w:line="221" w:lineRule="auto"/>
              <w:ind w:left="311"/>
            </w:pPr>
            <w:r>
              <w:rPr>
                <w:spacing w:val="-2"/>
              </w:rPr>
              <w:t>联系人</w:t>
            </w:r>
          </w:p>
        </w:tc>
        <w:tc>
          <w:tcPr>
            <w:tcW w:w="1208" w:type="dxa"/>
            <w:noWrap w:val="0"/>
            <w:vAlign w:val="top"/>
          </w:tcPr>
          <w:p w14:paraId="2E22177A">
            <w:pPr>
              <w:rPr>
                <w:rFonts w:ascii="Arial"/>
                <w:sz w:val="21"/>
              </w:rPr>
            </w:pPr>
          </w:p>
        </w:tc>
        <w:tc>
          <w:tcPr>
            <w:tcW w:w="769" w:type="dxa"/>
            <w:noWrap w:val="0"/>
            <w:vAlign w:val="top"/>
          </w:tcPr>
          <w:p w14:paraId="487B6416">
            <w:pPr>
              <w:pStyle w:val="23"/>
              <w:spacing w:before="60" w:line="221" w:lineRule="auto"/>
              <w:ind w:left="94"/>
            </w:pPr>
            <w:r>
              <w:rPr>
                <w:spacing w:val="3"/>
              </w:rPr>
              <w:t>电话</w:t>
            </w:r>
          </w:p>
        </w:tc>
        <w:tc>
          <w:tcPr>
            <w:tcW w:w="1998" w:type="dxa"/>
            <w:gridSpan w:val="3"/>
            <w:noWrap w:val="0"/>
            <w:vAlign w:val="top"/>
          </w:tcPr>
          <w:p w14:paraId="27025823">
            <w:pPr>
              <w:rPr>
                <w:rFonts w:ascii="Arial"/>
                <w:sz w:val="21"/>
              </w:rPr>
            </w:pPr>
          </w:p>
        </w:tc>
        <w:tc>
          <w:tcPr>
            <w:tcW w:w="969" w:type="dxa"/>
            <w:gridSpan w:val="3"/>
            <w:noWrap w:val="0"/>
            <w:vAlign w:val="top"/>
          </w:tcPr>
          <w:p w14:paraId="52DC0AE6">
            <w:pPr>
              <w:pStyle w:val="23"/>
              <w:spacing w:before="57" w:line="219" w:lineRule="auto"/>
              <w:ind w:left="297"/>
            </w:pPr>
            <w:r>
              <w:rPr>
                <w:spacing w:val="-2"/>
              </w:rPr>
              <w:t>手机</w:t>
            </w:r>
          </w:p>
        </w:tc>
        <w:tc>
          <w:tcPr>
            <w:tcW w:w="2043" w:type="dxa"/>
            <w:gridSpan w:val="4"/>
            <w:noWrap w:val="0"/>
            <w:vAlign w:val="top"/>
          </w:tcPr>
          <w:p w14:paraId="2E74D507">
            <w:pPr>
              <w:rPr>
                <w:rFonts w:ascii="Arial"/>
                <w:sz w:val="21"/>
              </w:rPr>
            </w:pPr>
          </w:p>
        </w:tc>
      </w:tr>
      <w:tr w14:paraId="49FD6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194" w:type="dxa"/>
            <w:gridSpan w:val="2"/>
            <w:vMerge w:val="continue"/>
            <w:tcBorders>
              <w:top w:val="nil"/>
            </w:tcBorders>
            <w:noWrap w:val="0"/>
            <w:vAlign w:val="top"/>
          </w:tcPr>
          <w:p w14:paraId="2A6911DA">
            <w:pPr>
              <w:rPr>
                <w:rFonts w:ascii="Arial"/>
                <w:sz w:val="21"/>
              </w:rPr>
            </w:pPr>
          </w:p>
        </w:tc>
        <w:tc>
          <w:tcPr>
            <w:tcW w:w="1179" w:type="dxa"/>
            <w:vMerge w:val="continue"/>
            <w:tcBorders>
              <w:top w:val="nil"/>
            </w:tcBorders>
            <w:noWrap w:val="0"/>
            <w:vAlign w:val="top"/>
          </w:tcPr>
          <w:p w14:paraId="325EC93A">
            <w:pPr>
              <w:rPr>
                <w:rFonts w:ascii="Arial"/>
                <w:sz w:val="21"/>
              </w:rPr>
            </w:pPr>
          </w:p>
        </w:tc>
        <w:tc>
          <w:tcPr>
            <w:tcW w:w="1208" w:type="dxa"/>
            <w:noWrap w:val="0"/>
            <w:vAlign w:val="top"/>
          </w:tcPr>
          <w:p w14:paraId="49067E1A">
            <w:pPr>
              <w:rPr>
                <w:rFonts w:ascii="Arial"/>
                <w:sz w:val="21"/>
              </w:rPr>
            </w:pPr>
          </w:p>
        </w:tc>
        <w:tc>
          <w:tcPr>
            <w:tcW w:w="769" w:type="dxa"/>
            <w:noWrap w:val="0"/>
            <w:vAlign w:val="top"/>
          </w:tcPr>
          <w:p w14:paraId="4BE11E6B">
            <w:pPr>
              <w:pStyle w:val="23"/>
              <w:spacing w:before="68" w:line="219" w:lineRule="auto"/>
              <w:ind w:left="94"/>
            </w:pPr>
            <w:r>
              <w:rPr>
                <w:spacing w:val="-2"/>
              </w:rPr>
              <w:t>传真</w:t>
            </w:r>
          </w:p>
        </w:tc>
        <w:tc>
          <w:tcPr>
            <w:tcW w:w="1998" w:type="dxa"/>
            <w:gridSpan w:val="3"/>
            <w:noWrap w:val="0"/>
            <w:vAlign w:val="top"/>
          </w:tcPr>
          <w:p w14:paraId="578CAAE6">
            <w:pPr>
              <w:rPr>
                <w:rFonts w:ascii="Arial"/>
                <w:sz w:val="21"/>
              </w:rPr>
            </w:pPr>
          </w:p>
        </w:tc>
        <w:tc>
          <w:tcPr>
            <w:tcW w:w="969" w:type="dxa"/>
            <w:gridSpan w:val="3"/>
            <w:noWrap w:val="0"/>
            <w:vAlign w:val="top"/>
          </w:tcPr>
          <w:p w14:paraId="71C26600">
            <w:pPr>
              <w:pStyle w:val="23"/>
              <w:spacing w:before="69" w:line="220" w:lineRule="auto"/>
              <w:ind w:left="116"/>
            </w:pPr>
            <w:r>
              <w:rPr>
                <w:spacing w:val="2"/>
              </w:rPr>
              <w:t>电子邮箱</w:t>
            </w:r>
          </w:p>
        </w:tc>
        <w:tc>
          <w:tcPr>
            <w:tcW w:w="2043" w:type="dxa"/>
            <w:gridSpan w:val="4"/>
            <w:noWrap w:val="0"/>
            <w:vAlign w:val="top"/>
          </w:tcPr>
          <w:p w14:paraId="18FC3A96">
            <w:pPr>
              <w:rPr>
                <w:rFonts w:ascii="Arial"/>
                <w:sz w:val="21"/>
              </w:rPr>
            </w:pPr>
          </w:p>
        </w:tc>
      </w:tr>
      <w:tr w14:paraId="5346E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194" w:type="dxa"/>
            <w:gridSpan w:val="2"/>
            <w:vMerge w:val="restart"/>
            <w:tcBorders>
              <w:bottom w:val="nil"/>
            </w:tcBorders>
            <w:noWrap w:val="0"/>
            <w:vAlign w:val="top"/>
          </w:tcPr>
          <w:p w14:paraId="5D1FC041">
            <w:pPr>
              <w:spacing w:line="338" w:lineRule="auto"/>
              <w:rPr>
                <w:rFonts w:ascii="Arial"/>
                <w:sz w:val="21"/>
              </w:rPr>
            </w:pPr>
          </w:p>
          <w:p w14:paraId="78C25156">
            <w:pPr>
              <w:pStyle w:val="23"/>
              <w:spacing w:before="59" w:line="219" w:lineRule="auto"/>
              <w:ind w:left="135"/>
            </w:pPr>
            <w:r>
              <w:rPr>
                <w:spacing w:val="-2"/>
              </w:rPr>
              <w:t>第一完成人</w:t>
            </w:r>
          </w:p>
          <w:p w14:paraId="16C317F0">
            <w:pPr>
              <w:pStyle w:val="23"/>
              <w:spacing w:before="96" w:line="220" w:lineRule="auto"/>
              <w:ind w:left="405"/>
            </w:pPr>
            <w:r>
              <w:rPr>
                <w:spacing w:val="-3"/>
              </w:rPr>
              <w:t>单位</w:t>
            </w:r>
          </w:p>
        </w:tc>
        <w:tc>
          <w:tcPr>
            <w:tcW w:w="1179" w:type="dxa"/>
            <w:noWrap w:val="0"/>
            <w:vAlign w:val="top"/>
          </w:tcPr>
          <w:p w14:paraId="1A12F64D">
            <w:pPr>
              <w:pStyle w:val="23"/>
              <w:spacing w:before="69" w:line="219" w:lineRule="auto"/>
              <w:ind w:left="130"/>
            </w:pPr>
            <w:r>
              <w:rPr>
                <w:spacing w:val="4"/>
              </w:rPr>
              <w:t>名称或姓名</w:t>
            </w:r>
          </w:p>
        </w:tc>
        <w:tc>
          <w:tcPr>
            <w:tcW w:w="6987" w:type="dxa"/>
            <w:gridSpan w:val="12"/>
            <w:noWrap w:val="0"/>
            <w:vAlign w:val="top"/>
          </w:tcPr>
          <w:p w14:paraId="0C1C95CF">
            <w:pPr>
              <w:rPr>
                <w:rFonts w:ascii="Arial"/>
                <w:sz w:val="21"/>
              </w:rPr>
            </w:pPr>
          </w:p>
        </w:tc>
      </w:tr>
      <w:tr w14:paraId="01E80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194" w:type="dxa"/>
            <w:gridSpan w:val="2"/>
            <w:vMerge w:val="continue"/>
            <w:tcBorders>
              <w:top w:val="nil"/>
              <w:bottom w:val="nil"/>
            </w:tcBorders>
            <w:noWrap w:val="0"/>
            <w:vAlign w:val="top"/>
          </w:tcPr>
          <w:p w14:paraId="111A8527">
            <w:pPr>
              <w:rPr>
                <w:rFonts w:ascii="Arial"/>
                <w:sz w:val="21"/>
              </w:rPr>
            </w:pPr>
          </w:p>
        </w:tc>
        <w:tc>
          <w:tcPr>
            <w:tcW w:w="1179" w:type="dxa"/>
            <w:noWrap w:val="0"/>
            <w:vAlign w:val="top"/>
          </w:tcPr>
          <w:p w14:paraId="74665860">
            <w:pPr>
              <w:pStyle w:val="23"/>
              <w:spacing w:before="79" w:line="226" w:lineRule="auto"/>
              <w:ind w:left="400"/>
            </w:pPr>
            <w:r>
              <w:rPr>
                <w:spacing w:val="-2"/>
              </w:rPr>
              <w:t>地址</w:t>
            </w:r>
          </w:p>
        </w:tc>
        <w:tc>
          <w:tcPr>
            <w:tcW w:w="6987" w:type="dxa"/>
            <w:gridSpan w:val="12"/>
            <w:noWrap w:val="0"/>
            <w:vAlign w:val="top"/>
          </w:tcPr>
          <w:p w14:paraId="7363CB53">
            <w:pPr>
              <w:rPr>
                <w:rFonts w:ascii="Arial"/>
                <w:sz w:val="21"/>
              </w:rPr>
            </w:pPr>
          </w:p>
        </w:tc>
      </w:tr>
      <w:tr w14:paraId="7337E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94" w:type="dxa"/>
            <w:gridSpan w:val="2"/>
            <w:vMerge w:val="continue"/>
            <w:tcBorders>
              <w:top w:val="nil"/>
              <w:bottom w:val="nil"/>
            </w:tcBorders>
            <w:noWrap w:val="0"/>
            <w:vAlign w:val="top"/>
          </w:tcPr>
          <w:p w14:paraId="41DF98FF">
            <w:pPr>
              <w:rPr>
                <w:rFonts w:ascii="Arial"/>
                <w:sz w:val="21"/>
              </w:rPr>
            </w:pPr>
          </w:p>
        </w:tc>
        <w:tc>
          <w:tcPr>
            <w:tcW w:w="1179" w:type="dxa"/>
            <w:vMerge w:val="restart"/>
            <w:tcBorders>
              <w:bottom w:val="nil"/>
            </w:tcBorders>
            <w:noWrap w:val="0"/>
            <w:vAlign w:val="top"/>
          </w:tcPr>
          <w:p w14:paraId="25F5A9DF">
            <w:pPr>
              <w:pStyle w:val="23"/>
              <w:spacing w:before="221" w:line="221" w:lineRule="auto"/>
              <w:ind w:left="221"/>
            </w:pPr>
            <w:r>
              <w:rPr>
                <w:spacing w:val="-2"/>
              </w:rPr>
              <w:t>联系方式</w:t>
            </w:r>
          </w:p>
        </w:tc>
        <w:tc>
          <w:tcPr>
            <w:tcW w:w="1208" w:type="dxa"/>
            <w:noWrap w:val="0"/>
            <w:vAlign w:val="top"/>
          </w:tcPr>
          <w:p w14:paraId="53B86552">
            <w:pPr>
              <w:pStyle w:val="23"/>
              <w:spacing w:before="72" w:line="221" w:lineRule="auto"/>
              <w:ind w:left="412"/>
            </w:pPr>
            <w:r>
              <w:rPr>
                <w:spacing w:val="3"/>
              </w:rPr>
              <w:t>电话</w:t>
            </w:r>
          </w:p>
        </w:tc>
        <w:tc>
          <w:tcPr>
            <w:tcW w:w="2397" w:type="dxa"/>
            <w:gridSpan w:val="2"/>
            <w:noWrap w:val="0"/>
            <w:vAlign w:val="top"/>
          </w:tcPr>
          <w:p w14:paraId="0A347C43">
            <w:pPr>
              <w:rPr>
                <w:rFonts w:ascii="Arial"/>
                <w:sz w:val="21"/>
              </w:rPr>
            </w:pPr>
          </w:p>
        </w:tc>
        <w:tc>
          <w:tcPr>
            <w:tcW w:w="1189" w:type="dxa"/>
            <w:gridSpan w:val="4"/>
            <w:noWrap w:val="0"/>
            <w:vAlign w:val="top"/>
          </w:tcPr>
          <w:p w14:paraId="4FB835B3">
            <w:pPr>
              <w:pStyle w:val="23"/>
              <w:spacing w:before="69" w:line="219" w:lineRule="auto"/>
              <w:ind w:left="407"/>
            </w:pPr>
            <w:r>
              <w:rPr>
                <w:spacing w:val="-2"/>
              </w:rPr>
              <w:t>手机</w:t>
            </w:r>
          </w:p>
        </w:tc>
        <w:tc>
          <w:tcPr>
            <w:tcW w:w="2193" w:type="dxa"/>
            <w:gridSpan w:val="5"/>
            <w:noWrap w:val="0"/>
            <w:vAlign w:val="top"/>
          </w:tcPr>
          <w:p w14:paraId="1F18B03A">
            <w:pPr>
              <w:rPr>
                <w:rFonts w:ascii="Arial"/>
                <w:sz w:val="21"/>
              </w:rPr>
            </w:pPr>
          </w:p>
        </w:tc>
      </w:tr>
      <w:tr w14:paraId="351AB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194" w:type="dxa"/>
            <w:gridSpan w:val="2"/>
            <w:vMerge w:val="continue"/>
            <w:tcBorders>
              <w:top w:val="nil"/>
            </w:tcBorders>
            <w:noWrap w:val="0"/>
            <w:vAlign w:val="top"/>
          </w:tcPr>
          <w:p w14:paraId="60E5E62D">
            <w:pPr>
              <w:rPr>
                <w:rFonts w:ascii="Arial"/>
                <w:sz w:val="21"/>
              </w:rPr>
            </w:pPr>
          </w:p>
        </w:tc>
        <w:tc>
          <w:tcPr>
            <w:tcW w:w="1179" w:type="dxa"/>
            <w:vMerge w:val="continue"/>
            <w:tcBorders>
              <w:top w:val="nil"/>
            </w:tcBorders>
            <w:noWrap w:val="0"/>
            <w:vAlign w:val="top"/>
          </w:tcPr>
          <w:p w14:paraId="7B0AB065">
            <w:pPr>
              <w:rPr>
                <w:rFonts w:ascii="Arial"/>
                <w:sz w:val="21"/>
              </w:rPr>
            </w:pPr>
          </w:p>
        </w:tc>
        <w:tc>
          <w:tcPr>
            <w:tcW w:w="1208" w:type="dxa"/>
            <w:noWrap w:val="0"/>
            <w:vAlign w:val="top"/>
          </w:tcPr>
          <w:p w14:paraId="270E0B50">
            <w:pPr>
              <w:pStyle w:val="23"/>
              <w:spacing w:before="59" w:line="219" w:lineRule="auto"/>
              <w:ind w:left="412"/>
            </w:pPr>
            <w:r>
              <w:rPr>
                <w:spacing w:val="-2"/>
              </w:rPr>
              <w:t>传真</w:t>
            </w:r>
          </w:p>
        </w:tc>
        <w:tc>
          <w:tcPr>
            <w:tcW w:w="2397" w:type="dxa"/>
            <w:gridSpan w:val="2"/>
            <w:noWrap w:val="0"/>
            <w:vAlign w:val="top"/>
          </w:tcPr>
          <w:p w14:paraId="138BD045">
            <w:pPr>
              <w:rPr>
                <w:rFonts w:ascii="Arial"/>
                <w:sz w:val="21"/>
              </w:rPr>
            </w:pPr>
          </w:p>
        </w:tc>
        <w:tc>
          <w:tcPr>
            <w:tcW w:w="1189" w:type="dxa"/>
            <w:gridSpan w:val="4"/>
            <w:noWrap w:val="0"/>
            <w:vAlign w:val="top"/>
          </w:tcPr>
          <w:p w14:paraId="7AB1E964">
            <w:pPr>
              <w:pStyle w:val="23"/>
              <w:spacing w:before="60" w:line="220" w:lineRule="auto"/>
              <w:ind w:left="226"/>
            </w:pPr>
            <w:r>
              <w:rPr>
                <w:spacing w:val="2"/>
              </w:rPr>
              <w:t>电子邮箱</w:t>
            </w:r>
          </w:p>
        </w:tc>
        <w:tc>
          <w:tcPr>
            <w:tcW w:w="2193" w:type="dxa"/>
            <w:gridSpan w:val="5"/>
            <w:noWrap w:val="0"/>
            <w:vAlign w:val="top"/>
          </w:tcPr>
          <w:p w14:paraId="09285420">
            <w:pPr>
              <w:rPr>
                <w:rFonts w:ascii="Arial"/>
                <w:sz w:val="21"/>
              </w:rPr>
            </w:pPr>
          </w:p>
        </w:tc>
      </w:tr>
      <w:tr w14:paraId="03642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5" w:hRule="atLeast"/>
        </w:trPr>
        <w:tc>
          <w:tcPr>
            <w:tcW w:w="1194" w:type="dxa"/>
            <w:gridSpan w:val="2"/>
            <w:noWrap w:val="0"/>
            <w:vAlign w:val="top"/>
          </w:tcPr>
          <w:p w14:paraId="2515880F">
            <w:pPr>
              <w:spacing w:line="245" w:lineRule="auto"/>
              <w:rPr>
                <w:rFonts w:ascii="Arial"/>
                <w:sz w:val="21"/>
              </w:rPr>
            </w:pPr>
          </w:p>
          <w:p w14:paraId="6079E32E">
            <w:pPr>
              <w:spacing w:line="245" w:lineRule="auto"/>
              <w:rPr>
                <w:rFonts w:ascii="Arial"/>
                <w:sz w:val="21"/>
              </w:rPr>
            </w:pPr>
          </w:p>
          <w:p w14:paraId="3C65C105">
            <w:pPr>
              <w:spacing w:line="245" w:lineRule="auto"/>
              <w:rPr>
                <w:rFonts w:ascii="Arial"/>
                <w:sz w:val="21"/>
              </w:rPr>
            </w:pPr>
          </w:p>
          <w:p w14:paraId="46382857">
            <w:pPr>
              <w:spacing w:line="245" w:lineRule="auto"/>
              <w:rPr>
                <w:rFonts w:ascii="Arial"/>
                <w:sz w:val="21"/>
              </w:rPr>
            </w:pPr>
          </w:p>
          <w:p w14:paraId="6EE46C49">
            <w:pPr>
              <w:spacing w:line="245" w:lineRule="auto"/>
              <w:rPr>
                <w:rFonts w:ascii="Arial"/>
                <w:sz w:val="21"/>
              </w:rPr>
            </w:pPr>
          </w:p>
          <w:p w14:paraId="7850F1CE">
            <w:pPr>
              <w:spacing w:line="245" w:lineRule="auto"/>
              <w:rPr>
                <w:rFonts w:ascii="Arial"/>
                <w:sz w:val="21"/>
              </w:rPr>
            </w:pPr>
          </w:p>
          <w:p w14:paraId="692D2DA4">
            <w:pPr>
              <w:spacing w:line="245" w:lineRule="auto"/>
              <w:rPr>
                <w:rFonts w:ascii="Arial"/>
                <w:sz w:val="21"/>
              </w:rPr>
            </w:pPr>
          </w:p>
          <w:p w14:paraId="49A65248">
            <w:pPr>
              <w:spacing w:line="245" w:lineRule="auto"/>
              <w:rPr>
                <w:rFonts w:ascii="Arial"/>
                <w:sz w:val="21"/>
              </w:rPr>
            </w:pPr>
          </w:p>
          <w:p w14:paraId="1EA36018">
            <w:pPr>
              <w:spacing w:line="245" w:lineRule="auto"/>
              <w:rPr>
                <w:rFonts w:ascii="Arial"/>
                <w:sz w:val="21"/>
              </w:rPr>
            </w:pPr>
          </w:p>
          <w:p w14:paraId="6A0BB69E">
            <w:pPr>
              <w:spacing w:line="245" w:lineRule="auto"/>
              <w:rPr>
                <w:rFonts w:ascii="Arial"/>
                <w:sz w:val="21"/>
              </w:rPr>
            </w:pPr>
          </w:p>
          <w:p w14:paraId="2E8BE707">
            <w:pPr>
              <w:spacing w:line="245" w:lineRule="auto"/>
              <w:rPr>
                <w:rFonts w:ascii="Arial"/>
                <w:sz w:val="21"/>
              </w:rPr>
            </w:pPr>
          </w:p>
          <w:p w14:paraId="41CA6EFA">
            <w:pPr>
              <w:spacing w:line="245" w:lineRule="auto"/>
              <w:rPr>
                <w:rFonts w:ascii="Arial"/>
                <w:sz w:val="21"/>
              </w:rPr>
            </w:pPr>
          </w:p>
          <w:p w14:paraId="748C6EB2">
            <w:pPr>
              <w:spacing w:line="245" w:lineRule="auto"/>
              <w:rPr>
                <w:rFonts w:ascii="Arial"/>
                <w:sz w:val="21"/>
              </w:rPr>
            </w:pPr>
          </w:p>
          <w:p w14:paraId="4478AB5C">
            <w:pPr>
              <w:spacing w:line="245" w:lineRule="auto"/>
              <w:rPr>
                <w:rFonts w:ascii="Arial"/>
                <w:sz w:val="21"/>
              </w:rPr>
            </w:pPr>
          </w:p>
          <w:p w14:paraId="17148A3D">
            <w:pPr>
              <w:pStyle w:val="23"/>
              <w:spacing w:before="59" w:line="219" w:lineRule="auto"/>
              <w:ind w:left="135"/>
            </w:pPr>
            <w:r>
              <w:rPr>
                <w:spacing w:val="3"/>
              </w:rPr>
              <w:t>委托方申明</w:t>
            </w:r>
          </w:p>
        </w:tc>
        <w:tc>
          <w:tcPr>
            <w:tcW w:w="8166" w:type="dxa"/>
            <w:gridSpan w:val="13"/>
            <w:noWrap w:val="0"/>
            <w:vAlign w:val="top"/>
          </w:tcPr>
          <w:p w14:paraId="5F0AEC58">
            <w:pPr>
              <w:spacing w:line="358" w:lineRule="auto"/>
              <w:rPr>
                <w:rFonts w:ascii="Arial"/>
                <w:sz w:val="21"/>
              </w:rPr>
            </w:pPr>
          </w:p>
          <w:p w14:paraId="231C0AEE">
            <w:pPr>
              <w:pStyle w:val="23"/>
              <w:spacing w:before="59" w:line="325" w:lineRule="auto"/>
              <w:ind w:left="130" w:right="111" w:firstLine="360"/>
              <w:jc w:val="both"/>
            </w:pPr>
            <w:r>
              <w:t>委托方自愿申请科技成果评价活动，并承诺所提供的相关证明、资料真实、有</w:t>
            </w:r>
            <w:r>
              <w:rPr>
                <w:spacing w:val="-1"/>
              </w:rPr>
              <w:t>效，复印件和原件</w:t>
            </w:r>
            <w:r>
              <w:t xml:space="preserve"> 一致。成果符合国家法律、法规，不存在知识产权权益纠纷。如有不实之处</w:t>
            </w:r>
            <w:r>
              <w:rPr>
                <w:spacing w:val="-1"/>
              </w:rPr>
              <w:t>，愿负相应法律责任，并</w:t>
            </w:r>
            <w:r>
              <w:t xml:space="preserve"> 承担由此造成的一切后果。</w:t>
            </w:r>
          </w:p>
          <w:p w14:paraId="37761BFB">
            <w:pPr>
              <w:spacing w:line="265" w:lineRule="auto"/>
              <w:rPr>
                <w:rFonts w:ascii="Arial"/>
                <w:sz w:val="21"/>
              </w:rPr>
            </w:pPr>
          </w:p>
          <w:p w14:paraId="07E9565A">
            <w:pPr>
              <w:spacing w:line="265" w:lineRule="auto"/>
              <w:rPr>
                <w:rFonts w:ascii="Arial"/>
                <w:sz w:val="21"/>
              </w:rPr>
            </w:pPr>
          </w:p>
          <w:p w14:paraId="70018EDC">
            <w:pPr>
              <w:spacing w:line="265" w:lineRule="auto"/>
              <w:rPr>
                <w:rFonts w:ascii="Arial"/>
                <w:sz w:val="21"/>
              </w:rPr>
            </w:pPr>
          </w:p>
          <w:p w14:paraId="14AE608A">
            <w:pPr>
              <w:spacing w:line="265" w:lineRule="auto"/>
              <w:rPr>
                <w:rFonts w:ascii="Arial"/>
                <w:sz w:val="21"/>
              </w:rPr>
            </w:pPr>
          </w:p>
          <w:p w14:paraId="4F959CFF">
            <w:pPr>
              <w:spacing w:line="265" w:lineRule="auto"/>
              <w:rPr>
                <w:rFonts w:ascii="Arial"/>
                <w:sz w:val="21"/>
              </w:rPr>
            </w:pPr>
          </w:p>
          <w:p w14:paraId="202098E6">
            <w:pPr>
              <w:spacing w:line="265" w:lineRule="auto"/>
              <w:rPr>
                <w:rFonts w:ascii="Arial"/>
                <w:sz w:val="21"/>
              </w:rPr>
            </w:pPr>
          </w:p>
          <w:p w14:paraId="63FC3D63">
            <w:pPr>
              <w:spacing w:line="265" w:lineRule="auto"/>
              <w:rPr>
                <w:rFonts w:ascii="Arial"/>
                <w:sz w:val="21"/>
              </w:rPr>
            </w:pPr>
          </w:p>
          <w:p w14:paraId="49C42E4E">
            <w:pPr>
              <w:spacing w:line="265" w:lineRule="auto"/>
              <w:rPr>
                <w:rFonts w:ascii="Arial"/>
                <w:sz w:val="21"/>
              </w:rPr>
            </w:pPr>
          </w:p>
          <w:p w14:paraId="389DFB90">
            <w:pPr>
              <w:spacing w:line="265" w:lineRule="auto"/>
              <w:rPr>
                <w:rFonts w:ascii="Arial"/>
                <w:sz w:val="21"/>
              </w:rPr>
            </w:pPr>
          </w:p>
          <w:p w14:paraId="2DC537E7">
            <w:pPr>
              <w:spacing w:line="265" w:lineRule="auto"/>
              <w:rPr>
                <w:rFonts w:ascii="Arial"/>
                <w:sz w:val="21"/>
              </w:rPr>
            </w:pPr>
          </w:p>
          <w:p w14:paraId="4A93AD62">
            <w:pPr>
              <w:spacing w:line="265" w:lineRule="auto"/>
              <w:rPr>
                <w:rFonts w:ascii="Arial"/>
                <w:sz w:val="21"/>
              </w:rPr>
            </w:pPr>
          </w:p>
          <w:p w14:paraId="3DA5DCED">
            <w:pPr>
              <w:spacing w:line="265" w:lineRule="auto"/>
              <w:rPr>
                <w:rFonts w:ascii="Arial"/>
                <w:sz w:val="21"/>
              </w:rPr>
            </w:pPr>
          </w:p>
          <w:p w14:paraId="501734C9">
            <w:pPr>
              <w:spacing w:line="265" w:lineRule="auto"/>
              <w:rPr>
                <w:rFonts w:ascii="Arial"/>
                <w:sz w:val="21"/>
              </w:rPr>
            </w:pPr>
          </w:p>
          <w:p w14:paraId="415AD4B6">
            <w:pPr>
              <w:spacing w:line="265" w:lineRule="auto"/>
              <w:rPr>
                <w:rFonts w:ascii="Arial"/>
                <w:sz w:val="21"/>
              </w:rPr>
            </w:pPr>
          </w:p>
          <w:p w14:paraId="42CA4DEF">
            <w:pPr>
              <w:spacing w:line="265" w:lineRule="auto"/>
              <w:rPr>
                <w:rFonts w:ascii="Arial"/>
                <w:sz w:val="21"/>
              </w:rPr>
            </w:pPr>
          </w:p>
          <w:p w14:paraId="78ECAD93">
            <w:pPr>
              <w:spacing w:line="265" w:lineRule="auto"/>
              <w:rPr>
                <w:rFonts w:ascii="Arial"/>
                <w:sz w:val="21"/>
              </w:rPr>
            </w:pPr>
          </w:p>
          <w:p w14:paraId="1B6C6ECD">
            <w:pPr>
              <w:spacing w:line="265" w:lineRule="auto"/>
              <w:rPr>
                <w:rFonts w:ascii="Arial"/>
                <w:sz w:val="21"/>
              </w:rPr>
            </w:pPr>
          </w:p>
          <w:p w14:paraId="35A32BE6">
            <w:pPr>
              <w:spacing w:line="266" w:lineRule="auto"/>
              <w:rPr>
                <w:rFonts w:ascii="Arial"/>
                <w:sz w:val="21"/>
              </w:rPr>
            </w:pPr>
          </w:p>
          <w:p w14:paraId="205E101F">
            <w:pPr>
              <w:pStyle w:val="23"/>
              <w:spacing w:before="58" w:line="219" w:lineRule="auto"/>
              <w:ind w:left="5010"/>
            </w:pPr>
            <w:r>
              <w:rPr>
                <w:spacing w:val="3"/>
              </w:rPr>
              <w:t>委托方(签字/盖章):</w:t>
            </w:r>
          </w:p>
          <w:p w14:paraId="25789A24">
            <w:pPr>
              <w:pStyle w:val="23"/>
              <w:spacing w:before="97" w:line="219" w:lineRule="auto"/>
              <w:ind w:left="5741"/>
            </w:pPr>
            <w:r>
              <w:rPr>
                <w:spacing w:val="-4"/>
              </w:rPr>
              <w:t>年</w:t>
            </w:r>
            <w:r>
              <w:rPr>
                <w:spacing w:val="5"/>
              </w:rPr>
              <w:t xml:space="preserve">        </w:t>
            </w:r>
            <w:r>
              <w:rPr>
                <w:spacing w:val="-4"/>
              </w:rPr>
              <w:t>月         日</w:t>
            </w:r>
          </w:p>
        </w:tc>
      </w:tr>
      <w:tr w14:paraId="4558F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60" w:hRule="atLeast"/>
        </w:trPr>
        <w:tc>
          <w:tcPr>
            <w:tcW w:w="1194" w:type="dxa"/>
            <w:gridSpan w:val="2"/>
            <w:noWrap w:val="0"/>
            <w:vAlign w:val="top"/>
          </w:tcPr>
          <w:p w14:paraId="256385B4">
            <w:pPr>
              <w:spacing w:line="245" w:lineRule="auto"/>
              <w:rPr>
                <w:rFonts w:ascii="Arial"/>
                <w:sz w:val="21"/>
              </w:rPr>
            </w:pPr>
          </w:p>
          <w:p w14:paraId="3F98FD93">
            <w:pPr>
              <w:spacing w:line="245" w:lineRule="auto"/>
              <w:rPr>
                <w:rFonts w:ascii="Arial"/>
                <w:sz w:val="21"/>
              </w:rPr>
            </w:pPr>
          </w:p>
          <w:p w14:paraId="4D6DA737">
            <w:pPr>
              <w:spacing w:line="245" w:lineRule="auto"/>
              <w:rPr>
                <w:rFonts w:ascii="Arial"/>
                <w:sz w:val="21"/>
              </w:rPr>
            </w:pPr>
          </w:p>
          <w:p w14:paraId="409B15DF">
            <w:pPr>
              <w:spacing w:line="245" w:lineRule="auto"/>
              <w:rPr>
                <w:rFonts w:ascii="Arial"/>
                <w:sz w:val="21"/>
              </w:rPr>
            </w:pPr>
          </w:p>
          <w:p w14:paraId="495AC3A4">
            <w:pPr>
              <w:spacing w:line="245" w:lineRule="auto"/>
              <w:rPr>
                <w:rFonts w:ascii="Arial"/>
                <w:sz w:val="21"/>
              </w:rPr>
            </w:pPr>
          </w:p>
          <w:p w14:paraId="1114E6E6">
            <w:pPr>
              <w:spacing w:line="245" w:lineRule="auto"/>
              <w:rPr>
                <w:rFonts w:ascii="Arial"/>
                <w:sz w:val="21"/>
              </w:rPr>
            </w:pPr>
          </w:p>
          <w:p w14:paraId="188A8C06">
            <w:pPr>
              <w:spacing w:line="245" w:lineRule="auto"/>
              <w:rPr>
                <w:rFonts w:ascii="Arial"/>
                <w:sz w:val="21"/>
              </w:rPr>
            </w:pPr>
          </w:p>
          <w:p w14:paraId="4D32DBCD">
            <w:pPr>
              <w:spacing w:line="245" w:lineRule="auto"/>
              <w:rPr>
                <w:rFonts w:ascii="Arial"/>
                <w:sz w:val="21"/>
              </w:rPr>
            </w:pPr>
          </w:p>
          <w:p w14:paraId="1C5587C8">
            <w:pPr>
              <w:spacing w:line="245" w:lineRule="auto"/>
              <w:rPr>
                <w:rFonts w:ascii="Arial"/>
                <w:sz w:val="21"/>
              </w:rPr>
            </w:pPr>
          </w:p>
          <w:p w14:paraId="757DB2F1">
            <w:pPr>
              <w:spacing w:line="245" w:lineRule="auto"/>
              <w:rPr>
                <w:rFonts w:ascii="Arial"/>
                <w:sz w:val="21"/>
              </w:rPr>
            </w:pPr>
          </w:p>
          <w:p w14:paraId="6E98F53C">
            <w:pPr>
              <w:spacing w:line="245" w:lineRule="auto"/>
              <w:rPr>
                <w:rFonts w:ascii="Arial"/>
                <w:sz w:val="21"/>
              </w:rPr>
            </w:pPr>
          </w:p>
          <w:p w14:paraId="2BFA6A6F">
            <w:pPr>
              <w:spacing w:line="245" w:lineRule="auto"/>
              <w:rPr>
                <w:rFonts w:ascii="Arial"/>
                <w:sz w:val="21"/>
              </w:rPr>
            </w:pPr>
          </w:p>
          <w:p w14:paraId="76D0675E">
            <w:pPr>
              <w:spacing w:line="245" w:lineRule="auto"/>
              <w:rPr>
                <w:rFonts w:ascii="Arial"/>
                <w:sz w:val="21"/>
              </w:rPr>
            </w:pPr>
          </w:p>
          <w:p w14:paraId="21E3CD8A">
            <w:pPr>
              <w:spacing w:line="246" w:lineRule="auto"/>
              <w:rPr>
                <w:rFonts w:ascii="Arial"/>
                <w:sz w:val="21"/>
              </w:rPr>
            </w:pPr>
          </w:p>
          <w:p w14:paraId="57E69A8E">
            <w:pPr>
              <w:spacing w:line="246" w:lineRule="auto"/>
              <w:rPr>
                <w:rFonts w:ascii="Arial"/>
                <w:sz w:val="21"/>
              </w:rPr>
            </w:pPr>
          </w:p>
          <w:p w14:paraId="1104BA82">
            <w:pPr>
              <w:spacing w:line="246" w:lineRule="auto"/>
              <w:rPr>
                <w:rFonts w:ascii="Arial"/>
                <w:sz w:val="21"/>
              </w:rPr>
            </w:pPr>
          </w:p>
          <w:p w14:paraId="5E44F02A">
            <w:pPr>
              <w:spacing w:line="246" w:lineRule="auto"/>
              <w:rPr>
                <w:rFonts w:ascii="Arial"/>
                <w:sz w:val="21"/>
              </w:rPr>
            </w:pPr>
          </w:p>
          <w:p w14:paraId="1333F76E">
            <w:pPr>
              <w:spacing w:line="246" w:lineRule="auto"/>
              <w:rPr>
                <w:rFonts w:ascii="Arial"/>
                <w:sz w:val="21"/>
              </w:rPr>
            </w:pPr>
          </w:p>
          <w:p w14:paraId="75BC1617">
            <w:pPr>
              <w:spacing w:line="246" w:lineRule="auto"/>
              <w:rPr>
                <w:rFonts w:ascii="Arial"/>
                <w:sz w:val="21"/>
              </w:rPr>
            </w:pPr>
          </w:p>
          <w:p w14:paraId="0A57063D">
            <w:pPr>
              <w:spacing w:line="246" w:lineRule="auto"/>
              <w:rPr>
                <w:rFonts w:ascii="Arial"/>
                <w:sz w:val="21"/>
              </w:rPr>
            </w:pPr>
          </w:p>
          <w:p w14:paraId="104F76AF">
            <w:pPr>
              <w:spacing w:line="246" w:lineRule="auto"/>
              <w:rPr>
                <w:rFonts w:ascii="Arial"/>
                <w:sz w:val="21"/>
              </w:rPr>
            </w:pPr>
          </w:p>
          <w:p w14:paraId="0BEA6EAB">
            <w:pPr>
              <w:spacing w:line="246" w:lineRule="auto"/>
              <w:rPr>
                <w:rFonts w:ascii="Arial"/>
                <w:sz w:val="21"/>
              </w:rPr>
            </w:pPr>
          </w:p>
          <w:p w14:paraId="066785EA">
            <w:pPr>
              <w:spacing w:line="246" w:lineRule="auto"/>
              <w:rPr>
                <w:rFonts w:ascii="Arial"/>
                <w:sz w:val="21"/>
              </w:rPr>
            </w:pPr>
          </w:p>
          <w:p w14:paraId="4FB4BDA3">
            <w:pPr>
              <w:spacing w:line="246" w:lineRule="auto"/>
              <w:rPr>
                <w:rFonts w:ascii="Arial"/>
                <w:sz w:val="21"/>
              </w:rPr>
            </w:pPr>
          </w:p>
          <w:p w14:paraId="73A21BAB">
            <w:pPr>
              <w:spacing w:line="246" w:lineRule="auto"/>
              <w:rPr>
                <w:rFonts w:ascii="Arial"/>
                <w:sz w:val="21"/>
              </w:rPr>
            </w:pPr>
          </w:p>
          <w:p w14:paraId="52AFF4D4">
            <w:pPr>
              <w:spacing w:line="246" w:lineRule="auto"/>
              <w:rPr>
                <w:rFonts w:ascii="Arial"/>
                <w:sz w:val="21"/>
              </w:rPr>
            </w:pPr>
          </w:p>
          <w:p w14:paraId="2FE7E63D">
            <w:pPr>
              <w:pStyle w:val="23"/>
              <w:spacing w:before="58" w:line="219" w:lineRule="auto"/>
              <w:ind w:left="185"/>
            </w:pPr>
            <w:r>
              <w:rPr>
                <w:spacing w:val="-2"/>
              </w:rPr>
              <w:t>成果材料</w:t>
            </w:r>
          </w:p>
        </w:tc>
        <w:tc>
          <w:tcPr>
            <w:tcW w:w="8166" w:type="dxa"/>
            <w:gridSpan w:val="13"/>
            <w:noWrap w:val="0"/>
            <w:vAlign w:val="top"/>
          </w:tcPr>
          <w:p w14:paraId="7C3DD6E8">
            <w:pPr>
              <w:pStyle w:val="23"/>
              <w:spacing w:before="101" w:line="219" w:lineRule="auto"/>
              <w:rPr>
                <w:b/>
                <w:bCs/>
              </w:rPr>
            </w:pPr>
            <w:r>
              <w:rPr>
                <w:b/>
                <w:bCs/>
                <w:spacing w:val="-1"/>
              </w:rPr>
              <w:t>所附材料(请在所提供材料前的口内打"</w:t>
            </w:r>
            <w:r>
              <w:rPr>
                <w:b/>
                <w:bCs/>
                <w:spacing w:val="-31"/>
              </w:rPr>
              <w:t xml:space="preserve"> </w:t>
            </w:r>
            <w:r>
              <w:rPr>
                <w:b/>
                <w:bCs/>
                <w:spacing w:val="-1"/>
              </w:rPr>
              <w:t>√")</w:t>
            </w:r>
          </w:p>
          <w:p w14:paraId="28F6E613">
            <w:pPr>
              <w:pStyle w:val="23"/>
              <w:spacing w:before="96" w:line="218" w:lineRule="auto"/>
              <w:ind w:left="81"/>
            </w:pPr>
            <w:r>
              <w:rPr>
                <w:spacing w:val="8"/>
              </w:rPr>
              <w:t>1)□研制(究)报告；</w:t>
            </w:r>
          </w:p>
          <w:p w14:paraId="53B8AC43">
            <w:pPr>
              <w:pStyle w:val="23"/>
              <w:spacing w:before="99" w:line="219" w:lineRule="auto"/>
              <w:ind w:left="81"/>
            </w:pPr>
            <w:r>
              <w:rPr>
                <w:spacing w:val="5"/>
              </w:rPr>
              <w:t>2)口发表的论文或出版的著作；</w:t>
            </w:r>
          </w:p>
          <w:p w14:paraId="5ADBF389">
            <w:pPr>
              <w:pStyle w:val="23"/>
              <w:spacing w:before="86" w:line="219" w:lineRule="auto"/>
              <w:ind w:left="81"/>
            </w:pPr>
            <w:r>
              <w:rPr>
                <w:spacing w:val="3"/>
              </w:rPr>
              <w:t>3)口论文(论著)被收录和被他人论文(论著)引用证明；</w:t>
            </w:r>
          </w:p>
          <w:p w14:paraId="1B71CA52">
            <w:pPr>
              <w:pStyle w:val="23"/>
              <w:spacing w:before="94" w:line="218" w:lineRule="auto"/>
              <w:ind w:left="81"/>
            </w:pPr>
            <w:r>
              <w:rPr>
                <w:spacing w:val="4"/>
              </w:rPr>
              <w:t>4)口专业查新机构出具的有效期内的查新报告；</w:t>
            </w:r>
          </w:p>
          <w:p w14:paraId="7E5A8952">
            <w:pPr>
              <w:pStyle w:val="23"/>
              <w:spacing w:before="127" w:line="218" w:lineRule="auto"/>
              <w:ind w:left="81"/>
            </w:pPr>
            <w:r>
              <w:rPr>
                <w:spacing w:val="11"/>
              </w:rPr>
              <w:t>5)□检测报告；</w:t>
            </w:r>
          </w:p>
          <w:p w14:paraId="77909EA3">
            <w:pPr>
              <w:pStyle w:val="23"/>
              <w:spacing w:before="79" w:line="219" w:lineRule="auto"/>
              <w:ind w:left="81"/>
            </w:pPr>
            <w:r>
              <w:rPr>
                <w:spacing w:val="6"/>
              </w:rPr>
              <w:t>6)□技术标准和技术条件；</w:t>
            </w:r>
          </w:p>
          <w:p w14:paraId="4D998BEB">
            <w:pPr>
              <w:pStyle w:val="23"/>
              <w:spacing w:before="96" w:line="219" w:lineRule="auto"/>
              <w:ind w:left="81"/>
            </w:pPr>
            <w:r>
              <w:rPr>
                <w:spacing w:val="6"/>
              </w:rPr>
              <w:t>7)口用户应用(试用)证明；</w:t>
            </w:r>
          </w:p>
          <w:p w14:paraId="7385DFD4">
            <w:pPr>
              <w:pStyle w:val="23"/>
              <w:spacing w:before="97" w:line="219" w:lineRule="auto"/>
              <w:ind w:left="81"/>
            </w:pPr>
            <w:r>
              <w:rPr>
                <w:spacing w:val="3"/>
              </w:rPr>
              <w:t>8)口行业证明，国家法律法规要求的行业审批</w:t>
            </w:r>
            <w:r>
              <w:rPr>
                <w:spacing w:val="2"/>
              </w:rPr>
              <w:t>文件及特殊要求的相关文件；</w:t>
            </w:r>
          </w:p>
          <w:p w14:paraId="107F308D">
            <w:pPr>
              <w:pStyle w:val="23"/>
              <w:spacing w:before="115" w:line="219" w:lineRule="auto"/>
              <w:ind w:left="81"/>
            </w:pPr>
            <w:r>
              <w:rPr>
                <w:spacing w:val="4"/>
              </w:rPr>
              <w:t>9)□实际应用或采纳单位出具的证明；</w:t>
            </w:r>
          </w:p>
          <w:p w14:paraId="3EF247B0">
            <w:pPr>
              <w:pStyle w:val="23"/>
              <w:spacing w:before="96" w:line="219" w:lineRule="auto"/>
              <w:ind w:left="81"/>
            </w:pPr>
            <w:r>
              <w:rPr>
                <w:spacing w:val="6"/>
              </w:rPr>
              <w:t>10)□公益效益佐证材料；</w:t>
            </w:r>
          </w:p>
          <w:p w14:paraId="58A472BD">
            <w:pPr>
              <w:pStyle w:val="23"/>
              <w:spacing w:before="98" w:line="219" w:lineRule="auto"/>
              <w:ind w:left="81"/>
            </w:pPr>
            <w:r>
              <w:rPr>
                <w:spacing w:val="8"/>
              </w:rPr>
              <w:t>11)口知识产权证明；</w:t>
            </w:r>
          </w:p>
          <w:p w14:paraId="4FFC6F60">
            <w:pPr>
              <w:pStyle w:val="23"/>
              <w:spacing w:before="115" w:line="219" w:lineRule="auto"/>
              <w:ind w:left="81"/>
            </w:pPr>
            <w:r>
              <w:rPr>
                <w:spacing w:val="7"/>
              </w:rPr>
              <w:t>12)□法人证书复印件；</w:t>
            </w:r>
          </w:p>
          <w:p w14:paraId="6EB5EB32">
            <w:pPr>
              <w:pStyle w:val="23"/>
              <w:spacing w:before="96" w:line="218" w:lineRule="auto"/>
              <w:ind w:left="81"/>
            </w:pPr>
            <w:r>
              <w:t>13)□评价机构认为评价所必需的其他材</w:t>
            </w:r>
            <w:r>
              <w:rPr>
                <w:spacing w:val="-1"/>
              </w:rPr>
              <w:t>料。</w:t>
            </w:r>
          </w:p>
          <w:p w14:paraId="6261B2C5">
            <w:pPr>
              <w:spacing w:line="245" w:lineRule="auto"/>
              <w:rPr>
                <w:rFonts w:ascii="Arial"/>
                <w:sz w:val="21"/>
              </w:rPr>
            </w:pPr>
          </w:p>
          <w:p w14:paraId="6BC20C7A">
            <w:pPr>
              <w:spacing w:line="245" w:lineRule="auto"/>
              <w:rPr>
                <w:rFonts w:ascii="Arial"/>
                <w:sz w:val="21"/>
              </w:rPr>
            </w:pPr>
          </w:p>
          <w:p w14:paraId="4D759162">
            <w:pPr>
              <w:spacing w:line="245" w:lineRule="auto"/>
              <w:rPr>
                <w:rFonts w:ascii="Arial"/>
                <w:sz w:val="21"/>
              </w:rPr>
            </w:pPr>
          </w:p>
          <w:p w14:paraId="39D6D824">
            <w:pPr>
              <w:spacing w:line="245" w:lineRule="auto"/>
              <w:rPr>
                <w:rFonts w:ascii="Arial"/>
                <w:sz w:val="21"/>
              </w:rPr>
            </w:pPr>
          </w:p>
          <w:p w14:paraId="5F3C2410">
            <w:pPr>
              <w:spacing w:line="245" w:lineRule="auto"/>
              <w:rPr>
                <w:rFonts w:ascii="Arial"/>
                <w:sz w:val="21"/>
              </w:rPr>
            </w:pPr>
          </w:p>
          <w:p w14:paraId="7B195C0F">
            <w:pPr>
              <w:spacing w:line="245" w:lineRule="auto"/>
              <w:rPr>
                <w:rFonts w:ascii="Arial"/>
                <w:sz w:val="21"/>
              </w:rPr>
            </w:pPr>
          </w:p>
          <w:p w14:paraId="330E47E1">
            <w:pPr>
              <w:spacing w:line="245" w:lineRule="auto"/>
              <w:rPr>
                <w:rFonts w:ascii="Arial"/>
                <w:sz w:val="21"/>
              </w:rPr>
            </w:pPr>
          </w:p>
          <w:p w14:paraId="17DAEADF">
            <w:pPr>
              <w:spacing w:line="245" w:lineRule="auto"/>
              <w:rPr>
                <w:rFonts w:ascii="Arial"/>
                <w:sz w:val="21"/>
              </w:rPr>
            </w:pPr>
          </w:p>
          <w:p w14:paraId="295A3CFD">
            <w:pPr>
              <w:spacing w:line="245" w:lineRule="auto"/>
              <w:rPr>
                <w:rFonts w:ascii="Arial"/>
                <w:sz w:val="21"/>
              </w:rPr>
            </w:pPr>
          </w:p>
          <w:p w14:paraId="3F8A1BCE">
            <w:pPr>
              <w:spacing w:line="245" w:lineRule="auto"/>
              <w:rPr>
                <w:rFonts w:ascii="Arial"/>
                <w:sz w:val="21"/>
              </w:rPr>
            </w:pPr>
          </w:p>
          <w:p w14:paraId="76D4A35D">
            <w:pPr>
              <w:spacing w:line="246" w:lineRule="auto"/>
              <w:rPr>
                <w:rFonts w:ascii="Arial"/>
                <w:sz w:val="21"/>
              </w:rPr>
            </w:pPr>
          </w:p>
          <w:p w14:paraId="5A704A12">
            <w:pPr>
              <w:spacing w:line="246" w:lineRule="auto"/>
              <w:rPr>
                <w:rFonts w:ascii="Arial"/>
                <w:sz w:val="21"/>
              </w:rPr>
            </w:pPr>
          </w:p>
          <w:p w14:paraId="057F4AC1">
            <w:pPr>
              <w:spacing w:line="246" w:lineRule="auto"/>
              <w:rPr>
                <w:rFonts w:ascii="Arial"/>
                <w:sz w:val="21"/>
              </w:rPr>
            </w:pPr>
          </w:p>
          <w:p w14:paraId="0C54AC4F">
            <w:pPr>
              <w:spacing w:line="246" w:lineRule="auto"/>
              <w:rPr>
                <w:rFonts w:ascii="Arial"/>
                <w:sz w:val="21"/>
              </w:rPr>
            </w:pPr>
          </w:p>
          <w:p w14:paraId="3FA0CCEC">
            <w:pPr>
              <w:spacing w:line="246" w:lineRule="auto"/>
              <w:rPr>
                <w:rFonts w:ascii="Arial"/>
                <w:sz w:val="21"/>
              </w:rPr>
            </w:pPr>
          </w:p>
          <w:p w14:paraId="1155EB00">
            <w:pPr>
              <w:spacing w:line="246" w:lineRule="auto"/>
              <w:rPr>
                <w:rFonts w:ascii="Arial"/>
                <w:sz w:val="21"/>
              </w:rPr>
            </w:pPr>
          </w:p>
          <w:p w14:paraId="4446007D">
            <w:pPr>
              <w:spacing w:line="246" w:lineRule="auto"/>
              <w:rPr>
                <w:rFonts w:ascii="Arial"/>
                <w:sz w:val="21"/>
              </w:rPr>
            </w:pPr>
          </w:p>
          <w:p w14:paraId="76EEFCF3">
            <w:pPr>
              <w:spacing w:line="246" w:lineRule="auto"/>
              <w:rPr>
                <w:rFonts w:ascii="Arial"/>
                <w:sz w:val="21"/>
              </w:rPr>
            </w:pPr>
          </w:p>
          <w:p w14:paraId="1FE80010">
            <w:pPr>
              <w:spacing w:line="246" w:lineRule="auto"/>
              <w:rPr>
                <w:rFonts w:ascii="Arial"/>
                <w:sz w:val="21"/>
              </w:rPr>
            </w:pPr>
          </w:p>
          <w:p w14:paraId="36F9B3E5">
            <w:pPr>
              <w:spacing w:line="246" w:lineRule="auto"/>
              <w:rPr>
                <w:rFonts w:ascii="Arial"/>
                <w:sz w:val="21"/>
              </w:rPr>
            </w:pPr>
          </w:p>
          <w:p w14:paraId="4E0FE47E">
            <w:pPr>
              <w:spacing w:line="246" w:lineRule="auto"/>
              <w:rPr>
                <w:rFonts w:ascii="Arial"/>
                <w:sz w:val="21"/>
              </w:rPr>
            </w:pPr>
          </w:p>
          <w:p w14:paraId="1D5823F3">
            <w:pPr>
              <w:spacing w:line="246" w:lineRule="auto"/>
              <w:rPr>
                <w:rFonts w:ascii="Arial"/>
                <w:sz w:val="21"/>
              </w:rPr>
            </w:pPr>
          </w:p>
          <w:p w14:paraId="190C181B">
            <w:pPr>
              <w:spacing w:line="246" w:lineRule="auto"/>
              <w:rPr>
                <w:rFonts w:ascii="Arial"/>
                <w:sz w:val="21"/>
              </w:rPr>
            </w:pPr>
          </w:p>
          <w:p w14:paraId="0893AB12">
            <w:pPr>
              <w:spacing w:line="246" w:lineRule="auto"/>
              <w:rPr>
                <w:rFonts w:ascii="Arial"/>
                <w:sz w:val="21"/>
              </w:rPr>
            </w:pPr>
          </w:p>
          <w:p w14:paraId="2EC93493">
            <w:pPr>
              <w:spacing w:line="246" w:lineRule="auto"/>
              <w:rPr>
                <w:rFonts w:ascii="Arial"/>
                <w:sz w:val="21"/>
              </w:rPr>
            </w:pPr>
          </w:p>
          <w:p w14:paraId="73F831B1">
            <w:pPr>
              <w:spacing w:line="246" w:lineRule="auto"/>
              <w:rPr>
                <w:rFonts w:ascii="Arial"/>
                <w:sz w:val="21"/>
              </w:rPr>
            </w:pPr>
          </w:p>
          <w:p w14:paraId="1187258C">
            <w:pPr>
              <w:spacing w:line="246" w:lineRule="auto"/>
              <w:rPr>
                <w:rFonts w:ascii="Arial"/>
                <w:sz w:val="21"/>
              </w:rPr>
            </w:pPr>
          </w:p>
          <w:p w14:paraId="3DA81775">
            <w:pPr>
              <w:spacing w:line="246" w:lineRule="auto"/>
              <w:rPr>
                <w:rFonts w:ascii="Arial"/>
                <w:sz w:val="21"/>
              </w:rPr>
            </w:pPr>
          </w:p>
          <w:p w14:paraId="17F86DCF">
            <w:pPr>
              <w:spacing w:line="246" w:lineRule="auto"/>
              <w:rPr>
                <w:rFonts w:ascii="Arial"/>
                <w:sz w:val="21"/>
              </w:rPr>
            </w:pPr>
          </w:p>
          <w:p w14:paraId="270220A8">
            <w:pPr>
              <w:spacing w:line="246" w:lineRule="auto"/>
              <w:rPr>
                <w:rFonts w:ascii="Arial"/>
                <w:sz w:val="21"/>
              </w:rPr>
            </w:pPr>
          </w:p>
          <w:p w14:paraId="2D9FA1FE">
            <w:pPr>
              <w:spacing w:line="246" w:lineRule="auto"/>
              <w:rPr>
                <w:rFonts w:ascii="Arial"/>
                <w:sz w:val="21"/>
              </w:rPr>
            </w:pPr>
          </w:p>
          <w:p w14:paraId="3694EE1C">
            <w:pPr>
              <w:spacing w:line="246" w:lineRule="auto"/>
              <w:rPr>
                <w:rFonts w:ascii="Arial"/>
                <w:sz w:val="21"/>
              </w:rPr>
            </w:pPr>
          </w:p>
          <w:p w14:paraId="4F5C3FF8">
            <w:pPr>
              <w:spacing w:line="246" w:lineRule="auto"/>
              <w:rPr>
                <w:rFonts w:ascii="Arial"/>
                <w:sz w:val="21"/>
              </w:rPr>
            </w:pPr>
          </w:p>
          <w:p w14:paraId="42771D56">
            <w:pPr>
              <w:pStyle w:val="23"/>
              <w:spacing w:before="60" w:line="218" w:lineRule="auto"/>
            </w:pPr>
            <w:r>
              <w:t>注：不同类型的科技成果需提交的评价材料参照</w:t>
            </w:r>
            <w:r>
              <w:rPr>
                <w:rFonts w:hint="eastAsia"/>
                <w:lang w:val="en-US" w:eastAsia="zh-CN"/>
              </w:rPr>
              <w:t>管理办法第十四条</w:t>
            </w:r>
            <w:r>
              <w:t>中的要求。</w:t>
            </w:r>
          </w:p>
        </w:tc>
      </w:tr>
    </w:tbl>
    <w:p w14:paraId="2B32C3C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lang w:val="en-US" w:eastAsia="zh-CN"/>
        </w:rPr>
      </w:pPr>
    </w:p>
    <w:p w14:paraId="71489A87">
      <w:pPr>
        <w:jc w:val="center"/>
        <w:rPr>
          <w:rFonts w:hint="eastAsia" w:eastAsia="仿宋_GB2312"/>
          <w:sz w:val="40"/>
          <w:szCs w:val="40"/>
          <w:lang w:eastAsia="zh-CN"/>
        </w:rPr>
      </w:pPr>
      <w:r>
        <w:rPr>
          <w:rFonts w:hint="eastAsia"/>
          <w:sz w:val="40"/>
          <w:szCs w:val="40"/>
          <w:lang w:val="en-US" w:eastAsia="zh-CN"/>
        </w:rPr>
        <w:t>01基础研究</w:t>
      </w:r>
      <w:r>
        <w:rPr>
          <w:rFonts w:hint="eastAsia"/>
          <w:sz w:val="40"/>
          <w:szCs w:val="40"/>
        </w:rPr>
        <w:t>类科技成果评价指标</w:t>
      </w:r>
      <w:r>
        <w:rPr>
          <w:rFonts w:hint="eastAsia"/>
          <w:sz w:val="40"/>
          <w:szCs w:val="40"/>
          <w:lang w:eastAsia="zh-CN"/>
        </w:rPr>
        <w:t>（</w:t>
      </w:r>
      <w:r>
        <w:rPr>
          <w:rFonts w:hint="eastAsia"/>
          <w:sz w:val="40"/>
          <w:szCs w:val="40"/>
          <w:lang w:val="en-US" w:eastAsia="zh-CN"/>
        </w:rPr>
        <w:t>自评表</w:t>
      </w:r>
      <w:r>
        <w:rPr>
          <w:rFonts w:hint="eastAsia"/>
          <w:sz w:val="40"/>
          <w:szCs w:val="40"/>
          <w:lang w:eastAsia="zh-CN"/>
        </w:rPr>
        <w:t>）</w:t>
      </w:r>
    </w:p>
    <w:p w14:paraId="1395383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1"/>
          <w:szCs w:val="21"/>
          <w:u w:val="none"/>
          <w:lang w:val="en-US" w:eastAsia="zh-CN"/>
        </w:rPr>
      </w:pPr>
      <w:r>
        <w:rPr>
          <w:rFonts w:hint="eastAsia"/>
          <w:sz w:val="21"/>
          <w:szCs w:val="21"/>
          <w:lang w:eastAsia="zh-CN"/>
        </w:rPr>
        <w:t>项目名称：</w:t>
      </w:r>
      <w:r>
        <w:rPr>
          <w:rFonts w:hint="eastAsia"/>
          <w:sz w:val="21"/>
          <w:szCs w:val="21"/>
          <w:u w:val="none"/>
          <w:lang w:val="en-US" w:eastAsia="zh-CN"/>
        </w:rPr>
        <w:t xml:space="preserve"> </w:t>
      </w:r>
      <w:r>
        <w:rPr>
          <w:rFonts w:hint="eastAsia"/>
          <w:sz w:val="21"/>
          <w:szCs w:val="21"/>
          <w:u w:val="single"/>
          <w:lang w:val="en-US" w:eastAsia="zh-CN"/>
        </w:rPr>
        <w:t xml:space="preserve">                                       </w:t>
      </w:r>
    </w:p>
    <w:p w14:paraId="36AEAAA0">
      <w:pPr>
        <w:spacing w:before="69" w:line="222" w:lineRule="auto"/>
        <w:outlineLvl w:val="0"/>
        <w:rPr>
          <w:rFonts w:hint="eastAsia"/>
          <w:sz w:val="21"/>
          <w:szCs w:val="21"/>
          <w:u w:val="single"/>
          <w:lang w:val="en-US" w:eastAsia="zh-CN"/>
        </w:rPr>
      </w:pPr>
      <w:r>
        <w:rPr>
          <w:rFonts w:hint="eastAsia"/>
          <w:sz w:val="21"/>
          <w:szCs w:val="21"/>
          <w:u w:val="none"/>
          <w:lang w:val="en-US" w:eastAsia="zh-CN"/>
        </w:rPr>
        <w:t>专家签名</w:t>
      </w:r>
      <w:r>
        <w:rPr>
          <w:rFonts w:hint="eastAsia"/>
          <w:sz w:val="21"/>
          <w:szCs w:val="21"/>
          <w:u w:val="single"/>
          <w:lang w:val="en-US" w:eastAsia="zh-CN"/>
        </w:rPr>
        <w:t xml:space="preserve">                    </w:t>
      </w:r>
      <w:r>
        <w:rPr>
          <w:rFonts w:hint="eastAsia"/>
          <w:sz w:val="21"/>
          <w:szCs w:val="21"/>
          <w:u w:val="none"/>
          <w:lang w:val="en-US" w:eastAsia="zh-CN"/>
        </w:rPr>
        <w:t xml:space="preserve">                       评分（自评）结果：</w:t>
      </w:r>
      <w:r>
        <w:rPr>
          <w:rFonts w:hint="eastAsia"/>
          <w:sz w:val="21"/>
          <w:szCs w:val="21"/>
          <w:u w:val="single"/>
          <w:lang w:val="en-US" w:eastAsia="zh-CN"/>
        </w:rPr>
        <w:t xml:space="preserve">          </w:t>
      </w:r>
    </w:p>
    <w:p w14:paraId="05435B43">
      <w:pPr>
        <w:spacing w:before="69" w:line="222" w:lineRule="auto"/>
        <w:outlineLvl w:val="0"/>
        <w:rPr>
          <w:rFonts w:hint="eastAsia"/>
          <w:sz w:val="21"/>
          <w:szCs w:val="21"/>
          <w:u w:val="single"/>
          <w:lang w:val="en-US" w:eastAsia="zh-CN"/>
        </w:rPr>
      </w:pPr>
    </w:p>
    <w:tbl>
      <w:tblPr>
        <w:tblStyle w:val="24"/>
        <w:tblW w:w="107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4"/>
        <w:gridCol w:w="1298"/>
        <w:gridCol w:w="4408"/>
        <w:gridCol w:w="2567"/>
        <w:gridCol w:w="1277"/>
      </w:tblGrid>
      <w:tr w14:paraId="62C98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jc w:val="center"/>
        </w:trPr>
        <w:tc>
          <w:tcPr>
            <w:tcW w:w="1204" w:type="dxa"/>
            <w:noWrap w:val="0"/>
            <w:vAlign w:val="top"/>
          </w:tcPr>
          <w:p w14:paraId="18979194">
            <w:pPr>
              <w:pStyle w:val="23"/>
              <w:spacing w:before="263" w:line="220" w:lineRule="auto"/>
              <w:ind w:left="234"/>
              <w:jc w:val="left"/>
              <w:rPr>
                <w:b/>
                <w:bCs/>
              </w:rPr>
            </w:pPr>
            <w:r>
              <w:rPr>
                <w:b/>
                <w:bCs/>
                <w:spacing w:val="-3"/>
              </w:rPr>
              <w:t>一级指标</w:t>
            </w:r>
          </w:p>
        </w:tc>
        <w:tc>
          <w:tcPr>
            <w:tcW w:w="1298" w:type="dxa"/>
            <w:noWrap w:val="0"/>
            <w:vAlign w:val="top"/>
          </w:tcPr>
          <w:p w14:paraId="3FBEAAEB">
            <w:pPr>
              <w:pStyle w:val="23"/>
              <w:spacing w:before="263" w:line="220" w:lineRule="auto"/>
              <w:ind w:left="281"/>
              <w:jc w:val="left"/>
              <w:rPr>
                <w:b/>
                <w:bCs/>
              </w:rPr>
            </w:pPr>
            <w:r>
              <w:rPr>
                <w:b/>
                <w:bCs/>
                <w:spacing w:val="-2"/>
              </w:rPr>
              <w:t>二级指标</w:t>
            </w:r>
          </w:p>
        </w:tc>
        <w:tc>
          <w:tcPr>
            <w:tcW w:w="4408" w:type="dxa"/>
            <w:noWrap w:val="0"/>
            <w:vAlign w:val="top"/>
          </w:tcPr>
          <w:p w14:paraId="3063B838">
            <w:pPr>
              <w:pStyle w:val="23"/>
              <w:spacing w:before="262" w:line="219" w:lineRule="auto"/>
              <w:ind w:left="1373"/>
              <w:jc w:val="left"/>
              <w:rPr>
                <w:b/>
                <w:bCs/>
              </w:rPr>
            </w:pPr>
            <w:r>
              <w:rPr>
                <w:b/>
                <w:bCs/>
                <w:spacing w:val="3"/>
              </w:rPr>
              <w:t>二级指标说明</w:t>
            </w:r>
          </w:p>
        </w:tc>
        <w:tc>
          <w:tcPr>
            <w:tcW w:w="2567" w:type="dxa"/>
            <w:noWrap w:val="0"/>
            <w:vAlign w:val="top"/>
          </w:tcPr>
          <w:p w14:paraId="7F59F60B">
            <w:pPr>
              <w:pStyle w:val="23"/>
              <w:spacing w:before="260" w:line="218" w:lineRule="auto"/>
              <w:ind w:left="1157"/>
              <w:jc w:val="left"/>
              <w:rPr>
                <w:b/>
                <w:bCs/>
              </w:rPr>
            </w:pPr>
            <w:r>
              <w:rPr>
                <w:b/>
                <w:bCs/>
                <w:spacing w:val="4"/>
              </w:rPr>
              <w:t>评价要点</w:t>
            </w:r>
          </w:p>
        </w:tc>
        <w:tc>
          <w:tcPr>
            <w:tcW w:w="1277" w:type="dxa"/>
            <w:noWrap w:val="0"/>
            <w:vAlign w:val="top"/>
          </w:tcPr>
          <w:p w14:paraId="200C3AC2">
            <w:pPr>
              <w:pStyle w:val="23"/>
              <w:spacing w:before="260" w:line="218" w:lineRule="auto"/>
              <w:jc w:val="center"/>
              <w:rPr>
                <w:rFonts w:hint="eastAsia" w:eastAsia="宋体"/>
                <w:b/>
                <w:bCs/>
                <w:spacing w:val="4"/>
                <w:lang w:val="en-US" w:eastAsia="zh-CN"/>
              </w:rPr>
            </w:pPr>
            <w:r>
              <w:rPr>
                <w:rFonts w:hint="eastAsia"/>
                <w:b/>
                <w:bCs/>
                <w:spacing w:val="4"/>
                <w:lang w:val="en-US" w:eastAsia="zh-CN"/>
              </w:rPr>
              <w:t>评分</w:t>
            </w:r>
          </w:p>
        </w:tc>
      </w:tr>
      <w:tr w14:paraId="0E567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jc w:val="center"/>
        </w:trPr>
        <w:tc>
          <w:tcPr>
            <w:tcW w:w="1204" w:type="dxa"/>
            <w:vMerge w:val="restart"/>
            <w:tcBorders>
              <w:bottom w:val="nil"/>
            </w:tcBorders>
            <w:noWrap w:val="0"/>
            <w:vAlign w:val="top"/>
          </w:tcPr>
          <w:p w14:paraId="023D18B8">
            <w:pPr>
              <w:jc w:val="left"/>
              <w:rPr>
                <w:rFonts w:ascii="Arial"/>
                <w:sz w:val="21"/>
              </w:rPr>
            </w:pPr>
          </w:p>
          <w:p w14:paraId="28B6E967">
            <w:pPr>
              <w:jc w:val="left"/>
              <w:rPr>
                <w:rFonts w:ascii="Arial"/>
                <w:sz w:val="21"/>
              </w:rPr>
            </w:pPr>
          </w:p>
          <w:p w14:paraId="5B553D4C">
            <w:pPr>
              <w:jc w:val="left"/>
              <w:rPr>
                <w:rFonts w:ascii="Arial"/>
                <w:sz w:val="21"/>
              </w:rPr>
            </w:pPr>
          </w:p>
          <w:p w14:paraId="4186852F">
            <w:pPr>
              <w:jc w:val="left"/>
              <w:rPr>
                <w:rFonts w:ascii="Arial"/>
                <w:sz w:val="21"/>
              </w:rPr>
            </w:pPr>
          </w:p>
          <w:p w14:paraId="48CA03AB">
            <w:pPr>
              <w:jc w:val="left"/>
              <w:rPr>
                <w:rFonts w:ascii="Arial"/>
                <w:sz w:val="21"/>
              </w:rPr>
            </w:pPr>
          </w:p>
          <w:p w14:paraId="7BD31F3C">
            <w:pPr>
              <w:spacing w:line="241" w:lineRule="auto"/>
              <w:jc w:val="left"/>
              <w:rPr>
                <w:rFonts w:ascii="Arial"/>
                <w:sz w:val="21"/>
              </w:rPr>
            </w:pPr>
          </w:p>
          <w:p w14:paraId="7BA67440">
            <w:pPr>
              <w:pStyle w:val="23"/>
              <w:spacing w:before="58" w:line="219" w:lineRule="auto"/>
              <w:ind w:left="234"/>
              <w:jc w:val="left"/>
            </w:pPr>
            <w:r>
              <w:rPr>
                <w:spacing w:val="-2"/>
              </w:rPr>
              <w:t>技术指标</w:t>
            </w:r>
          </w:p>
          <w:p w14:paraId="53909424">
            <w:pPr>
              <w:pStyle w:val="23"/>
              <w:spacing w:before="7" w:line="220" w:lineRule="auto"/>
              <w:ind w:left="325"/>
              <w:jc w:val="left"/>
            </w:pPr>
            <w:r>
              <w:rPr>
                <w:spacing w:val="7"/>
              </w:rPr>
              <w:t>(70分)</w:t>
            </w:r>
          </w:p>
        </w:tc>
        <w:tc>
          <w:tcPr>
            <w:tcW w:w="1298" w:type="dxa"/>
            <w:noWrap w:val="0"/>
            <w:vAlign w:val="top"/>
          </w:tcPr>
          <w:p w14:paraId="11719917">
            <w:pPr>
              <w:pStyle w:val="23"/>
              <w:spacing w:before="258" w:line="220" w:lineRule="auto"/>
              <w:ind w:left="370"/>
              <w:jc w:val="left"/>
            </w:pPr>
            <w:r>
              <w:rPr>
                <w:spacing w:val="-2"/>
              </w:rPr>
              <w:t>创新性</w:t>
            </w:r>
          </w:p>
          <w:p w14:paraId="4F5A980B">
            <w:pPr>
              <w:pStyle w:val="23"/>
              <w:spacing w:before="25" w:line="220" w:lineRule="auto"/>
              <w:ind w:left="370"/>
              <w:jc w:val="left"/>
            </w:pPr>
            <w:r>
              <w:rPr>
                <w:spacing w:val="7"/>
              </w:rPr>
              <w:t>(25分)</w:t>
            </w:r>
          </w:p>
        </w:tc>
        <w:tc>
          <w:tcPr>
            <w:tcW w:w="4408" w:type="dxa"/>
            <w:noWrap w:val="0"/>
            <w:vAlign w:val="top"/>
          </w:tcPr>
          <w:p w14:paraId="11476E66">
            <w:pPr>
              <w:pStyle w:val="23"/>
              <w:spacing w:before="267" w:line="238" w:lineRule="auto"/>
              <w:ind w:left="103"/>
              <w:jc w:val="left"/>
            </w:pPr>
            <w:r>
              <w:rPr>
                <w:spacing w:val="-5"/>
              </w:rPr>
              <w:t>成果在改进或创造新事物、方法、元素、路径、</w:t>
            </w:r>
            <w:r>
              <w:rPr>
                <w:spacing w:val="16"/>
              </w:rPr>
              <w:t xml:space="preserve"> </w:t>
            </w:r>
            <w:r>
              <w:rPr>
                <w:spacing w:val="-5"/>
              </w:rPr>
              <w:t>环境中表现出来的优良特性</w:t>
            </w:r>
          </w:p>
        </w:tc>
        <w:tc>
          <w:tcPr>
            <w:tcW w:w="2567" w:type="dxa"/>
            <w:noWrap w:val="0"/>
            <w:vAlign w:val="top"/>
          </w:tcPr>
          <w:p w14:paraId="66247A37">
            <w:pPr>
              <w:pStyle w:val="23"/>
              <w:spacing w:before="158" w:line="220" w:lineRule="auto"/>
              <w:ind w:left="136"/>
              <w:jc w:val="left"/>
            </w:pPr>
            <w:r>
              <w:rPr>
                <w:spacing w:val="-1"/>
              </w:rPr>
              <w:t>·</w:t>
            </w:r>
            <w:r>
              <w:rPr>
                <w:spacing w:val="-66"/>
              </w:rPr>
              <w:t xml:space="preserve"> </w:t>
            </w:r>
            <w:r>
              <w:rPr>
                <w:spacing w:val="-1"/>
              </w:rPr>
              <w:t>理论学说的创新点</w:t>
            </w:r>
          </w:p>
          <w:p w14:paraId="515D321B">
            <w:pPr>
              <w:pStyle w:val="23"/>
              <w:spacing w:before="25" w:line="214" w:lineRule="auto"/>
              <w:ind w:left="136"/>
              <w:jc w:val="left"/>
            </w:pPr>
            <w:r>
              <w:rPr>
                <w:spacing w:val="-2"/>
              </w:rPr>
              <w:t>·</w:t>
            </w:r>
            <w:r>
              <w:rPr>
                <w:spacing w:val="-63"/>
              </w:rPr>
              <w:t xml:space="preserve"> </w:t>
            </w:r>
            <w:r>
              <w:rPr>
                <w:spacing w:val="-2"/>
              </w:rPr>
              <w:t>原始创新所占的比重</w:t>
            </w:r>
          </w:p>
          <w:p w14:paraId="706D1857">
            <w:pPr>
              <w:pStyle w:val="23"/>
              <w:spacing w:line="218" w:lineRule="auto"/>
              <w:ind w:left="136"/>
              <w:jc w:val="left"/>
            </w:pPr>
            <w:r>
              <w:t>·研究的难度与复杂程度</w:t>
            </w:r>
          </w:p>
        </w:tc>
        <w:tc>
          <w:tcPr>
            <w:tcW w:w="1277" w:type="dxa"/>
            <w:noWrap w:val="0"/>
            <w:vAlign w:val="top"/>
          </w:tcPr>
          <w:p w14:paraId="0C150FB5">
            <w:pPr>
              <w:pStyle w:val="23"/>
              <w:spacing w:line="218" w:lineRule="auto"/>
              <w:ind w:left="136"/>
              <w:jc w:val="left"/>
            </w:pPr>
          </w:p>
        </w:tc>
      </w:tr>
      <w:tr w14:paraId="1D9D4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jc w:val="center"/>
        </w:trPr>
        <w:tc>
          <w:tcPr>
            <w:tcW w:w="1204" w:type="dxa"/>
            <w:vMerge w:val="continue"/>
            <w:tcBorders>
              <w:top w:val="nil"/>
              <w:bottom w:val="nil"/>
            </w:tcBorders>
            <w:noWrap w:val="0"/>
            <w:vAlign w:val="top"/>
          </w:tcPr>
          <w:p w14:paraId="4C3332E4">
            <w:pPr>
              <w:jc w:val="left"/>
              <w:rPr>
                <w:rFonts w:ascii="Arial"/>
                <w:sz w:val="21"/>
              </w:rPr>
            </w:pPr>
          </w:p>
        </w:tc>
        <w:tc>
          <w:tcPr>
            <w:tcW w:w="1298" w:type="dxa"/>
            <w:noWrap w:val="0"/>
            <w:vAlign w:val="top"/>
          </w:tcPr>
          <w:p w14:paraId="7BF26705">
            <w:pPr>
              <w:pStyle w:val="23"/>
              <w:spacing w:before="280" w:line="219" w:lineRule="auto"/>
              <w:ind w:left="370"/>
              <w:jc w:val="left"/>
            </w:pPr>
            <w:r>
              <w:rPr>
                <w:spacing w:val="-3"/>
              </w:rPr>
              <w:t>先进性</w:t>
            </w:r>
          </w:p>
          <w:p w14:paraId="0790E8EA">
            <w:pPr>
              <w:pStyle w:val="23"/>
              <w:spacing w:before="26" w:line="220" w:lineRule="auto"/>
              <w:ind w:left="370"/>
              <w:jc w:val="left"/>
            </w:pPr>
            <w:r>
              <w:rPr>
                <w:spacing w:val="7"/>
              </w:rPr>
              <w:t>(25分)</w:t>
            </w:r>
          </w:p>
        </w:tc>
        <w:tc>
          <w:tcPr>
            <w:tcW w:w="4408" w:type="dxa"/>
            <w:noWrap w:val="0"/>
            <w:vAlign w:val="top"/>
          </w:tcPr>
          <w:p w14:paraId="7FF271EC">
            <w:pPr>
              <w:spacing w:line="330" w:lineRule="auto"/>
              <w:jc w:val="left"/>
              <w:rPr>
                <w:rFonts w:ascii="Arial"/>
                <w:sz w:val="21"/>
              </w:rPr>
            </w:pPr>
          </w:p>
          <w:p w14:paraId="02A1DD49">
            <w:pPr>
              <w:pStyle w:val="23"/>
              <w:spacing w:before="58" w:line="219" w:lineRule="auto"/>
              <w:ind w:left="103"/>
              <w:jc w:val="left"/>
            </w:pPr>
            <w:r>
              <w:rPr>
                <w:spacing w:val="-1"/>
              </w:rPr>
              <w:t>成果相对于其他成果表现出来的优良特性</w:t>
            </w:r>
          </w:p>
        </w:tc>
        <w:tc>
          <w:tcPr>
            <w:tcW w:w="2567" w:type="dxa"/>
            <w:noWrap w:val="0"/>
            <w:vAlign w:val="top"/>
          </w:tcPr>
          <w:p w14:paraId="78F99D85">
            <w:pPr>
              <w:pStyle w:val="23"/>
              <w:spacing w:before="70" w:line="216" w:lineRule="auto"/>
              <w:ind w:left="136"/>
              <w:jc w:val="left"/>
            </w:pPr>
            <w:r>
              <w:rPr>
                <w:spacing w:val="-4"/>
              </w:rPr>
              <w:t>·</w:t>
            </w:r>
            <w:r>
              <w:rPr>
                <w:spacing w:val="-61"/>
              </w:rPr>
              <w:t xml:space="preserve"> </w:t>
            </w:r>
            <w:r>
              <w:rPr>
                <w:spacing w:val="-4"/>
              </w:rPr>
              <w:t>领先程度</w:t>
            </w:r>
          </w:p>
          <w:p w14:paraId="6A735908">
            <w:pPr>
              <w:pStyle w:val="23"/>
              <w:spacing w:line="220" w:lineRule="auto"/>
              <w:ind w:left="136"/>
              <w:jc w:val="left"/>
            </w:pPr>
            <w:r>
              <w:rPr>
                <w:spacing w:val="-9"/>
              </w:rPr>
              <w:t>·</w:t>
            </w:r>
            <w:r>
              <w:rPr>
                <w:spacing w:val="-48"/>
              </w:rPr>
              <w:t xml:space="preserve"> </w:t>
            </w:r>
            <w:r>
              <w:rPr>
                <w:spacing w:val="-9"/>
              </w:rPr>
              <w:t>战略性</w:t>
            </w:r>
          </w:p>
          <w:p w14:paraId="7D29A0D3">
            <w:pPr>
              <w:pStyle w:val="23"/>
              <w:spacing w:before="25" w:line="220" w:lineRule="auto"/>
              <w:ind w:left="136"/>
              <w:jc w:val="left"/>
            </w:pPr>
            <w:r>
              <w:rPr>
                <w:spacing w:val="-8"/>
              </w:rPr>
              <w:t>·</w:t>
            </w:r>
            <w:r>
              <w:rPr>
                <w:spacing w:val="-52"/>
              </w:rPr>
              <w:t xml:space="preserve"> </w:t>
            </w:r>
            <w:r>
              <w:rPr>
                <w:spacing w:val="-8"/>
              </w:rPr>
              <w:t>前瞻性</w:t>
            </w:r>
          </w:p>
          <w:p w14:paraId="4A77C33E">
            <w:pPr>
              <w:pStyle w:val="23"/>
              <w:spacing w:before="15" w:line="203" w:lineRule="auto"/>
              <w:ind w:left="136"/>
              <w:jc w:val="left"/>
            </w:pPr>
            <w:r>
              <w:rPr>
                <w:spacing w:val="-1"/>
              </w:rPr>
              <w:t>·</w:t>
            </w:r>
            <w:r>
              <w:rPr>
                <w:spacing w:val="-71"/>
              </w:rPr>
              <w:t xml:space="preserve"> </w:t>
            </w:r>
            <w:r>
              <w:rPr>
                <w:spacing w:val="-1"/>
              </w:rPr>
              <w:t>发表论文刊物影响度</w:t>
            </w:r>
          </w:p>
        </w:tc>
        <w:tc>
          <w:tcPr>
            <w:tcW w:w="1277" w:type="dxa"/>
            <w:noWrap w:val="0"/>
            <w:vAlign w:val="top"/>
          </w:tcPr>
          <w:p w14:paraId="70BFC250">
            <w:pPr>
              <w:pStyle w:val="23"/>
              <w:spacing w:before="15" w:line="203" w:lineRule="auto"/>
              <w:ind w:left="136"/>
              <w:jc w:val="left"/>
              <w:rPr>
                <w:spacing w:val="-1"/>
              </w:rPr>
            </w:pPr>
          </w:p>
        </w:tc>
      </w:tr>
      <w:tr w14:paraId="27BB6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8" w:hRule="atLeast"/>
          <w:jc w:val="center"/>
        </w:trPr>
        <w:tc>
          <w:tcPr>
            <w:tcW w:w="1204" w:type="dxa"/>
            <w:vMerge w:val="continue"/>
            <w:tcBorders>
              <w:top w:val="nil"/>
            </w:tcBorders>
            <w:noWrap w:val="0"/>
            <w:vAlign w:val="top"/>
          </w:tcPr>
          <w:p w14:paraId="25339B9C">
            <w:pPr>
              <w:jc w:val="left"/>
              <w:rPr>
                <w:rFonts w:ascii="Arial"/>
                <w:sz w:val="21"/>
              </w:rPr>
            </w:pPr>
          </w:p>
        </w:tc>
        <w:tc>
          <w:tcPr>
            <w:tcW w:w="1298" w:type="dxa"/>
            <w:noWrap w:val="0"/>
            <w:vAlign w:val="top"/>
          </w:tcPr>
          <w:p w14:paraId="628BE2B2">
            <w:pPr>
              <w:spacing w:line="251" w:lineRule="auto"/>
              <w:jc w:val="left"/>
              <w:rPr>
                <w:rFonts w:ascii="Arial"/>
                <w:sz w:val="21"/>
              </w:rPr>
            </w:pPr>
          </w:p>
          <w:p w14:paraId="2CAC076D">
            <w:pPr>
              <w:pStyle w:val="23"/>
              <w:spacing w:before="58" w:line="219" w:lineRule="auto"/>
              <w:ind w:left="100"/>
              <w:jc w:val="left"/>
            </w:pPr>
            <w:r>
              <w:rPr>
                <w:spacing w:val="-2"/>
              </w:rPr>
              <w:t>论文、论著影</w:t>
            </w:r>
          </w:p>
          <w:p w14:paraId="0F295A6F">
            <w:pPr>
              <w:pStyle w:val="23"/>
              <w:spacing w:before="26" w:line="216" w:lineRule="auto"/>
              <w:ind w:left="100"/>
              <w:jc w:val="left"/>
            </w:pPr>
            <w:r>
              <w:rPr>
                <w:spacing w:val="1"/>
              </w:rPr>
              <w:t>响及被他人认</w:t>
            </w:r>
          </w:p>
          <w:p w14:paraId="2DBE5FE6">
            <w:pPr>
              <w:pStyle w:val="23"/>
              <w:spacing w:line="220" w:lineRule="auto"/>
              <w:ind w:left="370"/>
              <w:jc w:val="left"/>
            </w:pPr>
            <w:r>
              <w:rPr>
                <w:spacing w:val="-2"/>
              </w:rPr>
              <w:t>可情况</w:t>
            </w:r>
          </w:p>
          <w:p w14:paraId="5E6F4E3C">
            <w:pPr>
              <w:pStyle w:val="23"/>
              <w:spacing w:before="25" w:line="220" w:lineRule="auto"/>
              <w:ind w:left="370"/>
              <w:jc w:val="left"/>
            </w:pPr>
            <w:r>
              <w:rPr>
                <w:spacing w:val="7"/>
              </w:rPr>
              <w:t>(20分)</w:t>
            </w:r>
          </w:p>
        </w:tc>
        <w:tc>
          <w:tcPr>
            <w:tcW w:w="4408" w:type="dxa"/>
            <w:noWrap w:val="0"/>
            <w:vAlign w:val="top"/>
          </w:tcPr>
          <w:p w14:paraId="0CA8F42E">
            <w:pPr>
              <w:spacing w:line="260" w:lineRule="auto"/>
              <w:jc w:val="left"/>
              <w:rPr>
                <w:rFonts w:ascii="Arial"/>
                <w:sz w:val="21"/>
              </w:rPr>
            </w:pPr>
          </w:p>
          <w:p w14:paraId="4E1115C2">
            <w:pPr>
              <w:pStyle w:val="23"/>
              <w:spacing w:before="59" w:line="237" w:lineRule="auto"/>
              <w:ind w:left="103"/>
              <w:jc w:val="left"/>
            </w:pPr>
            <w:r>
              <w:rPr>
                <w:spacing w:val="-1"/>
              </w:rPr>
              <w:t>主要论文发表刊物、学术专著在国内外学术界</w:t>
            </w:r>
            <w:r>
              <w:rPr>
                <w:spacing w:val="1"/>
              </w:rPr>
              <w:t xml:space="preserve">  </w:t>
            </w:r>
            <w:r>
              <w:rPr>
                <w:spacing w:val="4"/>
              </w:rPr>
              <w:t>的影响和地位，他人正式发表的论文、论著、</w:t>
            </w:r>
            <w:r>
              <w:rPr>
                <w:spacing w:val="11"/>
              </w:rPr>
              <w:t xml:space="preserve"> </w:t>
            </w:r>
            <w:r>
              <w:rPr>
                <w:spacing w:val="-1"/>
              </w:rPr>
              <w:t>教材中引用完成人提出的学术思想、观点、方</w:t>
            </w:r>
            <w:r>
              <w:rPr>
                <w:spacing w:val="1"/>
              </w:rPr>
              <w:t xml:space="preserve">  </w:t>
            </w:r>
            <w:r>
              <w:rPr>
                <w:spacing w:val="-1"/>
              </w:rPr>
              <w:t>法，或被有关实验、实践所证实的情况</w:t>
            </w:r>
          </w:p>
        </w:tc>
        <w:tc>
          <w:tcPr>
            <w:tcW w:w="2567" w:type="dxa"/>
            <w:noWrap w:val="0"/>
            <w:vAlign w:val="top"/>
          </w:tcPr>
          <w:p w14:paraId="14208CB2">
            <w:pPr>
              <w:spacing w:line="359" w:lineRule="auto"/>
              <w:jc w:val="left"/>
              <w:rPr>
                <w:rFonts w:ascii="Arial"/>
                <w:sz w:val="21"/>
              </w:rPr>
            </w:pPr>
          </w:p>
          <w:p w14:paraId="4FDA9B93">
            <w:pPr>
              <w:pStyle w:val="23"/>
              <w:spacing w:before="59" w:line="219" w:lineRule="auto"/>
              <w:ind w:left="136"/>
              <w:jc w:val="left"/>
            </w:pPr>
            <w:r>
              <w:rPr>
                <w:spacing w:val="-2"/>
              </w:rPr>
              <w:t>·</w:t>
            </w:r>
            <w:r>
              <w:rPr>
                <w:spacing w:val="-62"/>
              </w:rPr>
              <w:t xml:space="preserve"> </w:t>
            </w:r>
            <w:r>
              <w:rPr>
                <w:spacing w:val="-2"/>
              </w:rPr>
              <w:t>引用文章的质量、数量</w:t>
            </w:r>
          </w:p>
          <w:p w14:paraId="7D2D4185">
            <w:pPr>
              <w:pStyle w:val="23"/>
              <w:spacing w:before="47" w:line="221" w:lineRule="auto"/>
              <w:ind w:left="136" w:firstLine="9"/>
              <w:jc w:val="left"/>
            </w:pPr>
            <w:r>
              <w:rPr>
                <w:spacing w:val="-2"/>
              </w:rPr>
              <w:t>·</w:t>
            </w:r>
            <w:r>
              <w:rPr>
                <w:spacing w:val="-60"/>
              </w:rPr>
              <w:t xml:space="preserve"> </w:t>
            </w:r>
            <w:r>
              <w:rPr>
                <w:spacing w:val="-2"/>
              </w:rPr>
              <w:t>引用文章发表刊物、引用内容及学</w:t>
            </w:r>
            <w:r>
              <w:t xml:space="preserve"> </w:t>
            </w:r>
            <w:r>
              <w:rPr>
                <w:spacing w:val="-2"/>
              </w:rPr>
              <w:t>术界的公开评价</w:t>
            </w:r>
          </w:p>
        </w:tc>
        <w:tc>
          <w:tcPr>
            <w:tcW w:w="1277" w:type="dxa"/>
            <w:noWrap w:val="0"/>
            <w:vAlign w:val="top"/>
          </w:tcPr>
          <w:p w14:paraId="04FF8823">
            <w:pPr>
              <w:pStyle w:val="23"/>
              <w:spacing w:before="47" w:line="221" w:lineRule="auto"/>
              <w:ind w:left="136" w:firstLine="9"/>
              <w:jc w:val="left"/>
              <w:rPr>
                <w:spacing w:val="-2"/>
              </w:rPr>
            </w:pPr>
          </w:p>
        </w:tc>
      </w:tr>
      <w:tr w14:paraId="02E2C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jc w:val="center"/>
        </w:trPr>
        <w:tc>
          <w:tcPr>
            <w:tcW w:w="1204" w:type="dxa"/>
            <w:vMerge w:val="restart"/>
            <w:tcBorders>
              <w:bottom w:val="nil"/>
            </w:tcBorders>
            <w:noWrap w:val="0"/>
            <w:vAlign w:val="top"/>
          </w:tcPr>
          <w:p w14:paraId="2AA5FC0C">
            <w:pPr>
              <w:spacing w:line="373" w:lineRule="auto"/>
              <w:jc w:val="left"/>
              <w:rPr>
                <w:rFonts w:ascii="Arial"/>
                <w:sz w:val="21"/>
              </w:rPr>
            </w:pPr>
          </w:p>
          <w:p w14:paraId="07218953">
            <w:pPr>
              <w:pStyle w:val="23"/>
              <w:spacing w:before="58" w:line="220" w:lineRule="auto"/>
              <w:ind w:left="234"/>
              <w:jc w:val="left"/>
            </w:pPr>
            <w:r>
              <w:rPr>
                <w:spacing w:val="-3"/>
              </w:rPr>
              <w:t>效益指标</w:t>
            </w:r>
          </w:p>
          <w:p w14:paraId="786E31AE">
            <w:pPr>
              <w:pStyle w:val="23"/>
              <w:spacing w:before="5" w:line="220" w:lineRule="auto"/>
              <w:ind w:left="325"/>
              <w:jc w:val="left"/>
            </w:pPr>
            <w:r>
              <w:rPr>
                <w:spacing w:val="7"/>
              </w:rPr>
              <w:t>(20分)</w:t>
            </w:r>
          </w:p>
        </w:tc>
        <w:tc>
          <w:tcPr>
            <w:tcW w:w="1298" w:type="dxa"/>
            <w:noWrap w:val="0"/>
            <w:vAlign w:val="top"/>
          </w:tcPr>
          <w:p w14:paraId="336B9E2A">
            <w:pPr>
              <w:pStyle w:val="23"/>
              <w:spacing w:before="162" w:line="219" w:lineRule="auto"/>
              <w:ind w:left="281"/>
              <w:jc w:val="left"/>
            </w:pPr>
            <w:r>
              <w:rPr>
                <w:spacing w:val="-2"/>
              </w:rPr>
              <w:t>社会效益</w:t>
            </w:r>
          </w:p>
          <w:p w14:paraId="0AEBC6E1">
            <w:pPr>
              <w:pStyle w:val="23"/>
              <w:spacing w:before="18" w:line="220" w:lineRule="auto"/>
              <w:ind w:left="370"/>
              <w:jc w:val="left"/>
            </w:pPr>
            <w:r>
              <w:rPr>
                <w:spacing w:val="7"/>
              </w:rPr>
              <w:t>(15分)</w:t>
            </w:r>
          </w:p>
        </w:tc>
        <w:tc>
          <w:tcPr>
            <w:tcW w:w="4408" w:type="dxa"/>
            <w:noWrap w:val="0"/>
            <w:vAlign w:val="top"/>
          </w:tcPr>
          <w:p w14:paraId="1B0F1B05">
            <w:pPr>
              <w:pStyle w:val="23"/>
              <w:spacing w:before="262" w:line="219" w:lineRule="auto"/>
              <w:ind w:left="103"/>
              <w:jc w:val="left"/>
            </w:pPr>
            <w:r>
              <w:rPr>
                <w:spacing w:val="-1"/>
              </w:rPr>
              <w:t>成果实施后为社会所做的贡献</w:t>
            </w:r>
          </w:p>
        </w:tc>
        <w:tc>
          <w:tcPr>
            <w:tcW w:w="2567" w:type="dxa"/>
            <w:noWrap w:val="0"/>
            <w:vAlign w:val="top"/>
          </w:tcPr>
          <w:p w14:paraId="70AD0F83">
            <w:pPr>
              <w:pStyle w:val="23"/>
              <w:spacing w:before="32" w:line="219" w:lineRule="auto"/>
              <w:ind w:left="136"/>
              <w:jc w:val="left"/>
            </w:pPr>
            <w:r>
              <w:t>·对本领域基础研究的贡献</w:t>
            </w:r>
          </w:p>
          <w:p w14:paraId="26A3DD20">
            <w:pPr>
              <w:pStyle w:val="23"/>
              <w:spacing w:before="26" w:line="219" w:lineRule="auto"/>
              <w:ind w:left="136"/>
              <w:jc w:val="left"/>
            </w:pPr>
            <w:r>
              <w:t>·对提高科技普及的贡献</w:t>
            </w:r>
          </w:p>
          <w:p w14:paraId="532AE0D2">
            <w:pPr>
              <w:pStyle w:val="23"/>
              <w:spacing w:before="6" w:line="191" w:lineRule="auto"/>
              <w:ind w:left="136"/>
              <w:jc w:val="left"/>
            </w:pPr>
            <w:r>
              <w:rPr>
                <w:spacing w:val="-1"/>
              </w:rPr>
              <w:t>·</w:t>
            </w:r>
            <w:r>
              <w:rPr>
                <w:spacing w:val="-68"/>
              </w:rPr>
              <w:t xml:space="preserve"> </w:t>
            </w:r>
            <w:r>
              <w:rPr>
                <w:spacing w:val="-1"/>
              </w:rPr>
              <w:t>对相关学科的影响</w:t>
            </w:r>
          </w:p>
        </w:tc>
        <w:tc>
          <w:tcPr>
            <w:tcW w:w="1277" w:type="dxa"/>
            <w:noWrap w:val="0"/>
            <w:vAlign w:val="top"/>
          </w:tcPr>
          <w:p w14:paraId="2990B9B9">
            <w:pPr>
              <w:pStyle w:val="23"/>
              <w:spacing w:before="6" w:line="191" w:lineRule="auto"/>
              <w:ind w:left="136"/>
              <w:jc w:val="left"/>
              <w:rPr>
                <w:spacing w:val="-1"/>
              </w:rPr>
            </w:pPr>
          </w:p>
        </w:tc>
      </w:tr>
      <w:tr w14:paraId="6C382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1204" w:type="dxa"/>
            <w:vMerge w:val="continue"/>
            <w:tcBorders>
              <w:top w:val="nil"/>
            </w:tcBorders>
            <w:noWrap w:val="0"/>
            <w:vAlign w:val="top"/>
          </w:tcPr>
          <w:p w14:paraId="2370A314">
            <w:pPr>
              <w:jc w:val="left"/>
              <w:rPr>
                <w:rFonts w:ascii="Arial"/>
                <w:sz w:val="21"/>
              </w:rPr>
            </w:pPr>
          </w:p>
        </w:tc>
        <w:tc>
          <w:tcPr>
            <w:tcW w:w="1298" w:type="dxa"/>
            <w:noWrap w:val="0"/>
            <w:vAlign w:val="top"/>
          </w:tcPr>
          <w:p w14:paraId="41BD9754">
            <w:pPr>
              <w:pStyle w:val="23"/>
              <w:spacing w:before="75" w:line="220" w:lineRule="auto"/>
              <w:ind w:left="281"/>
              <w:jc w:val="left"/>
            </w:pPr>
            <w:r>
              <w:rPr>
                <w:spacing w:val="-2"/>
              </w:rPr>
              <w:t>经济效益</w:t>
            </w:r>
          </w:p>
          <w:p w14:paraId="72B2A73D">
            <w:pPr>
              <w:pStyle w:val="23"/>
              <w:spacing w:before="25" w:line="209" w:lineRule="auto"/>
              <w:ind w:left="410"/>
              <w:jc w:val="left"/>
            </w:pPr>
            <w:r>
              <w:rPr>
                <w:spacing w:val="9"/>
              </w:rPr>
              <w:t>(5分)</w:t>
            </w:r>
          </w:p>
        </w:tc>
        <w:tc>
          <w:tcPr>
            <w:tcW w:w="4408" w:type="dxa"/>
            <w:noWrap w:val="0"/>
            <w:vAlign w:val="top"/>
          </w:tcPr>
          <w:p w14:paraId="69C30427">
            <w:pPr>
              <w:pStyle w:val="23"/>
              <w:spacing w:before="184" w:line="219" w:lineRule="auto"/>
              <w:ind w:left="103"/>
              <w:jc w:val="left"/>
            </w:pPr>
            <w:r>
              <w:rPr>
                <w:spacing w:val="2"/>
              </w:rPr>
              <w:t>对相关产业的带动作用</w:t>
            </w:r>
          </w:p>
        </w:tc>
        <w:tc>
          <w:tcPr>
            <w:tcW w:w="2567" w:type="dxa"/>
            <w:noWrap w:val="0"/>
            <w:vAlign w:val="top"/>
          </w:tcPr>
          <w:p w14:paraId="1287F24C">
            <w:pPr>
              <w:pStyle w:val="23"/>
              <w:spacing w:before="184" w:line="219" w:lineRule="auto"/>
              <w:ind w:left="136"/>
              <w:jc w:val="left"/>
            </w:pPr>
            <w:r>
              <w:t>·</w:t>
            </w:r>
            <w:r>
              <w:rPr>
                <w:spacing w:val="-70"/>
              </w:rPr>
              <w:t xml:space="preserve"> </w:t>
            </w:r>
            <w:r>
              <w:t>预期产业带动作用</w:t>
            </w:r>
          </w:p>
        </w:tc>
        <w:tc>
          <w:tcPr>
            <w:tcW w:w="1277" w:type="dxa"/>
            <w:noWrap w:val="0"/>
            <w:vAlign w:val="top"/>
          </w:tcPr>
          <w:p w14:paraId="6F0D3752">
            <w:pPr>
              <w:pStyle w:val="23"/>
              <w:spacing w:before="184" w:line="219" w:lineRule="auto"/>
              <w:ind w:left="136"/>
              <w:jc w:val="left"/>
            </w:pPr>
          </w:p>
        </w:tc>
      </w:tr>
      <w:tr w14:paraId="62247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jc w:val="center"/>
        </w:trPr>
        <w:tc>
          <w:tcPr>
            <w:tcW w:w="1204" w:type="dxa"/>
            <w:vMerge w:val="restart"/>
            <w:tcBorders>
              <w:bottom w:val="nil"/>
            </w:tcBorders>
            <w:noWrap w:val="0"/>
            <w:vAlign w:val="top"/>
          </w:tcPr>
          <w:p w14:paraId="3B350C40">
            <w:pPr>
              <w:spacing w:line="306" w:lineRule="auto"/>
              <w:jc w:val="left"/>
              <w:rPr>
                <w:rFonts w:ascii="Arial"/>
                <w:sz w:val="21"/>
              </w:rPr>
            </w:pPr>
          </w:p>
          <w:p w14:paraId="55C22950">
            <w:pPr>
              <w:spacing w:line="307" w:lineRule="auto"/>
              <w:jc w:val="left"/>
              <w:rPr>
                <w:rFonts w:ascii="Arial"/>
                <w:sz w:val="21"/>
              </w:rPr>
            </w:pPr>
          </w:p>
          <w:p w14:paraId="64345560">
            <w:pPr>
              <w:pStyle w:val="23"/>
              <w:spacing w:before="59" w:line="215" w:lineRule="auto"/>
              <w:ind w:left="234"/>
              <w:jc w:val="left"/>
            </w:pPr>
            <w:r>
              <w:rPr>
                <w:spacing w:val="-2"/>
              </w:rPr>
              <w:t>风险指标</w:t>
            </w:r>
          </w:p>
          <w:p w14:paraId="2E538186">
            <w:pPr>
              <w:pStyle w:val="23"/>
              <w:spacing w:line="220" w:lineRule="auto"/>
              <w:ind w:left="325"/>
              <w:jc w:val="left"/>
            </w:pPr>
            <w:r>
              <w:rPr>
                <w:spacing w:val="7"/>
              </w:rPr>
              <w:t>(10分)</w:t>
            </w:r>
          </w:p>
        </w:tc>
        <w:tc>
          <w:tcPr>
            <w:tcW w:w="1298" w:type="dxa"/>
            <w:noWrap w:val="0"/>
            <w:vAlign w:val="top"/>
          </w:tcPr>
          <w:p w14:paraId="520BD666">
            <w:pPr>
              <w:pStyle w:val="23"/>
              <w:spacing w:before="245" w:line="219" w:lineRule="auto"/>
              <w:ind w:left="281"/>
              <w:jc w:val="left"/>
            </w:pPr>
            <w:r>
              <w:rPr>
                <w:spacing w:val="-2"/>
              </w:rPr>
              <w:t>技术风险</w:t>
            </w:r>
          </w:p>
          <w:p w14:paraId="2F55525E">
            <w:pPr>
              <w:pStyle w:val="23"/>
              <w:spacing w:before="16" w:line="220" w:lineRule="auto"/>
              <w:ind w:left="410"/>
              <w:jc w:val="left"/>
            </w:pPr>
            <w:r>
              <w:rPr>
                <w:spacing w:val="9"/>
              </w:rPr>
              <w:t>(5分)</w:t>
            </w:r>
          </w:p>
        </w:tc>
        <w:tc>
          <w:tcPr>
            <w:tcW w:w="4408" w:type="dxa"/>
            <w:noWrap w:val="0"/>
            <w:vAlign w:val="top"/>
          </w:tcPr>
          <w:p w14:paraId="78237C73">
            <w:pPr>
              <w:pStyle w:val="23"/>
              <w:spacing w:before="234" w:line="260" w:lineRule="auto"/>
              <w:ind w:left="103" w:right="281"/>
              <w:jc w:val="left"/>
            </w:pPr>
            <w:r>
              <w:rPr>
                <w:spacing w:val="-1"/>
              </w:rPr>
              <w:t>成果本身可能存在的技术瑕疵或缺陷所带来</w:t>
            </w:r>
            <w:r>
              <w:rPr>
                <w:spacing w:val="9"/>
              </w:rPr>
              <w:t xml:space="preserve"> </w:t>
            </w:r>
            <w:r>
              <w:rPr>
                <w:spacing w:val="1"/>
              </w:rPr>
              <w:t>的损失或危害</w:t>
            </w:r>
          </w:p>
        </w:tc>
        <w:tc>
          <w:tcPr>
            <w:tcW w:w="2567" w:type="dxa"/>
            <w:noWrap w:val="0"/>
            <w:vAlign w:val="top"/>
          </w:tcPr>
          <w:p w14:paraId="2BF01550">
            <w:pPr>
              <w:pStyle w:val="23"/>
              <w:spacing w:before="235" w:line="219" w:lineRule="auto"/>
              <w:ind w:left="136"/>
              <w:jc w:val="left"/>
            </w:pPr>
            <w:r>
              <w:t>·潜在的权益纠纷情况</w:t>
            </w:r>
          </w:p>
          <w:p w14:paraId="30D166CF">
            <w:pPr>
              <w:pStyle w:val="23"/>
              <w:spacing w:before="25" w:line="219" w:lineRule="auto"/>
              <w:ind w:left="136"/>
              <w:jc w:val="left"/>
            </w:pPr>
            <w:r>
              <w:t>·潜在的科技发展风险或危害</w:t>
            </w:r>
          </w:p>
        </w:tc>
        <w:tc>
          <w:tcPr>
            <w:tcW w:w="1277" w:type="dxa"/>
            <w:noWrap w:val="0"/>
            <w:vAlign w:val="top"/>
          </w:tcPr>
          <w:p w14:paraId="7CC53852">
            <w:pPr>
              <w:pStyle w:val="23"/>
              <w:spacing w:before="25" w:line="219" w:lineRule="auto"/>
              <w:ind w:left="136"/>
              <w:jc w:val="left"/>
            </w:pPr>
          </w:p>
        </w:tc>
      </w:tr>
      <w:tr w14:paraId="75364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jc w:val="center"/>
        </w:trPr>
        <w:tc>
          <w:tcPr>
            <w:tcW w:w="1204" w:type="dxa"/>
            <w:vMerge w:val="continue"/>
            <w:tcBorders>
              <w:top w:val="nil"/>
            </w:tcBorders>
            <w:noWrap w:val="0"/>
            <w:vAlign w:val="top"/>
          </w:tcPr>
          <w:p w14:paraId="3B06C315">
            <w:pPr>
              <w:jc w:val="left"/>
              <w:rPr>
                <w:rFonts w:ascii="Arial"/>
                <w:sz w:val="21"/>
              </w:rPr>
            </w:pPr>
          </w:p>
        </w:tc>
        <w:tc>
          <w:tcPr>
            <w:tcW w:w="1298" w:type="dxa"/>
            <w:noWrap w:val="0"/>
            <w:vAlign w:val="top"/>
          </w:tcPr>
          <w:p w14:paraId="206ABE39">
            <w:pPr>
              <w:pStyle w:val="23"/>
              <w:spacing w:before="217" w:line="220" w:lineRule="auto"/>
              <w:ind w:left="281"/>
              <w:jc w:val="left"/>
            </w:pPr>
            <w:r>
              <w:rPr>
                <w:spacing w:val="-2"/>
              </w:rPr>
              <w:t>政策风险</w:t>
            </w:r>
          </w:p>
          <w:p w14:paraId="39C740F5">
            <w:pPr>
              <w:pStyle w:val="23"/>
              <w:spacing w:before="25" w:line="220" w:lineRule="auto"/>
              <w:ind w:left="410"/>
              <w:jc w:val="left"/>
            </w:pPr>
            <w:r>
              <w:rPr>
                <w:spacing w:val="9"/>
              </w:rPr>
              <w:t>(5分)</w:t>
            </w:r>
          </w:p>
        </w:tc>
        <w:tc>
          <w:tcPr>
            <w:tcW w:w="4408" w:type="dxa"/>
            <w:noWrap w:val="0"/>
            <w:vAlign w:val="top"/>
          </w:tcPr>
          <w:p w14:paraId="651F5662">
            <w:pPr>
              <w:pStyle w:val="23"/>
              <w:spacing w:before="206" w:line="270" w:lineRule="auto"/>
              <w:ind w:left="103" w:right="259"/>
              <w:jc w:val="left"/>
            </w:pPr>
            <w:r>
              <w:t>成果与政策匹配程度以及政策变化所带来的</w:t>
            </w:r>
            <w:r>
              <w:rPr>
                <w:spacing w:val="12"/>
              </w:rPr>
              <w:t xml:space="preserve"> </w:t>
            </w:r>
            <w:r>
              <w:rPr>
                <w:spacing w:val="-2"/>
              </w:rPr>
              <w:t>成果应用风险</w:t>
            </w:r>
          </w:p>
        </w:tc>
        <w:tc>
          <w:tcPr>
            <w:tcW w:w="2567" w:type="dxa"/>
            <w:noWrap w:val="0"/>
            <w:vAlign w:val="top"/>
          </w:tcPr>
          <w:p w14:paraId="1AF7602C">
            <w:pPr>
              <w:pStyle w:val="23"/>
              <w:spacing w:before="246" w:line="219" w:lineRule="auto"/>
              <w:ind w:left="136"/>
              <w:jc w:val="left"/>
            </w:pPr>
            <w:r>
              <w:rPr>
                <w:spacing w:val="-1"/>
              </w:rPr>
              <w:t>·</w:t>
            </w:r>
            <w:r>
              <w:rPr>
                <w:spacing w:val="-72"/>
              </w:rPr>
              <w:t xml:space="preserve"> </w:t>
            </w:r>
            <w:r>
              <w:rPr>
                <w:spacing w:val="-1"/>
              </w:rPr>
              <w:t>产业政策契合度</w:t>
            </w:r>
          </w:p>
          <w:p w14:paraId="40A4D1F4">
            <w:pPr>
              <w:pStyle w:val="23"/>
              <w:spacing w:before="6" w:line="219" w:lineRule="auto"/>
              <w:ind w:left="136"/>
              <w:jc w:val="left"/>
            </w:pPr>
            <w:r>
              <w:rPr>
                <w:spacing w:val="-3"/>
              </w:rPr>
              <w:t>·</w:t>
            </w:r>
            <w:r>
              <w:rPr>
                <w:spacing w:val="-57"/>
              </w:rPr>
              <w:t xml:space="preserve"> </w:t>
            </w:r>
            <w:r>
              <w:rPr>
                <w:spacing w:val="-3"/>
              </w:rPr>
              <w:t>区域政策契合度</w:t>
            </w:r>
          </w:p>
        </w:tc>
        <w:tc>
          <w:tcPr>
            <w:tcW w:w="1277" w:type="dxa"/>
            <w:noWrap w:val="0"/>
            <w:vAlign w:val="top"/>
          </w:tcPr>
          <w:p w14:paraId="76E4ED0A">
            <w:pPr>
              <w:pStyle w:val="23"/>
              <w:spacing w:before="6" w:line="219" w:lineRule="auto"/>
              <w:ind w:left="136"/>
              <w:jc w:val="left"/>
              <w:rPr>
                <w:spacing w:val="-3"/>
              </w:rPr>
            </w:pPr>
          </w:p>
        </w:tc>
      </w:tr>
    </w:tbl>
    <w:p w14:paraId="72B7D8E9">
      <w:pPr>
        <w:jc w:val="center"/>
        <w:rPr>
          <w:rFonts w:hint="eastAsia"/>
          <w:sz w:val="40"/>
          <w:szCs w:val="40"/>
        </w:rPr>
      </w:pPr>
    </w:p>
    <w:p w14:paraId="3E51698C">
      <w:pPr>
        <w:jc w:val="center"/>
        <w:rPr>
          <w:rFonts w:hint="eastAsia"/>
          <w:sz w:val="40"/>
          <w:szCs w:val="40"/>
        </w:rPr>
      </w:pPr>
    </w:p>
    <w:p w14:paraId="6B2D9CFE">
      <w:pPr>
        <w:jc w:val="center"/>
        <w:rPr>
          <w:rFonts w:hint="eastAsia"/>
          <w:sz w:val="40"/>
          <w:szCs w:val="40"/>
        </w:rPr>
      </w:pPr>
    </w:p>
    <w:p w14:paraId="2D3AB69E">
      <w:pPr>
        <w:jc w:val="center"/>
        <w:rPr>
          <w:rFonts w:hint="eastAsia"/>
          <w:sz w:val="40"/>
          <w:szCs w:val="40"/>
        </w:rPr>
      </w:pPr>
    </w:p>
    <w:p w14:paraId="7F0C8508">
      <w:pPr>
        <w:jc w:val="center"/>
        <w:rPr>
          <w:rFonts w:hint="eastAsia"/>
          <w:sz w:val="40"/>
          <w:szCs w:val="40"/>
        </w:rPr>
      </w:pPr>
    </w:p>
    <w:p w14:paraId="2C3A7CEF">
      <w:pPr>
        <w:jc w:val="center"/>
        <w:rPr>
          <w:rFonts w:hint="eastAsia"/>
          <w:sz w:val="40"/>
          <w:szCs w:val="40"/>
        </w:rPr>
      </w:pPr>
    </w:p>
    <w:p w14:paraId="50D84B64">
      <w:pPr>
        <w:jc w:val="center"/>
        <w:rPr>
          <w:rFonts w:hint="eastAsia"/>
          <w:sz w:val="40"/>
          <w:szCs w:val="40"/>
        </w:rPr>
      </w:pPr>
    </w:p>
    <w:p w14:paraId="3ADC0647">
      <w:pPr>
        <w:jc w:val="center"/>
        <w:rPr>
          <w:rFonts w:hint="eastAsia"/>
          <w:sz w:val="40"/>
          <w:szCs w:val="40"/>
        </w:rPr>
      </w:pPr>
    </w:p>
    <w:p w14:paraId="31DCF14F">
      <w:pPr>
        <w:jc w:val="both"/>
        <w:rPr>
          <w:rFonts w:hint="eastAsia"/>
          <w:sz w:val="40"/>
          <w:szCs w:val="40"/>
        </w:rPr>
      </w:pPr>
    </w:p>
    <w:p w14:paraId="091F6307">
      <w:pPr>
        <w:jc w:val="center"/>
        <w:rPr>
          <w:rFonts w:hint="eastAsia" w:eastAsia="仿宋_GB2312"/>
          <w:sz w:val="40"/>
          <w:szCs w:val="40"/>
          <w:lang w:eastAsia="zh-CN"/>
        </w:rPr>
      </w:pPr>
      <w:r>
        <w:rPr>
          <w:rFonts w:hint="eastAsia"/>
          <w:sz w:val="40"/>
          <w:szCs w:val="40"/>
          <w:lang w:val="en-US" w:eastAsia="zh-CN"/>
        </w:rPr>
        <w:t>02</w:t>
      </w:r>
      <w:r>
        <w:rPr>
          <w:rFonts w:hint="eastAsia"/>
          <w:sz w:val="40"/>
          <w:szCs w:val="40"/>
        </w:rPr>
        <w:t>技术开发类科技成果评价指标</w:t>
      </w:r>
      <w:r>
        <w:rPr>
          <w:rFonts w:hint="eastAsia"/>
          <w:sz w:val="40"/>
          <w:szCs w:val="40"/>
          <w:lang w:eastAsia="zh-CN"/>
        </w:rPr>
        <w:t>（</w:t>
      </w:r>
      <w:r>
        <w:rPr>
          <w:rFonts w:hint="eastAsia"/>
          <w:sz w:val="40"/>
          <w:szCs w:val="40"/>
          <w:lang w:val="en-US" w:eastAsia="zh-CN"/>
        </w:rPr>
        <w:t>自评表</w:t>
      </w:r>
      <w:r>
        <w:rPr>
          <w:rFonts w:hint="eastAsia"/>
          <w:sz w:val="40"/>
          <w:szCs w:val="40"/>
          <w:lang w:eastAsia="zh-CN"/>
        </w:rPr>
        <w:t>）</w:t>
      </w:r>
    </w:p>
    <w:p w14:paraId="00FA162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1"/>
          <w:szCs w:val="21"/>
          <w:u w:val="none"/>
          <w:lang w:val="en-US" w:eastAsia="zh-CN"/>
        </w:rPr>
      </w:pPr>
      <w:r>
        <w:rPr>
          <w:rFonts w:hint="eastAsia"/>
          <w:sz w:val="21"/>
          <w:szCs w:val="21"/>
          <w:lang w:eastAsia="zh-CN"/>
        </w:rPr>
        <w:t>项目名称：</w:t>
      </w:r>
      <w:r>
        <w:rPr>
          <w:rFonts w:hint="eastAsia"/>
          <w:sz w:val="21"/>
          <w:szCs w:val="21"/>
          <w:u w:val="none"/>
          <w:lang w:val="en-US" w:eastAsia="zh-CN"/>
        </w:rPr>
        <w:t xml:space="preserve"> </w:t>
      </w:r>
      <w:r>
        <w:rPr>
          <w:rFonts w:hint="eastAsia"/>
          <w:sz w:val="21"/>
          <w:szCs w:val="21"/>
          <w:u w:val="single"/>
          <w:lang w:val="en-US" w:eastAsia="zh-CN"/>
        </w:rPr>
        <w:t xml:space="preserve">                                       </w:t>
      </w:r>
    </w:p>
    <w:p w14:paraId="7785A736">
      <w:pPr>
        <w:spacing w:before="69" w:line="222" w:lineRule="auto"/>
        <w:outlineLvl w:val="0"/>
        <w:rPr>
          <w:rFonts w:hint="eastAsia"/>
          <w:sz w:val="21"/>
          <w:szCs w:val="21"/>
          <w:u w:val="single"/>
          <w:lang w:val="en-US" w:eastAsia="zh-CN"/>
        </w:rPr>
      </w:pPr>
      <w:r>
        <w:rPr>
          <w:rFonts w:hint="eastAsia"/>
          <w:sz w:val="21"/>
          <w:szCs w:val="21"/>
          <w:u w:val="none"/>
          <w:lang w:val="en-US" w:eastAsia="zh-CN"/>
        </w:rPr>
        <w:t>专家签名</w:t>
      </w:r>
      <w:r>
        <w:rPr>
          <w:rFonts w:hint="eastAsia"/>
          <w:sz w:val="21"/>
          <w:szCs w:val="21"/>
          <w:u w:val="single"/>
          <w:lang w:val="en-US" w:eastAsia="zh-CN"/>
        </w:rPr>
        <w:t xml:space="preserve">                    </w:t>
      </w:r>
      <w:r>
        <w:rPr>
          <w:rFonts w:hint="eastAsia"/>
          <w:sz w:val="21"/>
          <w:szCs w:val="21"/>
          <w:u w:val="none"/>
          <w:lang w:val="en-US" w:eastAsia="zh-CN"/>
        </w:rPr>
        <w:t xml:space="preserve">                      评分（自评）结果：</w:t>
      </w:r>
      <w:r>
        <w:rPr>
          <w:rFonts w:hint="eastAsia"/>
          <w:sz w:val="21"/>
          <w:szCs w:val="21"/>
          <w:u w:val="single"/>
          <w:lang w:val="en-US" w:eastAsia="zh-CN"/>
        </w:rPr>
        <w:t xml:space="preserve">          </w:t>
      </w:r>
    </w:p>
    <w:tbl>
      <w:tblPr>
        <w:tblStyle w:val="12"/>
        <w:tblpPr w:leftFromText="180" w:rightFromText="180" w:vertAnchor="text" w:horzAnchor="page" w:tblpX="997" w:tblpY="294"/>
        <w:tblOverlap w:val="never"/>
        <w:tblW w:w="101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2"/>
        <w:gridCol w:w="1276"/>
        <w:gridCol w:w="3544"/>
        <w:gridCol w:w="2977"/>
        <w:gridCol w:w="1125"/>
      </w:tblGrid>
      <w:tr w14:paraId="59B6F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blHeader/>
        </w:trPr>
        <w:tc>
          <w:tcPr>
            <w:tcW w:w="1242" w:type="dxa"/>
            <w:noWrap w:val="0"/>
            <w:vAlign w:val="center"/>
          </w:tcPr>
          <w:p w14:paraId="4A6BC90E">
            <w:pPr>
              <w:jc w:val="center"/>
              <w:rPr>
                <w:rFonts w:hint="eastAsia" w:ascii="宋体" w:hAnsi="宋体" w:eastAsia="宋体" w:cs="宋体"/>
                <w:b/>
                <w:bCs/>
                <w:sz w:val="18"/>
                <w:szCs w:val="18"/>
              </w:rPr>
            </w:pPr>
            <w:r>
              <w:rPr>
                <w:rFonts w:hint="eastAsia" w:ascii="宋体" w:hAnsi="宋体" w:eastAsia="宋体" w:cs="宋体"/>
                <w:b/>
                <w:bCs/>
                <w:sz w:val="18"/>
                <w:szCs w:val="18"/>
              </w:rPr>
              <w:t>一级指标</w:t>
            </w:r>
          </w:p>
        </w:tc>
        <w:tc>
          <w:tcPr>
            <w:tcW w:w="1276" w:type="dxa"/>
            <w:noWrap w:val="0"/>
            <w:vAlign w:val="center"/>
          </w:tcPr>
          <w:p w14:paraId="6C794D79">
            <w:pPr>
              <w:jc w:val="center"/>
              <w:rPr>
                <w:rFonts w:hint="eastAsia" w:ascii="宋体" w:hAnsi="宋体" w:eastAsia="宋体" w:cs="宋体"/>
                <w:b/>
                <w:bCs/>
                <w:sz w:val="18"/>
                <w:szCs w:val="18"/>
              </w:rPr>
            </w:pPr>
            <w:r>
              <w:rPr>
                <w:rFonts w:hint="eastAsia" w:ascii="宋体" w:hAnsi="宋体" w:eastAsia="宋体" w:cs="宋体"/>
                <w:b/>
                <w:bCs/>
                <w:sz w:val="18"/>
                <w:szCs w:val="18"/>
              </w:rPr>
              <w:t>二级指标</w:t>
            </w:r>
          </w:p>
        </w:tc>
        <w:tc>
          <w:tcPr>
            <w:tcW w:w="3544" w:type="dxa"/>
            <w:noWrap w:val="0"/>
            <w:vAlign w:val="center"/>
          </w:tcPr>
          <w:p w14:paraId="1E77E0E1">
            <w:pPr>
              <w:jc w:val="center"/>
              <w:rPr>
                <w:rFonts w:hint="eastAsia" w:ascii="宋体" w:hAnsi="宋体" w:eastAsia="宋体" w:cs="宋体"/>
                <w:b/>
                <w:bCs/>
                <w:sz w:val="18"/>
                <w:szCs w:val="18"/>
              </w:rPr>
            </w:pPr>
            <w:r>
              <w:rPr>
                <w:rFonts w:hint="eastAsia" w:ascii="宋体" w:hAnsi="宋体" w:eastAsia="宋体" w:cs="宋体"/>
                <w:b/>
                <w:bCs/>
                <w:sz w:val="18"/>
                <w:szCs w:val="18"/>
              </w:rPr>
              <w:t>二级指标说明</w:t>
            </w:r>
          </w:p>
        </w:tc>
        <w:tc>
          <w:tcPr>
            <w:tcW w:w="2977" w:type="dxa"/>
            <w:noWrap w:val="0"/>
            <w:vAlign w:val="center"/>
          </w:tcPr>
          <w:p w14:paraId="071BEE66">
            <w:pPr>
              <w:jc w:val="center"/>
              <w:rPr>
                <w:rFonts w:hint="eastAsia" w:ascii="宋体" w:hAnsi="宋体" w:eastAsia="宋体" w:cs="宋体"/>
                <w:b/>
                <w:bCs/>
                <w:sz w:val="18"/>
                <w:szCs w:val="18"/>
              </w:rPr>
            </w:pPr>
            <w:r>
              <w:rPr>
                <w:rFonts w:hint="eastAsia" w:ascii="宋体" w:hAnsi="宋体" w:eastAsia="宋体" w:cs="宋体"/>
                <w:b/>
                <w:bCs/>
                <w:sz w:val="18"/>
                <w:szCs w:val="18"/>
              </w:rPr>
              <w:t>评价要点</w:t>
            </w:r>
          </w:p>
        </w:tc>
        <w:tc>
          <w:tcPr>
            <w:tcW w:w="1125" w:type="dxa"/>
            <w:noWrap w:val="0"/>
            <w:vAlign w:val="center"/>
          </w:tcPr>
          <w:p w14:paraId="0E77E1F6">
            <w:pPr>
              <w:jc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评分</w:t>
            </w:r>
          </w:p>
        </w:tc>
      </w:tr>
      <w:tr w14:paraId="74E01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exact"/>
          <w:tblHeader/>
        </w:trPr>
        <w:tc>
          <w:tcPr>
            <w:tcW w:w="1242" w:type="dxa"/>
            <w:vMerge w:val="restart"/>
            <w:noWrap w:val="0"/>
            <w:vAlign w:val="center"/>
          </w:tcPr>
          <w:p w14:paraId="463F7200">
            <w:pPr>
              <w:jc w:val="center"/>
              <w:rPr>
                <w:rFonts w:hint="eastAsia" w:ascii="宋体" w:hAnsi="宋体" w:eastAsia="宋体" w:cs="宋体"/>
                <w:sz w:val="18"/>
                <w:szCs w:val="18"/>
              </w:rPr>
            </w:pPr>
            <w:r>
              <w:rPr>
                <w:rFonts w:hint="eastAsia" w:ascii="宋体" w:hAnsi="宋体" w:eastAsia="宋体" w:cs="宋体"/>
                <w:sz w:val="18"/>
                <w:szCs w:val="18"/>
              </w:rPr>
              <w:t>技术指标</w:t>
            </w:r>
          </w:p>
          <w:p w14:paraId="4952C320">
            <w:pPr>
              <w:jc w:val="center"/>
              <w:rPr>
                <w:rFonts w:hint="eastAsia" w:ascii="宋体" w:hAnsi="宋体" w:eastAsia="宋体" w:cs="宋体"/>
                <w:sz w:val="18"/>
                <w:szCs w:val="18"/>
              </w:rPr>
            </w:pPr>
            <w:r>
              <w:rPr>
                <w:rFonts w:hint="eastAsia" w:ascii="宋体" w:hAnsi="宋体" w:eastAsia="宋体" w:cs="宋体"/>
                <w:sz w:val="18"/>
                <w:szCs w:val="18"/>
              </w:rPr>
              <w:t>（65分）</w:t>
            </w:r>
          </w:p>
        </w:tc>
        <w:tc>
          <w:tcPr>
            <w:tcW w:w="1276" w:type="dxa"/>
            <w:noWrap w:val="0"/>
            <w:vAlign w:val="center"/>
          </w:tcPr>
          <w:p w14:paraId="626C3735">
            <w:pPr>
              <w:jc w:val="center"/>
              <w:rPr>
                <w:rFonts w:hint="eastAsia" w:ascii="宋体" w:hAnsi="宋体" w:eastAsia="宋体" w:cs="宋体"/>
                <w:sz w:val="18"/>
                <w:szCs w:val="18"/>
              </w:rPr>
            </w:pPr>
            <w:r>
              <w:rPr>
                <w:rFonts w:hint="eastAsia" w:ascii="宋体" w:hAnsi="宋体" w:eastAsia="宋体" w:cs="宋体"/>
                <w:sz w:val="18"/>
                <w:szCs w:val="18"/>
              </w:rPr>
              <w:t>创新性</w:t>
            </w:r>
          </w:p>
          <w:p w14:paraId="7C302D8D">
            <w:pPr>
              <w:jc w:val="center"/>
              <w:rPr>
                <w:rFonts w:hint="eastAsia" w:ascii="宋体" w:hAnsi="宋体" w:eastAsia="宋体" w:cs="宋体"/>
                <w:sz w:val="18"/>
                <w:szCs w:val="18"/>
              </w:rPr>
            </w:pPr>
            <w:r>
              <w:rPr>
                <w:rFonts w:hint="eastAsia" w:ascii="宋体" w:hAnsi="宋体" w:eastAsia="宋体" w:cs="宋体"/>
                <w:sz w:val="18"/>
                <w:szCs w:val="18"/>
              </w:rPr>
              <w:t>（20分）</w:t>
            </w:r>
          </w:p>
        </w:tc>
        <w:tc>
          <w:tcPr>
            <w:tcW w:w="3544" w:type="dxa"/>
            <w:noWrap w:val="0"/>
            <w:vAlign w:val="center"/>
          </w:tcPr>
          <w:p w14:paraId="0DDEE8C4">
            <w:pPr>
              <w:jc w:val="left"/>
              <w:rPr>
                <w:rFonts w:hint="eastAsia" w:ascii="宋体" w:hAnsi="宋体" w:eastAsia="宋体" w:cs="宋体"/>
                <w:sz w:val="18"/>
                <w:szCs w:val="18"/>
              </w:rPr>
            </w:pPr>
            <w:r>
              <w:rPr>
                <w:rFonts w:hint="eastAsia" w:ascii="宋体" w:hAnsi="宋体" w:eastAsia="宋体" w:cs="宋体"/>
                <w:sz w:val="18"/>
                <w:szCs w:val="18"/>
              </w:rPr>
              <w:t>在技术开发中解决关键技术难题并取得技术突破，掌握核心技术并进行集成创新的程度，自主创新技术在总体技术中的比重</w:t>
            </w:r>
          </w:p>
        </w:tc>
        <w:tc>
          <w:tcPr>
            <w:tcW w:w="2977" w:type="dxa"/>
            <w:noWrap w:val="0"/>
            <w:vAlign w:val="center"/>
          </w:tcPr>
          <w:p w14:paraId="47CE0676">
            <w:pPr>
              <w:jc w:val="left"/>
              <w:rPr>
                <w:rFonts w:hint="eastAsia" w:ascii="宋体" w:hAnsi="宋体" w:eastAsia="宋体" w:cs="宋体"/>
                <w:sz w:val="18"/>
                <w:szCs w:val="18"/>
              </w:rPr>
            </w:pPr>
            <w:r>
              <w:rPr>
                <w:rFonts w:hint="eastAsia" w:ascii="宋体" w:hAnsi="宋体" w:eastAsia="宋体" w:cs="宋体"/>
                <w:sz w:val="18"/>
                <w:szCs w:val="18"/>
              </w:rPr>
              <w:sym w:font="Wingdings" w:char="F09F"/>
            </w:r>
            <w:r>
              <w:rPr>
                <w:rFonts w:hint="eastAsia" w:ascii="宋体" w:hAnsi="宋体" w:eastAsia="宋体" w:cs="宋体"/>
                <w:sz w:val="18"/>
                <w:szCs w:val="18"/>
              </w:rPr>
              <w:t>创新点</w:t>
            </w:r>
          </w:p>
          <w:p w14:paraId="67F71844">
            <w:pPr>
              <w:jc w:val="left"/>
              <w:rPr>
                <w:rFonts w:hint="eastAsia" w:ascii="宋体" w:hAnsi="宋体" w:eastAsia="宋体" w:cs="宋体"/>
                <w:sz w:val="18"/>
                <w:szCs w:val="18"/>
              </w:rPr>
            </w:pPr>
            <w:r>
              <w:rPr>
                <w:rFonts w:hint="eastAsia" w:ascii="宋体" w:hAnsi="宋体" w:eastAsia="宋体" w:cs="宋体"/>
                <w:sz w:val="18"/>
                <w:szCs w:val="18"/>
              </w:rPr>
              <w:sym w:font="Wingdings" w:char="F09F"/>
            </w:r>
            <w:r>
              <w:rPr>
                <w:rFonts w:hint="eastAsia" w:ascii="宋体" w:hAnsi="宋体" w:eastAsia="宋体" w:cs="宋体"/>
                <w:sz w:val="18"/>
                <w:szCs w:val="18"/>
              </w:rPr>
              <w:t>原始创新所占的比重</w:t>
            </w:r>
          </w:p>
          <w:p w14:paraId="7198B982">
            <w:pPr>
              <w:jc w:val="left"/>
              <w:rPr>
                <w:rFonts w:hint="eastAsia" w:ascii="宋体" w:hAnsi="宋体" w:eastAsia="宋体" w:cs="宋体"/>
                <w:sz w:val="18"/>
                <w:szCs w:val="18"/>
              </w:rPr>
            </w:pPr>
            <w:r>
              <w:rPr>
                <w:rFonts w:hint="eastAsia" w:ascii="宋体" w:hAnsi="宋体" w:eastAsia="宋体" w:cs="宋体"/>
                <w:sz w:val="18"/>
                <w:szCs w:val="18"/>
              </w:rPr>
              <w:sym w:font="Wingdings" w:char="F09F"/>
            </w:r>
            <w:r>
              <w:rPr>
                <w:rFonts w:hint="eastAsia" w:ascii="宋体" w:hAnsi="宋体" w:eastAsia="宋体" w:cs="宋体"/>
                <w:sz w:val="18"/>
                <w:szCs w:val="18"/>
              </w:rPr>
              <w:t>提高行业竞争力和技术跨越</w:t>
            </w:r>
          </w:p>
        </w:tc>
        <w:tc>
          <w:tcPr>
            <w:tcW w:w="1125" w:type="dxa"/>
            <w:noWrap w:val="0"/>
            <w:vAlign w:val="center"/>
          </w:tcPr>
          <w:p w14:paraId="27224157">
            <w:pPr>
              <w:jc w:val="left"/>
              <w:rPr>
                <w:rFonts w:hint="eastAsia" w:ascii="宋体" w:hAnsi="宋体" w:eastAsia="宋体" w:cs="宋体"/>
                <w:sz w:val="18"/>
                <w:szCs w:val="18"/>
              </w:rPr>
            </w:pPr>
          </w:p>
        </w:tc>
      </w:tr>
      <w:tr w14:paraId="0E775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exact"/>
          <w:tblHeader/>
        </w:trPr>
        <w:tc>
          <w:tcPr>
            <w:tcW w:w="1242" w:type="dxa"/>
            <w:vMerge w:val="continue"/>
            <w:noWrap w:val="0"/>
            <w:vAlign w:val="center"/>
          </w:tcPr>
          <w:p w14:paraId="51EC05AE">
            <w:pPr>
              <w:jc w:val="center"/>
              <w:rPr>
                <w:rFonts w:hint="eastAsia" w:ascii="宋体" w:hAnsi="宋体" w:eastAsia="宋体" w:cs="宋体"/>
                <w:sz w:val="18"/>
                <w:szCs w:val="18"/>
              </w:rPr>
            </w:pPr>
          </w:p>
        </w:tc>
        <w:tc>
          <w:tcPr>
            <w:tcW w:w="1276" w:type="dxa"/>
            <w:noWrap w:val="0"/>
            <w:vAlign w:val="center"/>
          </w:tcPr>
          <w:p w14:paraId="4BD152EC">
            <w:pPr>
              <w:jc w:val="center"/>
              <w:rPr>
                <w:rFonts w:hint="eastAsia" w:ascii="宋体" w:hAnsi="宋体" w:eastAsia="宋体" w:cs="宋体"/>
                <w:sz w:val="18"/>
                <w:szCs w:val="18"/>
              </w:rPr>
            </w:pPr>
            <w:r>
              <w:rPr>
                <w:rFonts w:hint="eastAsia" w:ascii="宋体" w:hAnsi="宋体" w:eastAsia="宋体" w:cs="宋体"/>
                <w:sz w:val="18"/>
                <w:szCs w:val="18"/>
              </w:rPr>
              <w:t>先进性</w:t>
            </w:r>
          </w:p>
          <w:p w14:paraId="1148ACA7">
            <w:pPr>
              <w:jc w:val="center"/>
              <w:rPr>
                <w:rFonts w:hint="eastAsia" w:ascii="宋体" w:hAnsi="宋体" w:eastAsia="宋体" w:cs="宋体"/>
                <w:sz w:val="18"/>
                <w:szCs w:val="18"/>
              </w:rPr>
            </w:pPr>
            <w:r>
              <w:rPr>
                <w:rFonts w:hint="eastAsia" w:ascii="宋体" w:hAnsi="宋体" w:eastAsia="宋体" w:cs="宋体"/>
                <w:sz w:val="18"/>
                <w:szCs w:val="18"/>
              </w:rPr>
              <w:t>（20分）</w:t>
            </w:r>
          </w:p>
        </w:tc>
        <w:tc>
          <w:tcPr>
            <w:tcW w:w="3544" w:type="dxa"/>
            <w:noWrap w:val="0"/>
            <w:vAlign w:val="center"/>
          </w:tcPr>
          <w:p w14:paraId="45FC9089">
            <w:pPr>
              <w:jc w:val="left"/>
              <w:rPr>
                <w:rFonts w:hint="eastAsia" w:ascii="宋体" w:hAnsi="宋体" w:eastAsia="宋体" w:cs="宋体"/>
                <w:sz w:val="18"/>
                <w:szCs w:val="18"/>
              </w:rPr>
            </w:pPr>
            <w:r>
              <w:rPr>
                <w:rFonts w:hint="eastAsia" w:ascii="宋体" w:hAnsi="宋体" w:eastAsia="宋体" w:cs="宋体"/>
                <w:sz w:val="18"/>
                <w:szCs w:val="18"/>
              </w:rPr>
              <w:t>与国内外最先进技术相比其总体技术水平、主要技术（性能、性状、工艺参数）、经济（投入产出比、性能价格比、成本、规模等）环境、生态等指标所处的位置</w:t>
            </w:r>
          </w:p>
        </w:tc>
        <w:tc>
          <w:tcPr>
            <w:tcW w:w="2977" w:type="dxa"/>
            <w:noWrap w:val="0"/>
            <w:vAlign w:val="center"/>
          </w:tcPr>
          <w:p w14:paraId="4D51C6DC">
            <w:pPr>
              <w:jc w:val="left"/>
              <w:rPr>
                <w:rFonts w:hint="eastAsia" w:ascii="宋体" w:hAnsi="宋体" w:eastAsia="宋体" w:cs="宋体"/>
                <w:sz w:val="18"/>
                <w:szCs w:val="18"/>
              </w:rPr>
            </w:pPr>
            <w:r>
              <w:rPr>
                <w:rFonts w:hint="eastAsia" w:ascii="宋体" w:hAnsi="宋体" w:eastAsia="宋体" w:cs="宋体"/>
                <w:sz w:val="18"/>
                <w:szCs w:val="18"/>
              </w:rPr>
              <w:sym w:font="Wingdings" w:char="F09F"/>
            </w:r>
            <w:r>
              <w:rPr>
                <w:rFonts w:hint="eastAsia" w:ascii="宋体" w:hAnsi="宋体" w:eastAsia="宋体" w:cs="宋体"/>
                <w:sz w:val="18"/>
                <w:szCs w:val="18"/>
              </w:rPr>
              <w:t>领先程度</w:t>
            </w:r>
          </w:p>
          <w:p w14:paraId="0997B295">
            <w:pPr>
              <w:jc w:val="left"/>
              <w:rPr>
                <w:rFonts w:hint="eastAsia" w:ascii="宋体" w:hAnsi="宋体" w:eastAsia="宋体" w:cs="宋体"/>
                <w:sz w:val="18"/>
                <w:szCs w:val="18"/>
              </w:rPr>
            </w:pPr>
            <w:r>
              <w:rPr>
                <w:rFonts w:hint="eastAsia" w:ascii="宋体" w:hAnsi="宋体" w:eastAsia="宋体" w:cs="宋体"/>
                <w:sz w:val="18"/>
                <w:szCs w:val="18"/>
              </w:rPr>
              <w:sym w:font="Wingdings" w:char="F09F"/>
            </w:r>
            <w:r>
              <w:rPr>
                <w:rFonts w:hint="eastAsia" w:ascii="宋体" w:hAnsi="宋体" w:eastAsia="宋体" w:cs="宋体"/>
                <w:sz w:val="18"/>
                <w:szCs w:val="18"/>
              </w:rPr>
              <w:t>战略性、前瞻性</w:t>
            </w:r>
          </w:p>
          <w:p w14:paraId="1BE4B8D8">
            <w:pPr>
              <w:jc w:val="left"/>
              <w:rPr>
                <w:rFonts w:hint="eastAsia" w:ascii="宋体" w:hAnsi="宋体" w:eastAsia="宋体" w:cs="宋体"/>
                <w:sz w:val="18"/>
                <w:szCs w:val="18"/>
              </w:rPr>
            </w:pPr>
            <w:r>
              <w:rPr>
                <w:rFonts w:hint="eastAsia" w:ascii="宋体" w:hAnsi="宋体" w:eastAsia="宋体" w:cs="宋体"/>
                <w:sz w:val="18"/>
                <w:szCs w:val="18"/>
              </w:rPr>
              <w:sym w:font="Wingdings" w:char="F09F"/>
            </w:r>
            <w:r>
              <w:rPr>
                <w:rFonts w:hint="eastAsia" w:ascii="宋体" w:hAnsi="宋体" w:eastAsia="宋体" w:cs="宋体"/>
                <w:sz w:val="18"/>
                <w:szCs w:val="18"/>
              </w:rPr>
              <w:t>推动行业进步</w:t>
            </w:r>
          </w:p>
        </w:tc>
        <w:tc>
          <w:tcPr>
            <w:tcW w:w="1125" w:type="dxa"/>
            <w:noWrap w:val="0"/>
            <w:vAlign w:val="center"/>
          </w:tcPr>
          <w:p w14:paraId="708AE203">
            <w:pPr>
              <w:jc w:val="left"/>
              <w:rPr>
                <w:rFonts w:hint="eastAsia" w:ascii="宋体" w:hAnsi="宋体" w:eastAsia="宋体" w:cs="宋体"/>
                <w:sz w:val="18"/>
                <w:szCs w:val="18"/>
              </w:rPr>
            </w:pPr>
          </w:p>
        </w:tc>
      </w:tr>
      <w:tr w14:paraId="694A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2" w:hRule="exact"/>
          <w:tblHeader/>
        </w:trPr>
        <w:tc>
          <w:tcPr>
            <w:tcW w:w="1242" w:type="dxa"/>
            <w:vMerge w:val="continue"/>
            <w:noWrap w:val="0"/>
            <w:vAlign w:val="center"/>
          </w:tcPr>
          <w:p w14:paraId="3A379B44">
            <w:pPr>
              <w:jc w:val="center"/>
              <w:rPr>
                <w:rFonts w:hint="eastAsia" w:ascii="宋体" w:hAnsi="宋体" w:eastAsia="宋体" w:cs="宋体"/>
                <w:sz w:val="18"/>
                <w:szCs w:val="18"/>
              </w:rPr>
            </w:pPr>
          </w:p>
        </w:tc>
        <w:tc>
          <w:tcPr>
            <w:tcW w:w="1276" w:type="dxa"/>
            <w:noWrap w:val="0"/>
            <w:vAlign w:val="center"/>
          </w:tcPr>
          <w:p w14:paraId="0469C898">
            <w:pPr>
              <w:jc w:val="center"/>
              <w:rPr>
                <w:rFonts w:hint="eastAsia" w:ascii="宋体" w:hAnsi="宋体" w:eastAsia="宋体" w:cs="宋体"/>
                <w:sz w:val="18"/>
                <w:szCs w:val="18"/>
              </w:rPr>
            </w:pPr>
            <w:r>
              <w:rPr>
                <w:rFonts w:hint="eastAsia" w:ascii="宋体" w:hAnsi="宋体" w:eastAsia="宋体" w:cs="宋体"/>
                <w:sz w:val="18"/>
                <w:szCs w:val="18"/>
              </w:rPr>
              <w:t>成熟度</w:t>
            </w:r>
          </w:p>
          <w:p w14:paraId="0ABCF650">
            <w:pPr>
              <w:jc w:val="center"/>
              <w:rPr>
                <w:rFonts w:hint="eastAsia" w:ascii="宋体" w:hAnsi="宋体" w:eastAsia="宋体" w:cs="宋体"/>
                <w:sz w:val="18"/>
                <w:szCs w:val="18"/>
              </w:rPr>
            </w:pPr>
            <w:r>
              <w:rPr>
                <w:rFonts w:hint="eastAsia" w:ascii="宋体" w:hAnsi="宋体" w:eastAsia="宋体" w:cs="宋体"/>
                <w:sz w:val="18"/>
                <w:szCs w:val="18"/>
              </w:rPr>
              <w:t>（15分）</w:t>
            </w:r>
          </w:p>
        </w:tc>
        <w:tc>
          <w:tcPr>
            <w:tcW w:w="3544" w:type="dxa"/>
            <w:noWrap w:val="0"/>
            <w:vAlign w:val="center"/>
          </w:tcPr>
          <w:p w14:paraId="7540CDA0">
            <w:pPr>
              <w:jc w:val="left"/>
              <w:rPr>
                <w:rFonts w:hint="eastAsia" w:ascii="宋体" w:hAnsi="宋体" w:eastAsia="宋体" w:cs="宋体"/>
                <w:sz w:val="18"/>
                <w:szCs w:val="18"/>
              </w:rPr>
            </w:pPr>
            <w:r>
              <w:rPr>
                <w:rFonts w:hint="eastAsia" w:ascii="宋体" w:hAnsi="宋体" w:eastAsia="宋体" w:cs="宋体"/>
                <w:sz w:val="18"/>
                <w:szCs w:val="18"/>
              </w:rPr>
              <w:t>该技术已经形成生产能力或达到实际应用的程度等</w:t>
            </w:r>
          </w:p>
        </w:tc>
        <w:tc>
          <w:tcPr>
            <w:tcW w:w="2977" w:type="dxa"/>
            <w:noWrap w:val="0"/>
            <w:vAlign w:val="center"/>
          </w:tcPr>
          <w:p w14:paraId="2CCEDE02">
            <w:pPr>
              <w:jc w:val="left"/>
              <w:rPr>
                <w:rFonts w:hint="eastAsia" w:ascii="宋体" w:hAnsi="宋体" w:eastAsia="宋体" w:cs="宋体"/>
                <w:sz w:val="18"/>
                <w:szCs w:val="18"/>
              </w:rPr>
            </w:pPr>
            <w:r>
              <w:rPr>
                <w:rFonts w:hint="eastAsia" w:ascii="宋体" w:hAnsi="宋体" w:eastAsia="宋体" w:cs="宋体"/>
                <w:sz w:val="18"/>
                <w:szCs w:val="18"/>
              </w:rPr>
              <w:sym w:font="Wingdings" w:char="F09F"/>
            </w:r>
            <w:r>
              <w:rPr>
                <w:rFonts w:hint="eastAsia" w:ascii="宋体" w:hAnsi="宋体" w:eastAsia="宋体" w:cs="宋体"/>
                <w:sz w:val="18"/>
                <w:szCs w:val="18"/>
              </w:rPr>
              <w:t>项目的实用性</w:t>
            </w:r>
          </w:p>
          <w:p w14:paraId="7C31C5C3">
            <w:pPr>
              <w:jc w:val="left"/>
              <w:rPr>
                <w:rFonts w:hint="eastAsia" w:ascii="宋体" w:hAnsi="宋体" w:eastAsia="宋体" w:cs="宋体"/>
                <w:sz w:val="18"/>
                <w:szCs w:val="18"/>
              </w:rPr>
            </w:pPr>
            <w:r>
              <w:rPr>
                <w:rFonts w:hint="eastAsia" w:ascii="宋体" w:hAnsi="宋体" w:eastAsia="宋体" w:cs="宋体"/>
                <w:sz w:val="18"/>
                <w:szCs w:val="18"/>
              </w:rPr>
              <w:sym w:font="Wingdings" w:char="F09F"/>
            </w:r>
            <w:r>
              <w:rPr>
                <w:rFonts w:hint="eastAsia" w:ascii="宋体" w:hAnsi="宋体" w:eastAsia="宋体" w:cs="宋体"/>
                <w:sz w:val="18"/>
                <w:szCs w:val="18"/>
              </w:rPr>
              <w:t>适用性</w:t>
            </w:r>
          </w:p>
          <w:p w14:paraId="393D15C9">
            <w:pPr>
              <w:jc w:val="left"/>
              <w:rPr>
                <w:rFonts w:hint="eastAsia" w:ascii="宋体" w:hAnsi="宋体" w:eastAsia="宋体" w:cs="宋体"/>
                <w:sz w:val="18"/>
                <w:szCs w:val="18"/>
              </w:rPr>
            </w:pPr>
            <w:r>
              <w:rPr>
                <w:rFonts w:hint="eastAsia" w:ascii="宋体" w:hAnsi="宋体" w:eastAsia="宋体" w:cs="宋体"/>
                <w:sz w:val="18"/>
                <w:szCs w:val="18"/>
              </w:rPr>
              <w:sym w:font="Wingdings" w:char="F09F"/>
            </w:r>
            <w:r>
              <w:rPr>
                <w:rFonts w:hint="eastAsia" w:ascii="宋体" w:hAnsi="宋体" w:eastAsia="宋体" w:cs="宋体"/>
                <w:sz w:val="18"/>
                <w:szCs w:val="18"/>
              </w:rPr>
              <w:t>成果实现复杂与难易程度</w:t>
            </w:r>
          </w:p>
          <w:p w14:paraId="1EB502AD">
            <w:pPr>
              <w:jc w:val="left"/>
              <w:rPr>
                <w:rFonts w:hint="eastAsia" w:ascii="宋体" w:hAnsi="宋体" w:eastAsia="宋体" w:cs="宋体"/>
                <w:sz w:val="18"/>
                <w:szCs w:val="18"/>
              </w:rPr>
            </w:pPr>
            <w:r>
              <w:rPr>
                <w:rFonts w:hint="eastAsia" w:ascii="宋体" w:hAnsi="宋体" w:eastAsia="宋体" w:cs="宋体"/>
                <w:sz w:val="18"/>
                <w:szCs w:val="18"/>
              </w:rPr>
              <w:sym w:font="Wingdings" w:char="F09F"/>
            </w:r>
            <w:r>
              <w:rPr>
                <w:rFonts w:hint="eastAsia" w:ascii="宋体" w:hAnsi="宋体" w:eastAsia="宋体" w:cs="宋体"/>
                <w:sz w:val="18"/>
                <w:szCs w:val="18"/>
              </w:rPr>
              <w:t>重现性</w:t>
            </w:r>
          </w:p>
        </w:tc>
        <w:tc>
          <w:tcPr>
            <w:tcW w:w="1125" w:type="dxa"/>
            <w:noWrap w:val="0"/>
            <w:vAlign w:val="center"/>
          </w:tcPr>
          <w:p w14:paraId="4D4A30C1">
            <w:pPr>
              <w:jc w:val="left"/>
              <w:rPr>
                <w:rFonts w:hint="eastAsia" w:ascii="宋体" w:hAnsi="宋体" w:eastAsia="宋体" w:cs="宋体"/>
                <w:sz w:val="18"/>
                <w:szCs w:val="18"/>
              </w:rPr>
            </w:pPr>
          </w:p>
        </w:tc>
      </w:tr>
      <w:tr w14:paraId="36308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4" w:hRule="exact"/>
          <w:tblHeader/>
        </w:trPr>
        <w:tc>
          <w:tcPr>
            <w:tcW w:w="1242" w:type="dxa"/>
            <w:vMerge w:val="continue"/>
            <w:noWrap w:val="0"/>
            <w:vAlign w:val="center"/>
          </w:tcPr>
          <w:p w14:paraId="32C552A2">
            <w:pPr>
              <w:jc w:val="center"/>
              <w:rPr>
                <w:rFonts w:hint="eastAsia" w:ascii="宋体" w:hAnsi="宋体" w:eastAsia="宋体" w:cs="宋体"/>
                <w:sz w:val="18"/>
                <w:szCs w:val="18"/>
              </w:rPr>
            </w:pPr>
          </w:p>
        </w:tc>
        <w:tc>
          <w:tcPr>
            <w:tcW w:w="1276" w:type="dxa"/>
            <w:noWrap w:val="0"/>
            <w:vAlign w:val="center"/>
          </w:tcPr>
          <w:p w14:paraId="4395D4EF">
            <w:pPr>
              <w:jc w:val="center"/>
              <w:rPr>
                <w:rFonts w:hint="eastAsia" w:ascii="宋体" w:hAnsi="宋体" w:eastAsia="宋体" w:cs="宋体"/>
                <w:sz w:val="18"/>
                <w:szCs w:val="18"/>
              </w:rPr>
            </w:pPr>
            <w:r>
              <w:rPr>
                <w:rFonts w:hint="eastAsia" w:ascii="宋体" w:hAnsi="宋体" w:eastAsia="宋体" w:cs="宋体"/>
                <w:sz w:val="18"/>
                <w:szCs w:val="18"/>
              </w:rPr>
              <w:t>知识产权</w:t>
            </w:r>
          </w:p>
          <w:p w14:paraId="12369E89">
            <w:pPr>
              <w:jc w:val="center"/>
              <w:rPr>
                <w:rFonts w:hint="eastAsia" w:ascii="宋体" w:hAnsi="宋体" w:eastAsia="宋体" w:cs="宋体"/>
                <w:sz w:val="18"/>
                <w:szCs w:val="18"/>
              </w:rPr>
            </w:pPr>
            <w:r>
              <w:rPr>
                <w:rFonts w:hint="eastAsia" w:ascii="宋体" w:hAnsi="宋体" w:eastAsia="宋体" w:cs="宋体"/>
                <w:sz w:val="18"/>
                <w:szCs w:val="18"/>
              </w:rPr>
              <w:t>（10分）</w:t>
            </w:r>
          </w:p>
        </w:tc>
        <w:tc>
          <w:tcPr>
            <w:tcW w:w="3544" w:type="dxa"/>
            <w:noWrap w:val="0"/>
            <w:vAlign w:val="center"/>
          </w:tcPr>
          <w:p w14:paraId="11D65099">
            <w:pPr>
              <w:jc w:val="left"/>
              <w:rPr>
                <w:rFonts w:hint="eastAsia" w:ascii="宋体" w:hAnsi="宋体" w:eastAsia="宋体" w:cs="宋体"/>
                <w:sz w:val="18"/>
                <w:szCs w:val="18"/>
              </w:rPr>
            </w:pPr>
            <w:r>
              <w:rPr>
                <w:rFonts w:hint="eastAsia" w:ascii="宋体" w:hAnsi="宋体" w:eastAsia="宋体" w:cs="宋体"/>
                <w:sz w:val="18"/>
                <w:szCs w:val="18"/>
              </w:rPr>
              <w:t>成果依法所享有的专项权利</w:t>
            </w:r>
          </w:p>
        </w:tc>
        <w:tc>
          <w:tcPr>
            <w:tcW w:w="2977" w:type="dxa"/>
            <w:noWrap w:val="0"/>
            <w:vAlign w:val="center"/>
          </w:tcPr>
          <w:p w14:paraId="277D7AC8">
            <w:pPr>
              <w:jc w:val="left"/>
              <w:rPr>
                <w:rFonts w:hint="eastAsia" w:ascii="宋体" w:hAnsi="宋体" w:eastAsia="宋体" w:cs="宋体"/>
                <w:sz w:val="18"/>
                <w:szCs w:val="18"/>
              </w:rPr>
            </w:pPr>
            <w:r>
              <w:rPr>
                <w:rFonts w:hint="eastAsia" w:ascii="宋体" w:hAnsi="宋体" w:eastAsia="宋体" w:cs="宋体"/>
                <w:sz w:val="18"/>
                <w:szCs w:val="18"/>
              </w:rPr>
              <w:sym w:font="Wingdings" w:char="F09F"/>
            </w:r>
            <w:r>
              <w:rPr>
                <w:rFonts w:hint="eastAsia" w:ascii="宋体" w:hAnsi="宋体" w:eastAsia="宋体" w:cs="宋体"/>
                <w:sz w:val="18"/>
                <w:szCs w:val="18"/>
              </w:rPr>
              <w:t>专利</w:t>
            </w:r>
          </w:p>
          <w:p w14:paraId="1633A408">
            <w:pPr>
              <w:jc w:val="left"/>
              <w:rPr>
                <w:rFonts w:hint="eastAsia" w:ascii="宋体" w:hAnsi="宋体" w:eastAsia="宋体" w:cs="宋体"/>
                <w:sz w:val="18"/>
                <w:szCs w:val="18"/>
              </w:rPr>
            </w:pPr>
            <w:r>
              <w:rPr>
                <w:rFonts w:hint="eastAsia" w:ascii="宋体" w:hAnsi="宋体" w:eastAsia="宋体" w:cs="宋体"/>
                <w:sz w:val="18"/>
                <w:szCs w:val="18"/>
              </w:rPr>
              <w:sym w:font="Wingdings" w:char="F09F"/>
            </w:r>
            <w:r>
              <w:rPr>
                <w:rFonts w:hint="eastAsia" w:ascii="宋体" w:hAnsi="宋体" w:eastAsia="宋体" w:cs="宋体"/>
                <w:sz w:val="18"/>
                <w:szCs w:val="18"/>
              </w:rPr>
              <w:t>标准</w:t>
            </w:r>
          </w:p>
          <w:p w14:paraId="1C382109">
            <w:pPr>
              <w:jc w:val="left"/>
              <w:rPr>
                <w:rFonts w:hint="eastAsia" w:ascii="宋体" w:hAnsi="宋体" w:eastAsia="宋体" w:cs="宋体"/>
                <w:sz w:val="18"/>
                <w:szCs w:val="18"/>
              </w:rPr>
            </w:pPr>
            <w:r>
              <w:rPr>
                <w:rFonts w:hint="eastAsia" w:ascii="宋体" w:hAnsi="宋体" w:eastAsia="宋体" w:cs="宋体"/>
                <w:sz w:val="18"/>
                <w:szCs w:val="18"/>
              </w:rPr>
              <w:sym w:font="Wingdings" w:char="F09F"/>
            </w:r>
            <w:r>
              <w:rPr>
                <w:rFonts w:hint="eastAsia" w:ascii="宋体" w:hAnsi="宋体" w:eastAsia="宋体" w:cs="宋体"/>
                <w:sz w:val="18"/>
                <w:szCs w:val="18"/>
              </w:rPr>
              <w:t>出版专著及软件著作权等</w:t>
            </w:r>
          </w:p>
        </w:tc>
        <w:tc>
          <w:tcPr>
            <w:tcW w:w="1125" w:type="dxa"/>
            <w:noWrap w:val="0"/>
            <w:vAlign w:val="center"/>
          </w:tcPr>
          <w:p w14:paraId="48387EBB">
            <w:pPr>
              <w:jc w:val="left"/>
              <w:rPr>
                <w:rFonts w:hint="eastAsia" w:ascii="宋体" w:hAnsi="宋体" w:eastAsia="宋体" w:cs="宋体"/>
                <w:sz w:val="18"/>
                <w:szCs w:val="18"/>
              </w:rPr>
            </w:pPr>
          </w:p>
        </w:tc>
      </w:tr>
      <w:tr w14:paraId="7F546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7" w:hRule="exact"/>
          <w:tblHeader/>
        </w:trPr>
        <w:tc>
          <w:tcPr>
            <w:tcW w:w="1242" w:type="dxa"/>
            <w:vMerge w:val="restart"/>
            <w:noWrap w:val="0"/>
            <w:vAlign w:val="center"/>
          </w:tcPr>
          <w:p w14:paraId="65C57395">
            <w:pPr>
              <w:jc w:val="center"/>
              <w:rPr>
                <w:rFonts w:hint="eastAsia" w:ascii="宋体" w:hAnsi="宋体" w:eastAsia="宋体" w:cs="宋体"/>
                <w:sz w:val="18"/>
                <w:szCs w:val="18"/>
              </w:rPr>
            </w:pPr>
            <w:r>
              <w:rPr>
                <w:rFonts w:hint="eastAsia" w:ascii="宋体" w:hAnsi="宋体" w:eastAsia="宋体" w:cs="宋体"/>
                <w:sz w:val="18"/>
                <w:szCs w:val="18"/>
              </w:rPr>
              <w:t>效益指标</w:t>
            </w:r>
          </w:p>
          <w:p w14:paraId="3ED27F18">
            <w:pPr>
              <w:jc w:val="center"/>
              <w:rPr>
                <w:rFonts w:hint="eastAsia" w:ascii="宋体" w:hAnsi="宋体" w:eastAsia="宋体" w:cs="宋体"/>
                <w:sz w:val="18"/>
                <w:szCs w:val="18"/>
              </w:rPr>
            </w:pPr>
            <w:r>
              <w:rPr>
                <w:rFonts w:hint="eastAsia" w:ascii="宋体" w:hAnsi="宋体" w:eastAsia="宋体" w:cs="宋体"/>
                <w:sz w:val="18"/>
                <w:szCs w:val="18"/>
              </w:rPr>
              <w:t>（25分）</w:t>
            </w:r>
          </w:p>
        </w:tc>
        <w:tc>
          <w:tcPr>
            <w:tcW w:w="1276" w:type="dxa"/>
            <w:noWrap w:val="0"/>
            <w:vAlign w:val="center"/>
          </w:tcPr>
          <w:p w14:paraId="48AA118D">
            <w:pPr>
              <w:jc w:val="center"/>
              <w:rPr>
                <w:rFonts w:hint="eastAsia" w:ascii="宋体" w:hAnsi="宋体" w:eastAsia="宋体" w:cs="宋体"/>
                <w:sz w:val="18"/>
                <w:szCs w:val="18"/>
              </w:rPr>
            </w:pPr>
            <w:r>
              <w:rPr>
                <w:rFonts w:hint="eastAsia" w:ascii="宋体" w:hAnsi="宋体" w:eastAsia="宋体" w:cs="宋体"/>
                <w:sz w:val="18"/>
                <w:szCs w:val="18"/>
              </w:rPr>
              <w:t>经济和社会效益</w:t>
            </w:r>
          </w:p>
          <w:p w14:paraId="06C4195B">
            <w:pPr>
              <w:jc w:val="center"/>
              <w:rPr>
                <w:rFonts w:hint="eastAsia" w:ascii="宋体" w:hAnsi="宋体" w:eastAsia="宋体" w:cs="宋体"/>
                <w:sz w:val="18"/>
                <w:szCs w:val="18"/>
              </w:rPr>
            </w:pPr>
            <w:r>
              <w:rPr>
                <w:rFonts w:hint="eastAsia" w:ascii="宋体" w:hAnsi="宋体" w:eastAsia="宋体" w:cs="宋体"/>
                <w:sz w:val="18"/>
                <w:szCs w:val="18"/>
              </w:rPr>
              <w:t>（15分）</w:t>
            </w:r>
          </w:p>
        </w:tc>
        <w:tc>
          <w:tcPr>
            <w:tcW w:w="3544" w:type="dxa"/>
            <w:noWrap w:val="0"/>
            <w:vAlign w:val="center"/>
          </w:tcPr>
          <w:p w14:paraId="683766B1">
            <w:pPr>
              <w:jc w:val="left"/>
              <w:rPr>
                <w:rFonts w:hint="eastAsia" w:ascii="宋体" w:hAnsi="宋体" w:eastAsia="宋体" w:cs="宋体"/>
                <w:sz w:val="18"/>
                <w:szCs w:val="18"/>
              </w:rPr>
            </w:pPr>
            <w:r>
              <w:rPr>
                <w:rFonts w:hint="eastAsia" w:ascii="宋体" w:hAnsi="宋体" w:eastAsia="宋体" w:cs="宋体"/>
                <w:sz w:val="18"/>
                <w:szCs w:val="18"/>
              </w:rPr>
              <w:t>成果已经产生经济效益和社会效益</w:t>
            </w:r>
          </w:p>
        </w:tc>
        <w:tc>
          <w:tcPr>
            <w:tcW w:w="2977" w:type="dxa"/>
            <w:noWrap w:val="0"/>
            <w:vAlign w:val="center"/>
          </w:tcPr>
          <w:p w14:paraId="7A2B4B7A">
            <w:pPr>
              <w:jc w:val="left"/>
              <w:rPr>
                <w:rFonts w:hint="eastAsia" w:ascii="宋体" w:hAnsi="宋体" w:eastAsia="宋体" w:cs="宋体"/>
                <w:sz w:val="18"/>
                <w:szCs w:val="18"/>
              </w:rPr>
            </w:pPr>
            <w:r>
              <w:rPr>
                <w:rFonts w:hint="eastAsia" w:ascii="宋体" w:hAnsi="宋体" w:eastAsia="宋体" w:cs="宋体"/>
                <w:sz w:val="18"/>
                <w:szCs w:val="18"/>
              </w:rPr>
              <w:sym w:font="Wingdings" w:char="F09F"/>
            </w:r>
            <w:r>
              <w:rPr>
                <w:rFonts w:hint="eastAsia" w:ascii="宋体" w:hAnsi="宋体" w:eastAsia="宋体" w:cs="宋体"/>
                <w:sz w:val="18"/>
                <w:szCs w:val="18"/>
              </w:rPr>
              <w:t>销售量或销售收入</w:t>
            </w:r>
          </w:p>
          <w:p w14:paraId="7017736E">
            <w:pPr>
              <w:jc w:val="left"/>
              <w:rPr>
                <w:rFonts w:hint="eastAsia" w:ascii="宋体" w:hAnsi="宋体" w:eastAsia="宋体" w:cs="宋体"/>
                <w:sz w:val="18"/>
                <w:szCs w:val="18"/>
              </w:rPr>
            </w:pPr>
            <w:r>
              <w:rPr>
                <w:rFonts w:hint="eastAsia" w:ascii="宋体" w:hAnsi="宋体" w:eastAsia="宋体" w:cs="宋体"/>
                <w:sz w:val="18"/>
                <w:szCs w:val="18"/>
              </w:rPr>
              <w:sym w:font="Wingdings" w:char="F09F"/>
            </w:r>
            <w:r>
              <w:rPr>
                <w:rFonts w:hint="eastAsia" w:ascii="宋体" w:hAnsi="宋体" w:eastAsia="宋体" w:cs="宋体"/>
                <w:sz w:val="18"/>
                <w:szCs w:val="18"/>
              </w:rPr>
              <w:t>产业化推广前景</w:t>
            </w:r>
          </w:p>
          <w:p w14:paraId="5DDC1142">
            <w:pPr>
              <w:jc w:val="left"/>
              <w:rPr>
                <w:rFonts w:hint="eastAsia" w:ascii="宋体" w:hAnsi="宋体" w:eastAsia="宋体" w:cs="宋体"/>
                <w:sz w:val="18"/>
                <w:szCs w:val="18"/>
              </w:rPr>
            </w:pPr>
            <w:r>
              <w:rPr>
                <w:rFonts w:hint="eastAsia" w:ascii="宋体" w:hAnsi="宋体" w:eastAsia="宋体" w:cs="宋体"/>
                <w:sz w:val="18"/>
                <w:szCs w:val="18"/>
              </w:rPr>
              <w:sym w:font="Wingdings" w:char="F09F"/>
            </w:r>
            <w:r>
              <w:rPr>
                <w:rFonts w:hint="eastAsia" w:ascii="宋体" w:hAnsi="宋体" w:eastAsia="宋体" w:cs="宋体"/>
                <w:sz w:val="18"/>
                <w:szCs w:val="18"/>
              </w:rPr>
              <w:t>带动相关产业发展程度</w:t>
            </w:r>
          </w:p>
        </w:tc>
        <w:tc>
          <w:tcPr>
            <w:tcW w:w="1125" w:type="dxa"/>
            <w:noWrap w:val="0"/>
            <w:vAlign w:val="center"/>
          </w:tcPr>
          <w:p w14:paraId="4A6FEED4">
            <w:pPr>
              <w:jc w:val="left"/>
              <w:rPr>
                <w:rFonts w:hint="eastAsia" w:ascii="宋体" w:hAnsi="宋体" w:eastAsia="宋体" w:cs="宋体"/>
                <w:sz w:val="18"/>
                <w:szCs w:val="18"/>
              </w:rPr>
            </w:pPr>
          </w:p>
        </w:tc>
      </w:tr>
      <w:tr w14:paraId="1D0E9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8" w:hRule="exact"/>
          <w:tblHeader/>
        </w:trPr>
        <w:tc>
          <w:tcPr>
            <w:tcW w:w="1242" w:type="dxa"/>
            <w:vMerge w:val="continue"/>
            <w:noWrap w:val="0"/>
            <w:vAlign w:val="center"/>
          </w:tcPr>
          <w:p w14:paraId="724F861E">
            <w:pPr>
              <w:jc w:val="center"/>
              <w:rPr>
                <w:rFonts w:hint="eastAsia" w:ascii="宋体" w:hAnsi="宋体" w:eastAsia="宋体" w:cs="宋体"/>
                <w:sz w:val="18"/>
                <w:szCs w:val="18"/>
              </w:rPr>
            </w:pPr>
          </w:p>
        </w:tc>
        <w:tc>
          <w:tcPr>
            <w:tcW w:w="1276" w:type="dxa"/>
            <w:noWrap w:val="0"/>
            <w:vAlign w:val="center"/>
          </w:tcPr>
          <w:p w14:paraId="4AB3F8AC">
            <w:pPr>
              <w:jc w:val="center"/>
              <w:rPr>
                <w:rFonts w:hint="eastAsia" w:ascii="宋体" w:hAnsi="宋体" w:eastAsia="宋体" w:cs="宋体"/>
                <w:sz w:val="18"/>
                <w:szCs w:val="18"/>
              </w:rPr>
            </w:pPr>
            <w:r>
              <w:rPr>
                <w:rFonts w:hint="eastAsia" w:ascii="宋体" w:hAnsi="宋体" w:eastAsia="宋体" w:cs="宋体"/>
                <w:sz w:val="18"/>
                <w:szCs w:val="18"/>
              </w:rPr>
              <w:t xml:space="preserve">市场应用 </w:t>
            </w:r>
          </w:p>
          <w:p w14:paraId="0D23BD3B">
            <w:pPr>
              <w:jc w:val="center"/>
              <w:rPr>
                <w:rFonts w:hint="eastAsia" w:ascii="宋体" w:hAnsi="宋体" w:eastAsia="宋体" w:cs="宋体"/>
                <w:sz w:val="18"/>
                <w:szCs w:val="18"/>
              </w:rPr>
            </w:pPr>
            <w:r>
              <w:rPr>
                <w:rFonts w:hint="eastAsia" w:ascii="宋体" w:hAnsi="宋体" w:eastAsia="宋体" w:cs="宋体"/>
                <w:sz w:val="18"/>
                <w:szCs w:val="18"/>
              </w:rPr>
              <w:t>（10分）</w:t>
            </w:r>
          </w:p>
        </w:tc>
        <w:tc>
          <w:tcPr>
            <w:tcW w:w="3544" w:type="dxa"/>
            <w:noWrap w:val="0"/>
            <w:vAlign w:val="center"/>
          </w:tcPr>
          <w:p w14:paraId="6D8F46EE">
            <w:pPr>
              <w:jc w:val="left"/>
              <w:rPr>
                <w:rFonts w:hint="eastAsia" w:ascii="宋体" w:hAnsi="宋体" w:eastAsia="宋体" w:cs="宋体"/>
                <w:sz w:val="18"/>
                <w:szCs w:val="18"/>
              </w:rPr>
            </w:pPr>
            <w:r>
              <w:rPr>
                <w:rFonts w:hint="eastAsia" w:ascii="宋体" w:hAnsi="宋体" w:eastAsia="宋体" w:cs="宋体"/>
                <w:sz w:val="18"/>
                <w:szCs w:val="18"/>
              </w:rPr>
              <w:t>成果转化为可应用的产品或服务的要素评价</w:t>
            </w:r>
          </w:p>
        </w:tc>
        <w:tc>
          <w:tcPr>
            <w:tcW w:w="2977" w:type="dxa"/>
            <w:noWrap w:val="0"/>
            <w:vAlign w:val="center"/>
          </w:tcPr>
          <w:p w14:paraId="2997DF27">
            <w:pPr>
              <w:jc w:val="left"/>
              <w:rPr>
                <w:rFonts w:hint="eastAsia" w:ascii="宋体" w:hAnsi="宋体" w:eastAsia="宋体" w:cs="宋体"/>
                <w:sz w:val="18"/>
                <w:szCs w:val="18"/>
              </w:rPr>
            </w:pPr>
            <w:r>
              <w:rPr>
                <w:rFonts w:hint="eastAsia" w:ascii="宋体" w:hAnsi="宋体" w:eastAsia="宋体" w:cs="宋体"/>
                <w:sz w:val="18"/>
                <w:szCs w:val="18"/>
              </w:rPr>
              <w:sym w:font="Wingdings" w:char="F09F"/>
            </w:r>
            <w:r>
              <w:rPr>
                <w:rFonts w:hint="eastAsia" w:ascii="宋体" w:hAnsi="宋体" w:eastAsia="宋体" w:cs="宋体"/>
                <w:sz w:val="18"/>
                <w:szCs w:val="18"/>
              </w:rPr>
              <w:t>市场规模</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sym w:font="Wingdings" w:char="F09F"/>
            </w:r>
            <w:r>
              <w:rPr>
                <w:rFonts w:hint="eastAsia" w:ascii="宋体" w:hAnsi="宋体" w:eastAsia="宋体" w:cs="宋体"/>
                <w:sz w:val="18"/>
                <w:szCs w:val="18"/>
              </w:rPr>
              <w:t>团队能力，如研发团队实力、技术带头人能力</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sym w:font="Wingdings" w:char="F09F"/>
            </w:r>
            <w:r>
              <w:rPr>
                <w:rFonts w:hint="eastAsia" w:ascii="宋体" w:hAnsi="宋体" w:eastAsia="宋体" w:cs="宋体"/>
                <w:sz w:val="18"/>
                <w:szCs w:val="18"/>
              </w:rPr>
              <w:t>产品化要素，如产品理念、产品终端</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sym w:font="Wingdings" w:char="F09F"/>
            </w:r>
            <w:r>
              <w:rPr>
                <w:rFonts w:hint="eastAsia" w:ascii="宋体" w:hAnsi="宋体" w:eastAsia="宋体" w:cs="宋体"/>
                <w:sz w:val="18"/>
                <w:szCs w:val="18"/>
              </w:rPr>
              <w:t>生产化要素，如生产需投入的人、机、料、法、环、测</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sym w:font="Wingdings" w:char="F09F"/>
            </w:r>
            <w:r>
              <w:rPr>
                <w:rFonts w:hint="eastAsia" w:ascii="宋体" w:hAnsi="宋体" w:eastAsia="宋体" w:cs="宋体"/>
                <w:sz w:val="18"/>
                <w:szCs w:val="18"/>
              </w:rPr>
              <w:t>商业化要素，如营销服务、盈利预期</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sym w:font="Wingdings" w:char="F09F"/>
            </w:r>
            <w:r>
              <w:rPr>
                <w:rFonts w:hint="eastAsia" w:ascii="宋体" w:hAnsi="宋体" w:eastAsia="宋体" w:cs="宋体"/>
                <w:sz w:val="18"/>
                <w:szCs w:val="18"/>
              </w:rPr>
              <w:t>资源环境</w:t>
            </w:r>
          </w:p>
        </w:tc>
        <w:tc>
          <w:tcPr>
            <w:tcW w:w="1125" w:type="dxa"/>
            <w:noWrap w:val="0"/>
            <w:vAlign w:val="center"/>
          </w:tcPr>
          <w:p w14:paraId="64FEAF9F">
            <w:pPr>
              <w:jc w:val="left"/>
              <w:rPr>
                <w:rFonts w:hint="eastAsia" w:ascii="宋体" w:hAnsi="宋体" w:eastAsia="宋体" w:cs="宋体"/>
                <w:sz w:val="18"/>
                <w:szCs w:val="18"/>
              </w:rPr>
            </w:pPr>
          </w:p>
        </w:tc>
      </w:tr>
      <w:tr w14:paraId="40344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exact"/>
          <w:tblHeader/>
        </w:trPr>
        <w:tc>
          <w:tcPr>
            <w:tcW w:w="1242" w:type="dxa"/>
            <w:vMerge w:val="restart"/>
            <w:noWrap w:val="0"/>
            <w:vAlign w:val="center"/>
          </w:tcPr>
          <w:p w14:paraId="333E3BB2">
            <w:pPr>
              <w:jc w:val="center"/>
              <w:rPr>
                <w:rFonts w:hint="eastAsia" w:ascii="宋体" w:hAnsi="宋体" w:eastAsia="宋体" w:cs="宋体"/>
                <w:sz w:val="18"/>
                <w:szCs w:val="18"/>
              </w:rPr>
            </w:pPr>
            <w:r>
              <w:rPr>
                <w:rFonts w:hint="eastAsia" w:ascii="宋体" w:hAnsi="宋体" w:eastAsia="宋体" w:cs="宋体"/>
                <w:sz w:val="18"/>
                <w:szCs w:val="18"/>
              </w:rPr>
              <w:t>风险指标</w:t>
            </w:r>
          </w:p>
          <w:p w14:paraId="1C51FF3B">
            <w:pPr>
              <w:jc w:val="center"/>
              <w:rPr>
                <w:rFonts w:hint="eastAsia" w:ascii="宋体" w:hAnsi="宋体" w:eastAsia="宋体" w:cs="宋体"/>
                <w:sz w:val="18"/>
                <w:szCs w:val="18"/>
              </w:rPr>
            </w:pPr>
            <w:r>
              <w:rPr>
                <w:rFonts w:hint="eastAsia" w:ascii="宋体" w:hAnsi="宋体" w:eastAsia="宋体" w:cs="宋体"/>
                <w:sz w:val="18"/>
                <w:szCs w:val="18"/>
              </w:rPr>
              <w:t>（10分）</w:t>
            </w:r>
          </w:p>
        </w:tc>
        <w:tc>
          <w:tcPr>
            <w:tcW w:w="1276" w:type="dxa"/>
            <w:noWrap w:val="0"/>
            <w:vAlign w:val="center"/>
          </w:tcPr>
          <w:p w14:paraId="0C6B78A8">
            <w:pPr>
              <w:jc w:val="center"/>
              <w:rPr>
                <w:rFonts w:hint="eastAsia" w:ascii="宋体" w:hAnsi="宋体" w:eastAsia="宋体" w:cs="宋体"/>
                <w:sz w:val="18"/>
                <w:szCs w:val="18"/>
              </w:rPr>
            </w:pPr>
            <w:r>
              <w:rPr>
                <w:rFonts w:hint="eastAsia" w:ascii="宋体" w:hAnsi="宋体" w:eastAsia="宋体" w:cs="宋体"/>
                <w:sz w:val="18"/>
                <w:szCs w:val="18"/>
              </w:rPr>
              <w:t>技术风险</w:t>
            </w:r>
          </w:p>
          <w:p w14:paraId="39B5DCA8">
            <w:pPr>
              <w:jc w:val="center"/>
              <w:rPr>
                <w:rFonts w:hint="eastAsia" w:ascii="宋体" w:hAnsi="宋体" w:eastAsia="宋体" w:cs="宋体"/>
                <w:sz w:val="18"/>
                <w:szCs w:val="18"/>
              </w:rPr>
            </w:pPr>
            <w:r>
              <w:rPr>
                <w:rFonts w:hint="eastAsia" w:ascii="宋体" w:hAnsi="宋体" w:eastAsia="宋体" w:cs="宋体"/>
                <w:sz w:val="18"/>
                <w:szCs w:val="18"/>
              </w:rPr>
              <w:t>（4分）</w:t>
            </w:r>
          </w:p>
        </w:tc>
        <w:tc>
          <w:tcPr>
            <w:tcW w:w="3544" w:type="dxa"/>
            <w:noWrap w:val="0"/>
            <w:vAlign w:val="center"/>
          </w:tcPr>
          <w:p w14:paraId="01B6943A">
            <w:pPr>
              <w:jc w:val="left"/>
              <w:rPr>
                <w:rFonts w:hint="eastAsia" w:ascii="宋体" w:hAnsi="宋体" w:eastAsia="宋体" w:cs="宋体"/>
                <w:sz w:val="18"/>
                <w:szCs w:val="18"/>
              </w:rPr>
            </w:pPr>
            <w:r>
              <w:rPr>
                <w:rFonts w:hint="eastAsia" w:ascii="宋体" w:hAnsi="宋体" w:eastAsia="宋体" w:cs="宋体"/>
                <w:sz w:val="18"/>
                <w:szCs w:val="18"/>
              </w:rPr>
              <w:t>成果可能存在的技术替代、技术瑕疵带来的风险</w:t>
            </w:r>
          </w:p>
        </w:tc>
        <w:tc>
          <w:tcPr>
            <w:tcW w:w="2977" w:type="dxa"/>
            <w:noWrap w:val="0"/>
            <w:vAlign w:val="center"/>
          </w:tcPr>
          <w:p w14:paraId="05B37395">
            <w:pPr>
              <w:jc w:val="left"/>
              <w:rPr>
                <w:rFonts w:hint="eastAsia" w:ascii="宋体" w:hAnsi="宋体" w:eastAsia="宋体" w:cs="宋体"/>
                <w:sz w:val="18"/>
                <w:szCs w:val="18"/>
              </w:rPr>
            </w:pPr>
            <w:r>
              <w:rPr>
                <w:rFonts w:hint="eastAsia" w:ascii="宋体" w:hAnsi="宋体" w:eastAsia="宋体" w:cs="宋体"/>
                <w:sz w:val="18"/>
                <w:szCs w:val="18"/>
              </w:rPr>
              <w:sym w:font="Wingdings" w:char="F09F"/>
            </w:r>
            <w:r>
              <w:rPr>
                <w:rFonts w:hint="eastAsia" w:ascii="宋体" w:hAnsi="宋体" w:eastAsia="宋体" w:cs="宋体"/>
                <w:sz w:val="18"/>
                <w:szCs w:val="18"/>
              </w:rPr>
              <w:t>潜在的权益纠纷</w:t>
            </w:r>
          </w:p>
          <w:p w14:paraId="456895D3">
            <w:pPr>
              <w:jc w:val="left"/>
              <w:rPr>
                <w:rFonts w:hint="eastAsia" w:ascii="宋体" w:hAnsi="宋体" w:eastAsia="宋体" w:cs="宋体"/>
                <w:sz w:val="18"/>
                <w:szCs w:val="18"/>
              </w:rPr>
            </w:pPr>
            <w:r>
              <w:rPr>
                <w:rFonts w:hint="eastAsia" w:ascii="宋体" w:hAnsi="宋体" w:eastAsia="宋体" w:cs="宋体"/>
                <w:sz w:val="18"/>
                <w:szCs w:val="18"/>
              </w:rPr>
              <w:sym w:font="Wingdings" w:char="F09F"/>
            </w:r>
            <w:r>
              <w:rPr>
                <w:rFonts w:hint="eastAsia" w:ascii="宋体" w:hAnsi="宋体" w:eastAsia="宋体" w:cs="宋体"/>
                <w:sz w:val="18"/>
                <w:szCs w:val="18"/>
              </w:rPr>
              <w:t>潜在的科技发展的风险或危害</w:t>
            </w:r>
          </w:p>
        </w:tc>
        <w:tc>
          <w:tcPr>
            <w:tcW w:w="1125" w:type="dxa"/>
            <w:noWrap w:val="0"/>
            <w:vAlign w:val="center"/>
          </w:tcPr>
          <w:p w14:paraId="4AD738D0">
            <w:pPr>
              <w:jc w:val="left"/>
              <w:rPr>
                <w:rFonts w:hint="eastAsia" w:ascii="宋体" w:hAnsi="宋体" w:eastAsia="宋体" w:cs="宋体"/>
                <w:sz w:val="18"/>
                <w:szCs w:val="18"/>
              </w:rPr>
            </w:pPr>
          </w:p>
        </w:tc>
      </w:tr>
      <w:tr w14:paraId="087DF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7" w:hRule="exact"/>
          <w:tblHeader/>
        </w:trPr>
        <w:tc>
          <w:tcPr>
            <w:tcW w:w="1242" w:type="dxa"/>
            <w:vMerge w:val="continue"/>
            <w:noWrap w:val="0"/>
            <w:vAlign w:val="center"/>
          </w:tcPr>
          <w:p w14:paraId="3D5AC3FD">
            <w:pPr>
              <w:jc w:val="center"/>
              <w:rPr>
                <w:rFonts w:hint="eastAsia" w:ascii="宋体" w:hAnsi="宋体" w:eastAsia="宋体" w:cs="宋体"/>
                <w:sz w:val="18"/>
                <w:szCs w:val="18"/>
              </w:rPr>
            </w:pPr>
          </w:p>
        </w:tc>
        <w:tc>
          <w:tcPr>
            <w:tcW w:w="1276" w:type="dxa"/>
            <w:noWrap w:val="0"/>
            <w:vAlign w:val="center"/>
          </w:tcPr>
          <w:p w14:paraId="39C65C00">
            <w:pPr>
              <w:jc w:val="center"/>
              <w:rPr>
                <w:rFonts w:hint="eastAsia" w:ascii="宋体" w:hAnsi="宋体" w:eastAsia="宋体" w:cs="宋体"/>
                <w:sz w:val="18"/>
                <w:szCs w:val="18"/>
              </w:rPr>
            </w:pPr>
            <w:r>
              <w:rPr>
                <w:rFonts w:hint="eastAsia" w:ascii="宋体" w:hAnsi="宋体" w:eastAsia="宋体" w:cs="宋体"/>
                <w:sz w:val="18"/>
                <w:szCs w:val="18"/>
              </w:rPr>
              <w:t>市场风险</w:t>
            </w:r>
          </w:p>
          <w:p w14:paraId="14E30CB4">
            <w:pPr>
              <w:jc w:val="center"/>
              <w:rPr>
                <w:rFonts w:hint="eastAsia" w:ascii="宋体" w:hAnsi="宋体" w:eastAsia="宋体" w:cs="宋体"/>
                <w:sz w:val="18"/>
                <w:szCs w:val="18"/>
              </w:rPr>
            </w:pPr>
            <w:r>
              <w:rPr>
                <w:rFonts w:hint="eastAsia" w:ascii="宋体" w:hAnsi="宋体" w:eastAsia="宋体" w:cs="宋体"/>
                <w:sz w:val="18"/>
                <w:szCs w:val="18"/>
              </w:rPr>
              <w:t>（3分）</w:t>
            </w:r>
          </w:p>
        </w:tc>
        <w:tc>
          <w:tcPr>
            <w:tcW w:w="3544" w:type="dxa"/>
            <w:noWrap w:val="0"/>
            <w:vAlign w:val="center"/>
          </w:tcPr>
          <w:p w14:paraId="7EB3B199">
            <w:pPr>
              <w:jc w:val="left"/>
              <w:rPr>
                <w:rFonts w:hint="eastAsia" w:ascii="宋体" w:hAnsi="宋体" w:eastAsia="宋体" w:cs="宋体"/>
                <w:sz w:val="18"/>
                <w:szCs w:val="18"/>
              </w:rPr>
            </w:pPr>
            <w:r>
              <w:rPr>
                <w:rFonts w:hint="eastAsia" w:ascii="宋体" w:hAnsi="宋体" w:eastAsia="宋体" w:cs="宋体"/>
                <w:sz w:val="18"/>
                <w:szCs w:val="18"/>
              </w:rPr>
              <w:t>成果转化为为品或服务后因变化所带来的风险</w:t>
            </w:r>
          </w:p>
        </w:tc>
        <w:tc>
          <w:tcPr>
            <w:tcW w:w="2977" w:type="dxa"/>
            <w:noWrap w:val="0"/>
            <w:vAlign w:val="center"/>
          </w:tcPr>
          <w:p w14:paraId="38C4BD20">
            <w:pPr>
              <w:jc w:val="left"/>
              <w:rPr>
                <w:rFonts w:hint="eastAsia" w:ascii="宋体" w:hAnsi="宋体" w:eastAsia="宋体" w:cs="宋体"/>
                <w:sz w:val="18"/>
                <w:szCs w:val="18"/>
              </w:rPr>
            </w:pPr>
            <w:r>
              <w:rPr>
                <w:rFonts w:hint="eastAsia" w:ascii="宋体" w:hAnsi="宋体" w:eastAsia="宋体" w:cs="宋体"/>
                <w:sz w:val="18"/>
                <w:szCs w:val="18"/>
              </w:rPr>
              <w:sym w:font="Wingdings" w:char="F09F"/>
            </w:r>
            <w:r>
              <w:rPr>
                <w:rFonts w:hint="eastAsia" w:ascii="宋体" w:hAnsi="宋体" w:eastAsia="宋体" w:cs="宋体"/>
                <w:sz w:val="18"/>
                <w:szCs w:val="18"/>
              </w:rPr>
              <w:t>进入市场难易程度</w:t>
            </w:r>
          </w:p>
          <w:p w14:paraId="541FB1A0">
            <w:pPr>
              <w:jc w:val="left"/>
              <w:rPr>
                <w:rFonts w:hint="eastAsia" w:ascii="宋体" w:hAnsi="宋体" w:eastAsia="宋体" w:cs="宋体"/>
                <w:sz w:val="18"/>
                <w:szCs w:val="18"/>
              </w:rPr>
            </w:pPr>
            <w:r>
              <w:rPr>
                <w:rFonts w:hint="eastAsia" w:ascii="宋体" w:hAnsi="宋体" w:eastAsia="宋体" w:cs="宋体"/>
                <w:sz w:val="18"/>
                <w:szCs w:val="18"/>
              </w:rPr>
              <w:sym w:font="Wingdings" w:char="F09F"/>
            </w:r>
            <w:r>
              <w:rPr>
                <w:rFonts w:hint="eastAsia" w:ascii="宋体" w:hAnsi="宋体" w:eastAsia="宋体" w:cs="宋体"/>
                <w:sz w:val="18"/>
                <w:szCs w:val="18"/>
              </w:rPr>
              <w:t>预期收益能否实现</w:t>
            </w:r>
          </w:p>
        </w:tc>
        <w:tc>
          <w:tcPr>
            <w:tcW w:w="1125" w:type="dxa"/>
            <w:noWrap w:val="0"/>
            <w:vAlign w:val="center"/>
          </w:tcPr>
          <w:p w14:paraId="29C7B8BD">
            <w:pPr>
              <w:jc w:val="left"/>
              <w:rPr>
                <w:rFonts w:hint="eastAsia" w:ascii="宋体" w:hAnsi="宋体" w:eastAsia="宋体" w:cs="宋体"/>
                <w:sz w:val="18"/>
                <w:szCs w:val="18"/>
              </w:rPr>
            </w:pPr>
          </w:p>
        </w:tc>
      </w:tr>
      <w:tr w14:paraId="02EB4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7" w:hRule="exact"/>
          <w:tblHeader/>
        </w:trPr>
        <w:tc>
          <w:tcPr>
            <w:tcW w:w="1242" w:type="dxa"/>
            <w:vMerge w:val="continue"/>
            <w:noWrap w:val="0"/>
            <w:vAlign w:val="center"/>
          </w:tcPr>
          <w:p w14:paraId="52BAE203">
            <w:pPr>
              <w:jc w:val="center"/>
              <w:rPr>
                <w:rFonts w:hint="eastAsia" w:ascii="宋体" w:hAnsi="宋体" w:eastAsia="宋体" w:cs="宋体"/>
                <w:sz w:val="18"/>
                <w:szCs w:val="18"/>
              </w:rPr>
            </w:pPr>
          </w:p>
        </w:tc>
        <w:tc>
          <w:tcPr>
            <w:tcW w:w="1276" w:type="dxa"/>
            <w:noWrap w:val="0"/>
            <w:vAlign w:val="center"/>
          </w:tcPr>
          <w:p w14:paraId="18BAF0A2">
            <w:pPr>
              <w:jc w:val="center"/>
              <w:rPr>
                <w:rFonts w:hint="eastAsia" w:ascii="宋体" w:hAnsi="宋体" w:eastAsia="宋体" w:cs="宋体"/>
                <w:sz w:val="18"/>
                <w:szCs w:val="18"/>
              </w:rPr>
            </w:pPr>
            <w:r>
              <w:rPr>
                <w:rFonts w:hint="eastAsia" w:ascii="宋体" w:hAnsi="宋体" w:eastAsia="宋体" w:cs="宋体"/>
                <w:sz w:val="18"/>
                <w:szCs w:val="18"/>
              </w:rPr>
              <w:t>政策风险</w:t>
            </w:r>
          </w:p>
          <w:p w14:paraId="140D9158">
            <w:pPr>
              <w:jc w:val="center"/>
              <w:rPr>
                <w:rFonts w:hint="eastAsia" w:ascii="宋体" w:hAnsi="宋体" w:eastAsia="宋体" w:cs="宋体"/>
                <w:sz w:val="18"/>
                <w:szCs w:val="18"/>
              </w:rPr>
            </w:pPr>
            <w:r>
              <w:rPr>
                <w:rFonts w:hint="eastAsia" w:ascii="宋体" w:hAnsi="宋体" w:eastAsia="宋体" w:cs="宋体"/>
                <w:sz w:val="18"/>
                <w:szCs w:val="18"/>
              </w:rPr>
              <w:t>（3分）</w:t>
            </w:r>
          </w:p>
        </w:tc>
        <w:tc>
          <w:tcPr>
            <w:tcW w:w="3544" w:type="dxa"/>
            <w:noWrap w:val="0"/>
            <w:vAlign w:val="center"/>
          </w:tcPr>
          <w:p w14:paraId="2EBDDC53">
            <w:pPr>
              <w:jc w:val="left"/>
              <w:rPr>
                <w:rFonts w:hint="eastAsia" w:ascii="宋体" w:hAnsi="宋体" w:eastAsia="宋体" w:cs="宋体"/>
                <w:sz w:val="18"/>
                <w:szCs w:val="18"/>
              </w:rPr>
            </w:pPr>
            <w:r>
              <w:rPr>
                <w:rFonts w:hint="eastAsia" w:ascii="宋体" w:hAnsi="宋体" w:eastAsia="宋体" w:cs="宋体"/>
                <w:sz w:val="18"/>
                <w:szCs w:val="18"/>
              </w:rPr>
              <w:t>成果因政策影响带来的风险</w:t>
            </w:r>
          </w:p>
        </w:tc>
        <w:tc>
          <w:tcPr>
            <w:tcW w:w="2977" w:type="dxa"/>
            <w:noWrap w:val="0"/>
            <w:vAlign w:val="center"/>
          </w:tcPr>
          <w:p w14:paraId="52AA3E6F">
            <w:pPr>
              <w:jc w:val="left"/>
              <w:rPr>
                <w:rFonts w:hint="eastAsia" w:ascii="宋体" w:hAnsi="宋体" w:eastAsia="宋体" w:cs="宋体"/>
                <w:sz w:val="18"/>
                <w:szCs w:val="18"/>
              </w:rPr>
            </w:pPr>
            <w:r>
              <w:rPr>
                <w:rFonts w:hint="eastAsia" w:ascii="宋体" w:hAnsi="宋体" w:eastAsia="宋体" w:cs="宋体"/>
                <w:sz w:val="18"/>
                <w:szCs w:val="18"/>
              </w:rPr>
              <w:sym w:font="Wingdings" w:char="F09F"/>
            </w:r>
            <w:r>
              <w:rPr>
                <w:rFonts w:hint="eastAsia" w:ascii="宋体" w:hAnsi="宋体" w:eastAsia="宋体" w:cs="宋体"/>
                <w:sz w:val="18"/>
                <w:szCs w:val="18"/>
              </w:rPr>
              <w:t>产业政策契合度</w:t>
            </w:r>
          </w:p>
          <w:p w14:paraId="7D21A4F5">
            <w:pPr>
              <w:jc w:val="left"/>
              <w:rPr>
                <w:rFonts w:hint="eastAsia" w:ascii="宋体" w:hAnsi="宋体" w:eastAsia="宋体" w:cs="宋体"/>
                <w:sz w:val="18"/>
                <w:szCs w:val="18"/>
              </w:rPr>
            </w:pPr>
            <w:r>
              <w:rPr>
                <w:rFonts w:hint="eastAsia" w:ascii="宋体" w:hAnsi="宋体" w:eastAsia="宋体" w:cs="宋体"/>
                <w:sz w:val="18"/>
                <w:szCs w:val="18"/>
              </w:rPr>
              <w:sym w:font="Wingdings" w:char="F09F"/>
            </w:r>
            <w:r>
              <w:rPr>
                <w:rFonts w:hint="eastAsia" w:ascii="宋体" w:hAnsi="宋体" w:eastAsia="宋体" w:cs="宋体"/>
                <w:sz w:val="18"/>
                <w:szCs w:val="18"/>
              </w:rPr>
              <w:t>区域政策契合度</w:t>
            </w:r>
          </w:p>
        </w:tc>
        <w:tc>
          <w:tcPr>
            <w:tcW w:w="1125" w:type="dxa"/>
            <w:noWrap w:val="0"/>
            <w:vAlign w:val="center"/>
          </w:tcPr>
          <w:p w14:paraId="0868292F">
            <w:pPr>
              <w:jc w:val="left"/>
              <w:rPr>
                <w:rFonts w:hint="eastAsia" w:ascii="宋体" w:hAnsi="宋体" w:eastAsia="宋体" w:cs="宋体"/>
                <w:sz w:val="18"/>
                <w:szCs w:val="18"/>
              </w:rPr>
            </w:pPr>
          </w:p>
        </w:tc>
      </w:tr>
    </w:tbl>
    <w:p w14:paraId="7A411CFE">
      <w:pPr>
        <w:spacing w:before="69" w:line="222" w:lineRule="auto"/>
        <w:outlineLvl w:val="0"/>
        <w:rPr>
          <w:rFonts w:hint="eastAsia"/>
          <w:sz w:val="21"/>
          <w:szCs w:val="21"/>
          <w:u w:val="single"/>
          <w:lang w:val="en-US" w:eastAsia="zh-CN"/>
        </w:rPr>
      </w:pPr>
    </w:p>
    <w:p w14:paraId="6848A3DF">
      <w:pPr>
        <w:jc w:val="center"/>
        <w:rPr>
          <w:rFonts w:hint="eastAsia" w:eastAsia="仿宋_GB2312"/>
          <w:sz w:val="40"/>
          <w:szCs w:val="40"/>
          <w:lang w:eastAsia="zh-CN"/>
        </w:rPr>
      </w:pPr>
      <w:r>
        <w:rPr>
          <w:rFonts w:hint="eastAsia"/>
          <w:sz w:val="40"/>
          <w:szCs w:val="40"/>
          <w:lang w:val="en-US" w:eastAsia="zh-CN"/>
        </w:rPr>
        <w:t>03社会公益类应用</w:t>
      </w:r>
      <w:r>
        <w:rPr>
          <w:rFonts w:hint="eastAsia"/>
          <w:sz w:val="40"/>
          <w:szCs w:val="40"/>
        </w:rPr>
        <w:t>科技成果评价指标</w:t>
      </w:r>
      <w:r>
        <w:rPr>
          <w:rFonts w:hint="eastAsia"/>
          <w:sz w:val="40"/>
          <w:szCs w:val="40"/>
          <w:lang w:eastAsia="zh-CN"/>
        </w:rPr>
        <w:t>（</w:t>
      </w:r>
      <w:r>
        <w:rPr>
          <w:rFonts w:hint="eastAsia"/>
          <w:sz w:val="40"/>
          <w:szCs w:val="40"/>
          <w:lang w:val="en-US" w:eastAsia="zh-CN"/>
        </w:rPr>
        <w:t>自评表</w:t>
      </w:r>
      <w:r>
        <w:rPr>
          <w:rFonts w:hint="eastAsia"/>
          <w:sz w:val="40"/>
          <w:szCs w:val="40"/>
          <w:lang w:eastAsia="zh-CN"/>
        </w:rPr>
        <w:t>）</w:t>
      </w:r>
    </w:p>
    <w:p w14:paraId="71B581C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1"/>
          <w:szCs w:val="21"/>
          <w:u w:val="none"/>
          <w:lang w:val="en-US" w:eastAsia="zh-CN"/>
        </w:rPr>
      </w:pPr>
      <w:r>
        <w:rPr>
          <w:rFonts w:hint="eastAsia"/>
          <w:sz w:val="21"/>
          <w:szCs w:val="21"/>
          <w:lang w:eastAsia="zh-CN"/>
        </w:rPr>
        <w:t>项目名称：</w:t>
      </w:r>
      <w:r>
        <w:rPr>
          <w:rFonts w:hint="eastAsia"/>
          <w:sz w:val="21"/>
          <w:szCs w:val="21"/>
          <w:u w:val="none"/>
          <w:lang w:val="en-US" w:eastAsia="zh-CN"/>
        </w:rPr>
        <w:t xml:space="preserve"> </w:t>
      </w:r>
      <w:r>
        <w:rPr>
          <w:rFonts w:hint="eastAsia"/>
          <w:sz w:val="21"/>
          <w:szCs w:val="21"/>
          <w:u w:val="single"/>
          <w:lang w:val="en-US" w:eastAsia="zh-CN"/>
        </w:rPr>
        <w:t xml:space="preserve">                                       </w:t>
      </w:r>
    </w:p>
    <w:p w14:paraId="5E7CB061">
      <w:pPr>
        <w:spacing w:before="69" w:line="222" w:lineRule="auto"/>
        <w:outlineLvl w:val="0"/>
        <w:rPr>
          <w:rFonts w:hint="eastAsia"/>
          <w:sz w:val="21"/>
          <w:szCs w:val="21"/>
          <w:u w:val="single"/>
          <w:lang w:val="en-US" w:eastAsia="zh-CN"/>
        </w:rPr>
      </w:pPr>
      <w:r>
        <w:rPr>
          <w:rFonts w:hint="eastAsia"/>
          <w:sz w:val="21"/>
          <w:szCs w:val="21"/>
          <w:u w:val="none"/>
          <w:lang w:val="en-US" w:eastAsia="zh-CN"/>
        </w:rPr>
        <w:t>专家签名</w:t>
      </w:r>
      <w:r>
        <w:rPr>
          <w:rFonts w:hint="eastAsia"/>
          <w:sz w:val="21"/>
          <w:szCs w:val="21"/>
          <w:u w:val="single"/>
          <w:lang w:val="en-US" w:eastAsia="zh-CN"/>
        </w:rPr>
        <w:t xml:space="preserve">                    </w:t>
      </w:r>
      <w:r>
        <w:rPr>
          <w:rFonts w:hint="eastAsia"/>
          <w:sz w:val="21"/>
          <w:szCs w:val="21"/>
          <w:u w:val="none"/>
          <w:lang w:val="en-US" w:eastAsia="zh-CN"/>
        </w:rPr>
        <w:t xml:space="preserve">                      评分（自评）结果：</w:t>
      </w:r>
      <w:r>
        <w:rPr>
          <w:rFonts w:hint="eastAsia"/>
          <w:sz w:val="21"/>
          <w:szCs w:val="21"/>
          <w:u w:val="single"/>
          <w:lang w:val="en-US" w:eastAsia="zh-CN"/>
        </w:rPr>
        <w:t xml:space="preserve">          </w:t>
      </w:r>
    </w:p>
    <w:p w14:paraId="26F78296">
      <w:pPr>
        <w:spacing w:before="69" w:line="222" w:lineRule="auto"/>
        <w:outlineLvl w:val="0"/>
        <w:rPr>
          <w:rFonts w:hint="eastAsia"/>
          <w:sz w:val="21"/>
          <w:szCs w:val="21"/>
          <w:u w:val="single"/>
          <w:lang w:val="en-US" w:eastAsia="zh-CN"/>
        </w:rPr>
      </w:pPr>
    </w:p>
    <w:tbl>
      <w:tblPr>
        <w:tblStyle w:val="24"/>
        <w:tblW w:w="102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4"/>
        <w:gridCol w:w="1160"/>
        <w:gridCol w:w="3469"/>
        <w:gridCol w:w="3100"/>
        <w:gridCol w:w="1312"/>
      </w:tblGrid>
      <w:tr w14:paraId="447AF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184" w:type="dxa"/>
            <w:tcBorders>
              <w:left w:val="single" w:color="000000" w:sz="2" w:space="0"/>
            </w:tcBorders>
            <w:noWrap w:val="0"/>
            <w:vAlign w:val="top"/>
          </w:tcPr>
          <w:p w14:paraId="01832059">
            <w:pPr>
              <w:pStyle w:val="23"/>
              <w:spacing w:before="222" w:line="220" w:lineRule="auto"/>
              <w:ind w:left="229"/>
              <w:rPr>
                <w:b/>
                <w:bCs/>
              </w:rPr>
            </w:pPr>
            <w:r>
              <w:rPr>
                <w:b/>
                <w:bCs/>
                <w:spacing w:val="-3"/>
              </w:rPr>
              <w:t>一级指标</w:t>
            </w:r>
          </w:p>
        </w:tc>
        <w:tc>
          <w:tcPr>
            <w:tcW w:w="1160" w:type="dxa"/>
            <w:noWrap w:val="0"/>
            <w:vAlign w:val="top"/>
          </w:tcPr>
          <w:p w14:paraId="0284BB79">
            <w:pPr>
              <w:pStyle w:val="23"/>
              <w:spacing w:before="222" w:line="220" w:lineRule="auto"/>
              <w:ind w:left="283"/>
              <w:rPr>
                <w:b/>
                <w:bCs/>
              </w:rPr>
            </w:pPr>
            <w:r>
              <w:rPr>
                <w:b/>
                <w:bCs/>
                <w:spacing w:val="-2"/>
              </w:rPr>
              <w:t>二级指标</w:t>
            </w:r>
          </w:p>
        </w:tc>
        <w:tc>
          <w:tcPr>
            <w:tcW w:w="3469" w:type="dxa"/>
            <w:noWrap w:val="0"/>
            <w:vAlign w:val="top"/>
          </w:tcPr>
          <w:p w14:paraId="683D65FC">
            <w:pPr>
              <w:pStyle w:val="23"/>
              <w:spacing w:before="222" w:line="219" w:lineRule="auto"/>
              <w:ind w:left="1364"/>
              <w:rPr>
                <w:b/>
                <w:bCs/>
              </w:rPr>
            </w:pPr>
            <w:r>
              <w:rPr>
                <w:b/>
                <w:bCs/>
                <w:spacing w:val="3"/>
              </w:rPr>
              <w:t>二级指标说明</w:t>
            </w:r>
          </w:p>
        </w:tc>
        <w:tc>
          <w:tcPr>
            <w:tcW w:w="3100" w:type="dxa"/>
            <w:noWrap w:val="0"/>
            <w:vAlign w:val="top"/>
          </w:tcPr>
          <w:p w14:paraId="7C800E5B">
            <w:pPr>
              <w:pStyle w:val="23"/>
              <w:spacing w:before="220" w:line="218" w:lineRule="auto"/>
              <w:ind w:left="1157"/>
              <w:rPr>
                <w:b/>
                <w:bCs/>
              </w:rPr>
            </w:pPr>
            <w:r>
              <w:rPr>
                <w:b/>
                <w:bCs/>
                <w:spacing w:val="4"/>
              </w:rPr>
              <w:t>评价要点</w:t>
            </w:r>
          </w:p>
        </w:tc>
        <w:tc>
          <w:tcPr>
            <w:tcW w:w="1312" w:type="dxa"/>
            <w:noWrap w:val="0"/>
            <w:vAlign w:val="top"/>
          </w:tcPr>
          <w:p w14:paraId="4591F2A9">
            <w:pPr>
              <w:pStyle w:val="23"/>
              <w:spacing w:before="220" w:line="218" w:lineRule="auto"/>
              <w:jc w:val="center"/>
              <w:rPr>
                <w:rFonts w:hint="eastAsia" w:eastAsia="宋体"/>
                <w:b/>
                <w:bCs/>
                <w:spacing w:val="4"/>
                <w:lang w:val="en-US" w:eastAsia="zh-CN"/>
              </w:rPr>
            </w:pPr>
            <w:r>
              <w:rPr>
                <w:rFonts w:hint="eastAsia"/>
                <w:b/>
                <w:bCs/>
                <w:spacing w:val="4"/>
                <w:lang w:val="en-US" w:eastAsia="zh-CN"/>
              </w:rPr>
              <w:t>评分</w:t>
            </w:r>
          </w:p>
        </w:tc>
      </w:tr>
      <w:tr w14:paraId="1AF3E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4" w:hRule="atLeast"/>
          <w:jc w:val="center"/>
        </w:trPr>
        <w:tc>
          <w:tcPr>
            <w:tcW w:w="1184" w:type="dxa"/>
            <w:vMerge w:val="restart"/>
            <w:tcBorders>
              <w:left w:val="single" w:color="000000" w:sz="2" w:space="0"/>
              <w:bottom w:val="nil"/>
            </w:tcBorders>
            <w:noWrap w:val="0"/>
            <w:vAlign w:val="top"/>
          </w:tcPr>
          <w:p w14:paraId="3D54851F">
            <w:pPr>
              <w:spacing w:line="252" w:lineRule="auto"/>
              <w:rPr>
                <w:rFonts w:ascii="Arial"/>
                <w:sz w:val="21"/>
              </w:rPr>
            </w:pPr>
          </w:p>
          <w:p w14:paraId="4F985950">
            <w:pPr>
              <w:spacing w:line="253" w:lineRule="auto"/>
              <w:rPr>
                <w:rFonts w:ascii="Arial"/>
                <w:sz w:val="21"/>
              </w:rPr>
            </w:pPr>
          </w:p>
          <w:p w14:paraId="2CB40615">
            <w:pPr>
              <w:spacing w:line="253" w:lineRule="auto"/>
              <w:rPr>
                <w:rFonts w:ascii="Arial"/>
                <w:sz w:val="21"/>
              </w:rPr>
            </w:pPr>
          </w:p>
          <w:p w14:paraId="05807A52">
            <w:pPr>
              <w:spacing w:line="253" w:lineRule="auto"/>
              <w:rPr>
                <w:rFonts w:ascii="Arial"/>
                <w:sz w:val="21"/>
              </w:rPr>
            </w:pPr>
          </w:p>
          <w:p w14:paraId="7A4F9CF1">
            <w:pPr>
              <w:spacing w:line="253" w:lineRule="auto"/>
              <w:rPr>
                <w:rFonts w:ascii="Arial"/>
                <w:sz w:val="21"/>
              </w:rPr>
            </w:pPr>
          </w:p>
          <w:p w14:paraId="0E891E5F">
            <w:pPr>
              <w:spacing w:line="253" w:lineRule="auto"/>
              <w:rPr>
                <w:rFonts w:ascii="Arial"/>
                <w:sz w:val="21"/>
              </w:rPr>
            </w:pPr>
          </w:p>
          <w:p w14:paraId="0C9AB736">
            <w:pPr>
              <w:spacing w:line="253" w:lineRule="auto"/>
              <w:rPr>
                <w:rFonts w:ascii="Arial"/>
                <w:sz w:val="21"/>
              </w:rPr>
            </w:pPr>
          </w:p>
          <w:p w14:paraId="676033C0">
            <w:pPr>
              <w:spacing w:line="253" w:lineRule="auto"/>
              <w:rPr>
                <w:rFonts w:ascii="Arial"/>
                <w:sz w:val="21"/>
              </w:rPr>
            </w:pPr>
          </w:p>
          <w:p w14:paraId="460790F6">
            <w:pPr>
              <w:spacing w:line="253" w:lineRule="auto"/>
              <w:rPr>
                <w:rFonts w:ascii="Arial"/>
                <w:sz w:val="21"/>
              </w:rPr>
            </w:pPr>
          </w:p>
          <w:p w14:paraId="03926F5E">
            <w:pPr>
              <w:pStyle w:val="23"/>
              <w:spacing w:before="58" w:line="219" w:lineRule="auto"/>
              <w:ind w:left="229"/>
            </w:pPr>
            <w:r>
              <w:rPr>
                <w:spacing w:val="-2"/>
              </w:rPr>
              <w:t>技术指标</w:t>
            </w:r>
          </w:p>
          <w:p w14:paraId="32027232">
            <w:pPr>
              <w:pStyle w:val="23"/>
              <w:spacing w:before="96" w:line="220" w:lineRule="auto"/>
              <w:ind w:left="320"/>
            </w:pPr>
            <w:r>
              <w:rPr>
                <w:spacing w:val="7"/>
              </w:rPr>
              <w:t>(60分)</w:t>
            </w:r>
          </w:p>
        </w:tc>
        <w:tc>
          <w:tcPr>
            <w:tcW w:w="1160" w:type="dxa"/>
            <w:noWrap w:val="0"/>
            <w:vAlign w:val="top"/>
          </w:tcPr>
          <w:p w14:paraId="46E20E81">
            <w:pPr>
              <w:spacing w:line="427" w:lineRule="auto"/>
              <w:rPr>
                <w:rFonts w:ascii="Arial"/>
                <w:sz w:val="21"/>
              </w:rPr>
            </w:pPr>
          </w:p>
          <w:p w14:paraId="44244CED">
            <w:pPr>
              <w:pStyle w:val="23"/>
              <w:spacing w:before="59" w:line="220" w:lineRule="auto"/>
              <w:ind w:left="373"/>
            </w:pPr>
            <w:r>
              <w:rPr>
                <w:spacing w:val="-2"/>
              </w:rPr>
              <w:t>创新性</w:t>
            </w:r>
          </w:p>
          <w:p w14:paraId="154072D7">
            <w:pPr>
              <w:pStyle w:val="23"/>
              <w:spacing w:before="95" w:line="220" w:lineRule="auto"/>
              <w:ind w:left="373"/>
            </w:pPr>
            <w:r>
              <w:rPr>
                <w:spacing w:val="7"/>
              </w:rPr>
              <w:t>(20分)</w:t>
            </w:r>
          </w:p>
        </w:tc>
        <w:tc>
          <w:tcPr>
            <w:tcW w:w="3469" w:type="dxa"/>
            <w:noWrap w:val="0"/>
            <w:vAlign w:val="top"/>
          </w:tcPr>
          <w:p w14:paraId="2A83BCD7">
            <w:pPr>
              <w:spacing w:line="277" w:lineRule="auto"/>
              <w:rPr>
                <w:rFonts w:ascii="Arial"/>
                <w:sz w:val="21"/>
              </w:rPr>
            </w:pPr>
          </w:p>
          <w:p w14:paraId="5E290861">
            <w:pPr>
              <w:pStyle w:val="23"/>
              <w:spacing w:before="58" w:line="219" w:lineRule="auto"/>
              <w:ind w:left="94"/>
            </w:pPr>
            <w:r>
              <w:rPr>
                <w:spacing w:val="-1"/>
              </w:rPr>
              <w:t>在科学研究和技术开发中取得的进展和创新</w:t>
            </w:r>
          </w:p>
          <w:p w14:paraId="60AD321C">
            <w:pPr>
              <w:pStyle w:val="23"/>
              <w:spacing w:before="87" w:line="320" w:lineRule="auto"/>
              <w:ind w:left="94" w:right="108"/>
            </w:pPr>
            <w:r>
              <w:rPr>
                <w:spacing w:val="-1"/>
              </w:rPr>
              <w:t>程度，包括建立新技术、新方法、新装置，掌</w:t>
            </w:r>
            <w:r>
              <w:rPr>
                <w:spacing w:val="12"/>
              </w:rPr>
              <w:t xml:space="preserve"> </w:t>
            </w:r>
            <w:r>
              <w:rPr>
                <w:spacing w:val="-1"/>
              </w:rPr>
              <w:t>握新规律，及进行系统集成创新等</w:t>
            </w:r>
          </w:p>
        </w:tc>
        <w:tc>
          <w:tcPr>
            <w:tcW w:w="3100" w:type="dxa"/>
            <w:noWrap w:val="0"/>
            <w:vAlign w:val="top"/>
          </w:tcPr>
          <w:p w14:paraId="399C2669">
            <w:pPr>
              <w:spacing w:line="278" w:lineRule="auto"/>
              <w:rPr>
                <w:rFonts w:ascii="Arial"/>
                <w:sz w:val="21"/>
              </w:rPr>
            </w:pPr>
          </w:p>
          <w:p w14:paraId="6D12ADB0">
            <w:pPr>
              <w:pStyle w:val="23"/>
              <w:spacing w:before="59" w:line="220" w:lineRule="auto"/>
              <w:ind w:left="147"/>
            </w:pPr>
            <w:r>
              <w:rPr>
                <w:spacing w:val="-5"/>
              </w:rPr>
              <w:t>·</w:t>
            </w:r>
            <w:r>
              <w:rPr>
                <w:spacing w:val="-55"/>
              </w:rPr>
              <w:t xml:space="preserve"> </w:t>
            </w:r>
            <w:r>
              <w:rPr>
                <w:spacing w:val="-5"/>
              </w:rPr>
              <w:t>创新点</w:t>
            </w:r>
          </w:p>
          <w:p w14:paraId="1D463E53">
            <w:pPr>
              <w:pStyle w:val="23"/>
              <w:spacing w:before="85" w:line="220" w:lineRule="auto"/>
              <w:ind w:left="147"/>
            </w:pPr>
            <w:r>
              <w:rPr>
                <w:spacing w:val="-2"/>
              </w:rPr>
              <w:t>·</w:t>
            </w:r>
            <w:r>
              <w:rPr>
                <w:spacing w:val="-63"/>
              </w:rPr>
              <w:t xml:space="preserve"> </w:t>
            </w:r>
            <w:r>
              <w:rPr>
                <w:spacing w:val="-2"/>
              </w:rPr>
              <w:t>原始创新所占的比重</w:t>
            </w:r>
          </w:p>
          <w:p w14:paraId="3D27C8E6">
            <w:pPr>
              <w:pStyle w:val="23"/>
              <w:spacing w:before="95" w:line="219" w:lineRule="auto"/>
              <w:ind w:left="147"/>
            </w:pPr>
            <w:r>
              <w:t>·提高行业竞争力和技术跨越</w:t>
            </w:r>
          </w:p>
        </w:tc>
        <w:tc>
          <w:tcPr>
            <w:tcW w:w="1312" w:type="dxa"/>
            <w:noWrap w:val="0"/>
            <w:vAlign w:val="top"/>
          </w:tcPr>
          <w:p w14:paraId="34099A2D">
            <w:pPr>
              <w:pStyle w:val="23"/>
              <w:spacing w:before="95" w:line="219" w:lineRule="auto"/>
              <w:ind w:left="147"/>
            </w:pPr>
          </w:p>
        </w:tc>
      </w:tr>
      <w:tr w14:paraId="1CFEC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3" w:hRule="atLeast"/>
          <w:jc w:val="center"/>
        </w:trPr>
        <w:tc>
          <w:tcPr>
            <w:tcW w:w="1184" w:type="dxa"/>
            <w:vMerge w:val="continue"/>
            <w:tcBorders>
              <w:top w:val="nil"/>
              <w:left w:val="single" w:color="000000" w:sz="2" w:space="0"/>
              <w:bottom w:val="nil"/>
            </w:tcBorders>
            <w:noWrap w:val="0"/>
            <w:vAlign w:val="top"/>
          </w:tcPr>
          <w:p w14:paraId="1E78A61F">
            <w:pPr>
              <w:rPr>
                <w:rFonts w:ascii="Arial"/>
                <w:sz w:val="21"/>
              </w:rPr>
            </w:pPr>
          </w:p>
        </w:tc>
        <w:tc>
          <w:tcPr>
            <w:tcW w:w="1160" w:type="dxa"/>
            <w:noWrap w:val="0"/>
            <w:vAlign w:val="top"/>
          </w:tcPr>
          <w:p w14:paraId="201CC949">
            <w:pPr>
              <w:spacing w:line="418" w:lineRule="auto"/>
              <w:rPr>
                <w:rFonts w:ascii="Arial"/>
                <w:sz w:val="21"/>
              </w:rPr>
            </w:pPr>
          </w:p>
          <w:p w14:paraId="699E3BAE">
            <w:pPr>
              <w:pStyle w:val="23"/>
              <w:spacing w:before="58" w:line="219" w:lineRule="auto"/>
              <w:ind w:left="373"/>
            </w:pPr>
            <w:r>
              <w:rPr>
                <w:spacing w:val="-3"/>
              </w:rPr>
              <w:t>先进性</w:t>
            </w:r>
          </w:p>
          <w:p w14:paraId="5E6840D5">
            <w:pPr>
              <w:pStyle w:val="23"/>
              <w:spacing w:before="106" w:line="220" w:lineRule="auto"/>
              <w:ind w:left="373"/>
            </w:pPr>
            <w:r>
              <w:rPr>
                <w:spacing w:val="7"/>
              </w:rPr>
              <w:t>(20分)</w:t>
            </w:r>
          </w:p>
        </w:tc>
        <w:tc>
          <w:tcPr>
            <w:tcW w:w="3469" w:type="dxa"/>
            <w:noWrap w:val="0"/>
            <w:vAlign w:val="top"/>
          </w:tcPr>
          <w:p w14:paraId="38B986CB">
            <w:pPr>
              <w:pStyle w:val="23"/>
              <w:spacing w:before="58" w:line="320" w:lineRule="auto"/>
            </w:pPr>
            <w:r>
              <w:rPr>
                <w:spacing w:val="-4"/>
              </w:rPr>
              <w:t>与国内外同类技术、方法、装置比较，其性能、</w:t>
            </w:r>
            <w:r>
              <w:rPr>
                <w:spacing w:val="5"/>
              </w:rPr>
              <w:t xml:space="preserve"> </w:t>
            </w:r>
            <w:r>
              <w:rPr>
                <w:spacing w:val="-5"/>
              </w:rPr>
              <w:t>功能参数及总体技术指标等的水平</w:t>
            </w:r>
          </w:p>
        </w:tc>
        <w:tc>
          <w:tcPr>
            <w:tcW w:w="3100" w:type="dxa"/>
            <w:noWrap w:val="0"/>
            <w:vAlign w:val="top"/>
          </w:tcPr>
          <w:p w14:paraId="48523152">
            <w:pPr>
              <w:pStyle w:val="23"/>
              <w:spacing w:before="58" w:line="219" w:lineRule="auto"/>
              <w:ind w:firstLine="172" w:firstLineChars="100"/>
            </w:pPr>
            <w:r>
              <w:rPr>
                <w:spacing w:val="-4"/>
              </w:rPr>
              <w:t>·</w:t>
            </w:r>
            <w:r>
              <w:rPr>
                <w:spacing w:val="-61"/>
              </w:rPr>
              <w:t xml:space="preserve"> </w:t>
            </w:r>
            <w:r>
              <w:rPr>
                <w:spacing w:val="-4"/>
              </w:rPr>
              <w:t>领先程度</w:t>
            </w:r>
          </w:p>
          <w:p w14:paraId="355FEACE">
            <w:pPr>
              <w:pStyle w:val="23"/>
              <w:spacing w:before="106" w:line="220" w:lineRule="auto"/>
              <w:ind w:left="147"/>
            </w:pPr>
            <w:r>
              <w:rPr>
                <w:spacing w:val="-3"/>
              </w:rPr>
              <w:t>·</w:t>
            </w:r>
            <w:r>
              <w:rPr>
                <w:spacing w:val="-60"/>
              </w:rPr>
              <w:t xml:space="preserve"> </w:t>
            </w:r>
            <w:r>
              <w:rPr>
                <w:spacing w:val="-3"/>
              </w:rPr>
              <w:t>战略性、前瞻性</w:t>
            </w:r>
          </w:p>
          <w:p w14:paraId="24B42BCE">
            <w:pPr>
              <w:pStyle w:val="23"/>
              <w:spacing w:before="84" w:line="219" w:lineRule="auto"/>
              <w:ind w:left="147"/>
            </w:pPr>
            <w:r>
              <w:rPr>
                <w:spacing w:val="-2"/>
              </w:rPr>
              <w:t>·</w:t>
            </w:r>
            <w:r>
              <w:rPr>
                <w:spacing w:val="-68"/>
              </w:rPr>
              <w:t xml:space="preserve"> </w:t>
            </w:r>
            <w:r>
              <w:rPr>
                <w:spacing w:val="-2"/>
              </w:rPr>
              <w:t>推动行业进步</w:t>
            </w:r>
          </w:p>
        </w:tc>
        <w:tc>
          <w:tcPr>
            <w:tcW w:w="1312" w:type="dxa"/>
            <w:noWrap w:val="0"/>
            <w:vAlign w:val="top"/>
          </w:tcPr>
          <w:p w14:paraId="786932C6">
            <w:pPr>
              <w:pStyle w:val="23"/>
              <w:spacing w:before="84" w:line="219" w:lineRule="auto"/>
              <w:ind w:left="147"/>
              <w:rPr>
                <w:spacing w:val="-2"/>
              </w:rPr>
            </w:pPr>
          </w:p>
        </w:tc>
      </w:tr>
      <w:tr w14:paraId="05434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jc w:val="center"/>
        </w:trPr>
        <w:tc>
          <w:tcPr>
            <w:tcW w:w="1184" w:type="dxa"/>
            <w:vMerge w:val="continue"/>
            <w:tcBorders>
              <w:top w:val="nil"/>
              <w:left w:val="single" w:color="000000" w:sz="2" w:space="0"/>
              <w:bottom w:val="nil"/>
            </w:tcBorders>
            <w:noWrap w:val="0"/>
            <w:vAlign w:val="top"/>
          </w:tcPr>
          <w:p w14:paraId="19CA3E27">
            <w:pPr>
              <w:rPr>
                <w:rFonts w:ascii="Arial"/>
                <w:sz w:val="21"/>
              </w:rPr>
            </w:pPr>
          </w:p>
        </w:tc>
        <w:tc>
          <w:tcPr>
            <w:tcW w:w="1160" w:type="dxa"/>
            <w:noWrap w:val="0"/>
            <w:vAlign w:val="top"/>
          </w:tcPr>
          <w:p w14:paraId="45CAD4E1">
            <w:pPr>
              <w:rPr>
                <w:rFonts w:ascii="Arial"/>
                <w:sz w:val="21"/>
              </w:rPr>
            </w:pPr>
          </w:p>
          <w:p w14:paraId="0426B794">
            <w:pPr>
              <w:pStyle w:val="23"/>
              <w:spacing w:before="59" w:line="220" w:lineRule="auto"/>
              <w:ind w:left="373"/>
            </w:pPr>
            <w:r>
              <w:rPr>
                <w:spacing w:val="-2"/>
              </w:rPr>
              <w:t>成熟度</w:t>
            </w:r>
          </w:p>
          <w:p w14:paraId="3119C734">
            <w:pPr>
              <w:pStyle w:val="23"/>
              <w:spacing w:before="105" w:line="220" w:lineRule="auto"/>
              <w:ind w:left="373"/>
            </w:pPr>
            <w:r>
              <w:rPr>
                <w:spacing w:val="7"/>
              </w:rPr>
              <w:t>(10分)</w:t>
            </w:r>
          </w:p>
        </w:tc>
        <w:tc>
          <w:tcPr>
            <w:tcW w:w="3469" w:type="dxa"/>
            <w:noWrap w:val="0"/>
            <w:vAlign w:val="top"/>
          </w:tcPr>
          <w:p w14:paraId="0035E1A0">
            <w:pPr>
              <w:pStyle w:val="23"/>
              <w:spacing w:before="280" w:line="331" w:lineRule="auto"/>
              <w:ind w:left="94" w:right="268"/>
            </w:pPr>
            <w:r>
              <w:t>该技术已经形成生产能力或达到实际应用的</w:t>
            </w:r>
            <w:r>
              <w:rPr>
                <w:spacing w:val="12"/>
              </w:rPr>
              <w:t xml:space="preserve"> </w:t>
            </w:r>
            <w:r>
              <w:rPr>
                <w:spacing w:val="-2"/>
              </w:rPr>
              <w:t>程度</w:t>
            </w:r>
          </w:p>
        </w:tc>
        <w:tc>
          <w:tcPr>
            <w:tcW w:w="3100" w:type="dxa"/>
            <w:noWrap w:val="0"/>
            <w:vAlign w:val="top"/>
          </w:tcPr>
          <w:p w14:paraId="19A08F3E">
            <w:pPr>
              <w:pStyle w:val="23"/>
              <w:spacing w:before="160" w:line="220" w:lineRule="auto"/>
              <w:ind w:left="147"/>
            </w:pPr>
            <w:r>
              <w:rPr>
                <w:spacing w:val="-3"/>
              </w:rPr>
              <w:t>·</w:t>
            </w:r>
            <w:r>
              <w:rPr>
                <w:spacing w:val="-63"/>
              </w:rPr>
              <w:t xml:space="preserve"> </w:t>
            </w:r>
            <w:r>
              <w:rPr>
                <w:spacing w:val="-3"/>
              </w:rPr>
              <w:t>项目的实用性</w:t>
            </w:r>
          </w:p>
          <w:p w14:paraId="702F3E1B">
            <w:pPr>
              <w:pStyle w:val="23"/>
              <w:spacing w:before="65" w:line="221" w:lineRule="auto"/>
              <w:ind w:left="147"/>
            </w:pPr>
            <w:r>
              <w:rPr>
                <w:spacing w:val="-7"/>
              </w:rPr>
              <w:t>·</w:t>
            </w:r>
            <w:r>
              <w:rPr>
                <w:spacing w:val="-56"/>
              </w:rPr>
              <w:t xml:space="preserve"> </w:t>
            </w:r>
            <w:r>
              <w:rPr>
                <w:spacing w:val="-7"/>
              </w:rPr>
              <w:t>适用性</w:t>
            </w:r>
          </w:p>
          <w:p w14:paraId="463B9269">
            <w:pPr>
              <w:pStyle w:val="23"/>
              <w:spacing w:before="103" w:line="219" w:lineRule="auto"/>
              <w:ind w:left="147"/>
            </w:pPr>
            <w:r>
              <w:rPr>
                <w:spacing w:val="-1"/>
              </w:rPr>
              <w:t>·</w:t>
            </w:r>
            <w:r>
              <w:rPr>
                <w:spacing w:val="-69"/>
              </w:rPr>
              <w:t xml:space="preserve"> </w:t>
            </w:r>
            <w:r>
              <w:rPr>
                <w:spacing w:val="-1"/>
              </w:rPr>
              <w:t>成果实现复杂与难易程度</w:t>
            </w:r>
          </w:p>
        </w:tc>
        <w:tc>
          <w:tcPr>
            <w:tcW w:w="1312" w:type="dxa"/>
            <w:noWrap w:val="0"/>
            <w:vAlign w:val="top"/>
          </w:tcPr>
          <w:p w14:paraId="04DFFE3D">
            <w:pPr>
              <w:pStyle w:val="23"/>
              <w:spacing w:before="103" w:line="219" w:lineRule="auto"/>
              <w:ind w:left="147"/>
              <w:rPr>
                <w:spacing w:val="-1"/>
              </w:rPr>
            </w:pPr>
          </w:p>
        </w:tc>
      </w:tr>
      <w:tr w14:paraId="55234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jc w:val="center"/>
        </w:trPr>
        <w:tc>
          <w:tcPr>
            <w:tcW w:w="1184" w:type="dxa"/>
            <w:vMerge w:val="continue"/>
            <w:tcBorders>
              <w:top w:val="nil"/>
              <w:left w:val="single" w:color="000000" w:sz="2" w:space="0"/>
            </w:tcBorders>
            <w:noWrap w:val="0"/>
            <w:vAlign w:val="top"/>
          </w:tcPr>
          <w:p w14:paraId="59D3606E">
            <w:pPr>
              <w:rPr>
                <w:rFonts w:ascii="Arial"/>
                <w:sz w:val="21"/>
              </w:rPr>
            </w:pPr>
          </w:p>
        </w:tc>
        <w:tc>
          <w:tcPr>
            <w:tcW w:w="1160" w:type="dxa"/>
            <w:noWrap w:val="0"/>
            <w:vAlign w:val="top"/>
          </w:tcPr>
          <w:p w14:paraId="5E7FAAE1">
            <w:pPr>
              <w:spacing w:line="340" w:lineRule="auto"/>
              <w:rPr>
                <w:rFonts w:ascii="Arial"/>
                <w:sz w:val="21"/>
              </w:rPr>
            </w:pPr>
          </w:p>
          <w:p w14:paraId="2305FA73">
            <w:pPr>
              <w:pStyle w:val="23"/>
              <w:spacing w:before="59" w:line="219" w:lineRule="auto"/>
              <w:ind w:left="283"/>
            </w:pPr>
            <w:r>
              <w:rPr>
                <w:spacing w:val="-2"/>
              </w:rPr>
              <w:t>知识产权</w:t>
            </w:r>
          </w:p>
          <w:p w14:paraId="6F05D9BE">
            <w:pPr>
              <w:pStyle w:val="23"/>
              <w:spacing w:before="96" w:line="220" w:lineRule="auto"/>
              <w:ind w:left="373"/>
            </w:pPr>
            <w:r>
              <w:rPr>
                <w:spacing w:val="7"/>
              </w:rPr>
              <w:t>(10分)</w:t>
            </w:r>
          </w:p>
        </w:tc>
        <w:tc>
          <w:tcPr>
            <w:tcW w:w="3469" w:type="dxa"/>
            <w:noWrap w:val="0"/>
            <w:vAlign w:val="top"/>
          </w:tcPr>
          <w:p w14:paraId="32062E14">
            <w:pPr>
              <w:spacing w:line="468" w:lineRule="auto"/>
              <w:rPr>
                <w:rFonts w:ascii="Arial"/>
                <w:sz w:val="21"/>
              </w:rPr>
            </w:pPr>
          </w:p>
          <w:p w14:paraId="709E9449">
            <w:pPr>
              <w:pStyle w:val="23"/>
              <w:spacing w:before="59" w:line="219" w:lineRule="auto"/>
              <w:ind w:left="94"/>
            </w:pPr>
            <w:r>
              <w:rPr>
                <w:spacing w:val="1"/>
              </w:rPr>
              <w:t>成果依法所享有的专项权利</w:t>
            </w:r>
          </w:p>
        </w:tc>
        <w:tc>
          <w:tcPr>
            <w:tcW w:w="3100" w:type="dxa"/>
            <w:noWrap w:val="0"/>
            <w:vAlign w:val="top"/>
          </w:tcPr>
          <w:p w14:paraId="6EB2B1D2">
            <w:pPr>
              <w:pStyle w:val="23"/>
              <w:spacing w:before="132" w:line="269" w:lineRule="auto"/>
              <w:ind w:left="166" w:right="2311"/>
              <w:jc w:val="left"/>
            </w:pPr>
            <w:r>
              <w:rPr>
                <w:spacing w:val="-12"/>
              </w:rPr>
              <w:t>·</w:t>
            </w:r>
            <w:r>
              <w:rPr>
                <w:rFonts w:hint="eastAsia"/>
                <w:spacing w:val="-12"/>
                <w:lang w:val="en-US" w:eastAsia="zh-CN"/>
              </w:rPr>
              <w:t>专利</w:t>
            </w:r>
          </w:p>
          <w:p w14:paraId="4C4F8F80">
            <w:pPr>
              <w:pStyle w:val="23"/>
              <w:spacing w:before="132" w:line="269" w:lineRule="auto"/>
              <w:ind w:left="166" w:right="2311"/>
              <w:jc w:val="left"/>
              <w:rPr>
                <w:rFonts w:hint="eastAsia" w:eastAsia="宋体"/>
                <w:lang w:val="en-US" w:eastAsia="zh-CN"/>
              </w:rPr>
            </w:pPr>
            <w:r>
              <w:rPr>
                <w:spacing w:val="-12"/>
              </w:rPr>
              <w:t>·</w:t>
            </w:r>
            <w:r>
              <w:rPr>
                <w:rFonts w:hint="eastAsia"/>
                <w:spacing w:val="-12"/>
                <w:lang w:val="en-US" w:eastAsia="zh-CN"/>
              </w:rPr>
              <w:t>标准</w:t>
            </w:r>
          </w:p>
          <w:p w14:paraId="22DBA76C">
            <w:pPr>
              <w:pStyle w:val="23"/>
              <w:spacing w:line="219" w:lineRule="auto"/>
              <w:ind w:firstLine="176" w:firstLineChars="100"/>
            </w:pPr>
            <w:r>
              <w:rPr>
                <w:spacing w:val="-2"/>
              </w:rPr>
              <w:t>·</w:t>
            </w:r>
            <w:r>
              <w:rPr>
                <w:spacing w:val="-59"/>
              </w:rPr>
              <w:t xml:space="preserve"> </w:t>
            </w:r>
            <w:r>
              <w:rPr>
                <w:spacing w:val="-2"/>
              </w:rPr>
              <w:t>出版专著及软件著作权等</w:t>
            </w:r>
          </w:p>
        </w:tc>
        <w:tc>
          <w:tcPr>
            <w:tcW w:w="1312" w:type="dxa"/>
            <w:noWrap w:val="0"/>
            <w:vAlign w:val="top"/>
          </w:tcPr>
          <w:p w14:paraId="2C2E3522">
            <w:pPr>
              <w:pStyle w:val="23"/>
              <w:spacing w:line="219" w:lineRule="auto"/>
              <w:ind w:left="147"/>
              <w:rPr>
                <w:spacing w:val="-2"/>
              </w:rPr>
            </w:pPr>
          </w:p>
        </w:tc>
      </w:tr>
      <w:tr w14:paraId="15ED6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jc w:val="center"/>
        </w:trPr>
        <w:tc>
          <w:tcPr>
            <w:tcW w:w="1184" w:type="dxa"/>
            <w:vMerge w:val="restart"/>
            <w:tcBorders>
              <w:left w:val="single" w:color="000000" w:sz="2" w:space="0"/>
              <w:bottom w:val="nil"/>
            </w:tcBorders>
            <w:noWrap w:val="0"/>
            <w:vAlign w:val="top"/>
          </w:tcPr>
          <w:p w14:paraId="29DB7EA2">
            <w:pPr>
              <w:spacing w:line="316" w:lineRule="auto"/>
              <w:rPr>
                <w:rFonts w:ascii="Arial"/>
                <w:sz w:val="21"/>
              </w:rPr>
            </w:pPr>
          </w:p>
          <w:p w14:paraId="4EAFD3EB">
            <w:pPr>
              <w:spacing w:line="316" w:lineRule="auto"/>
              <w:rPr>
                <w:rFonts w:ascii="Arial"/>
                <w:sz w:val="21"/>
              </w:rPr>
            </w:pPr>
          </w:p>
          <w:p w14:paraId="2AEE7DC3">
            <w:pPr>
              <w:spacing w:line="316" w:lineRule="auto"/>
              <w:rPr>
                <w:rFonts w:ascii="Arial"/>
                <w:sz w:val="21"/>
              </w:rPr>
            </w:pPr>
          </w:p>
          <w:p w14:paraId="2EC508AF">
            <w:pPr>
              <w:pStyle w:val="23"/>
              <w:spacing w:before="59" w:line="220" w:lineRule="auto"/>
              <w:ind w:left="229"/>
            </w:pPr>
            <w:r>
              <w:rPr>
                <w:spacing w:val="-3"/>
              </w:rPr>
              <w:t>效益指标</w:t>
            </w:r>
          </w:p>
          <w:p w14:paraId="3977B1B2">
            <w:pPr>
              <w:pStyle w:val="23"/>
              <w:spacing w:before="105" w:line="220" w:lineRule="auto"/>
              <w:ind w:left="320"/>
            </w:pPr>
            <w:r>
              <w:rPr>
                <w:spacing w:val="7"/>
              </w:rPr>
              <w:t>(30分)</w:t>
            </w:r>
          </w:p>
        </w:tc>
        <w:tc>
          <w:tcPr>
            <w:tcW w:w="1160" w:type="dxa"/>
            <w:noWrap w:val="0"/>
            <w:vAlign w:val="top"/>
          </w:tcPr>
          <w:p w14:paraId="2A07E131">
            <w:pPr>
              <w:pStyle w:val="23"/>
              <w:spacing w:before="232" w:line="220" w:lineRule="auto"/>
              <w:ind w:left="283"/>
            </w:pPr>
            <w:r>
              <w:rPr>
                <w:spacing w:val="2"/>
              </w:rPr>
              <w:t>公益效益</w:t>
            </w:r>
          </w:p>
          <w:p w14:paraId="21B6BFC3">
            <w:pPr>
              <w:pStyle w:val="23"/>
              <w:spacing w:before="125" w:line="220" w:lineRule="auto"/>
              <w:ind w:left="373"/>
            </w:pPr>
            <w:r>
              <w:rPr>
                <w:spacing w:val="7"/>
              </w:rPr>
              <w:t>(15分)</w:t>
            </w:r>
          </w:p>
        </w:tc>
        <w:tc>
          <w:tcPr>
            <w:tcW w:w="3469" w:type="dxa"/>
            <w:noWrap w:val="0"/>
            <w:vAlign w:val="top"/>
          </w:tcPr>
          <w:p w14:paraId="25FAA46B">
            <w:pPr>
              <w:pStyle w:val="23"/>
              <w:spacing w:before="232" w:line="340" w:lineRule="auto"/>
              <w:ind w:left="94" w:right="113"/>
            </w:pPr>
            <w:r>
              <w:rPr>
                <w:spacing w:val="-1"/>
              </w:rPr>
              <w:t>实现社会公共利益和国家长远利益、面向社会</w:t>
            </w:r>
            <w:r>
              <w:rPr>
                <w:spacing w:val="7"/>
              </w:rPr>
              <w:t xml:space="preserve"> </w:t>
            </w:r>
            <w:r>
              <w:rPr>
                <w:spacing w:val="-1"/>
              </w:rPr>
              <w:t>提供公益产品和公共服务的情况</w:t>
            </w:r>
          </w:p>
        </w:tc>
        <w:tc>
          <w:tcPr>
            <w:tcW w:w="3100" w:type="dxa"/>
            <w:noWrap w:val="0"/>
            <w:vAlign w:val="top"/>
          </w:tcPr>
          <w:p w14:paraId="31B68701">
            <w:pPr>
              <w:pStyle w:val="23"/>
              <w:spacing w:before="71" w:line="285" w:lineRule="auto"/>
              <w:ind w:left="147" w:right="131" w:firstLine="20"/>
            </w:pPr>
            <w:r>
              <w:rPr>
                <w:spacing w:val="-1"/>
              </w:rPr>
              <w:t>·</w:t>
            </w:r>
            <w:r>
              <w:rPr>
                <w:spacing w:val="-63"/>
              </w:rPr>
              <w:t xml:space="preserve"> </w:t>
            </w:r>
            <w:r>
              <w:rPr>
                <w:spacing w:val="-1"/>
              </w:rPr>
              <w:t>实现社会公共利益和国家长远利</w:t>
            </w:r>
            <w:r>
              <w:t xml:space="preserve"> </w:t>
            </w:r>
            <w:r>
              <w:rPr>
                <w:spacing w:val="-2"/>
              </w:rPr>
              <w:t>益情况</w:t>
            </w:r>
          </w:p>
          <w:p w14:paraId="1A5B4BEB">
            <w:pPr>
              <w:pStyle w:val="23"/>
              <w:spacing w:before="73" w:line="219" w:lineRule="auto"/>
              <w:ind w:left="157"/>
            </w:pPr>
            <w:r>
              <w:t>·提供公益产品和公共服务的情况</w:t>
            </w:r>
          </w:p>
        </w:tc>
        <w:tc>
          <w:tcPr>
            <w:tcW w:w="1312" w:type="dxa"/>
            <w:noWrap w:val="0"/>
            <w:vAlign w:val="top"/>
          </w:tcPr>
          <w:p w14:paraId="69A22FBD">
            <w:pPr>
              <w:pStyle w:val="23"/>
              <w:spacing w:before="73" w:line="219" w:lineRule="auto"/>
              <w:ind w:left="157"/>
            </w:pPr>
          </w:p>
        </w:tc>
      </w:tr>
      <w:tr w14:paraId="3EEF4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jc w:val="center"/>
        </w:trPr>
        <w:tc>
          <w:tcPr>
            <w:tcW w:w="1184" w:type="dxa"/>
            <w:vMerge w:val="continue"/>
            <w:tcBorders>
              <w:top w:val="nil"/>
              <w:left w:val="single" w:color="000000" w:sz="2" w:space="0"/>
            </w:tcBorders>
            <w:noWrap w:val="0"/>
            <w:vAlign w:val="top"/>
          </w:tcPr>
          <w:p w14:paraId="06070133">
            <w:pPr>
              <w:rPr>
                <w:rFonts w:ascii="Arial"/>
                <w:sz w:val="21"/>
              </w:rPr>
            </w:pPr>
          </w:p>
        </w:tc>
        <w:tc>
          <w:tcPr>
            <w:tcW w:w="1160" w:type="dxa"/>
            <w:noWrap w:val="0"/>
            <w:vAlign w:val="top"/>
          </w:tcPr>
          <w:p w14:paraId="186C2A12">
            <w:pPr>
              <w:rPr>
                <w:rFonts w:ascii="Arial"/>
                <w:sz w:val="21"/>
              </w:rPr>
            </w:pPr>
          </w:p>
          <w:p w14:paraId="2A6CE371">
            <w:pPr>
              <w:rPr>
                <w:rFonts w:ascii="Arial"/>
                <w:sz w:val="21"/>
              </w:rPr>
            </w:pPr>
          </w:p>
          <w:p w14:paraId="0076BB60">
            <w:pPr>
              <w:pStyle w:val="23"/>
              <w:spacing w:before="59" w:line="219" w:lineRule="auto"/>
              <w:ind w:left="283"/>
            </w:pPr>
            <w:r>
              <w:rPr>
                <w:spacing w:val="-2"/>
              </w:rPr>
              <w:t>社会效益</w:t>
            </w:r>
          </w:p>
          <w:p w14:paraId="5EC99177">
            <w:pPr>
              <w:pStyle w:val="23"/>
              <w:spacing w:before="108" w:line="220" w:lineRule="auto"/>
              <w:ind w:left="373"/>
            </w:pPr>
            <w:r>
              <w:rPr>
                <w:spacing w:val="7"/>
              </w:rPr>
              <w:t>(15分)</w:t>
            </w:r>
          </w:p>
        </w:tc>
        <w:tc>
          <w:tcPr>
            <w:tcW w:w="3469" w:type="dxa"/>
            <w:noWrap w:val="0"/>
            <w:vAlign w:val="top"/>
          </w:tcPr>
          <w:p w14:paraId="2AED3B4F">
            <w:pPr>
              <w:pStyle w:val="23"/>
              <w:spacing w:before="82" w:line="219" w:lineRule="auto"/>
              <w:ind w:left="94"/>
            </w:pPr>
            <w:r>
              <w:rPr>
                <w:spacing w:val="-1"/>
              </w:rPr>
              <w:t>对提高科学研究基础建设水平和科学技术普及的贡献，或在环境、生态、资源保护与合理</w:t>
            </w:r>
            <w:r>
              <w:rPr>
                <w:spacing w:val="6"/>
              </w:rPr>
              <w:t xml:space="preserve">  </w:t>
            </w:r>
            <w:r>
              <w:rPr>
                <w:spacing w:val="5"/>
              </w:rPr>
              <w:t>利用，提高人民生活质量和健康水平，防灾、</w:t>
            </w:r>
            <w:r>
              <w:t xml:space="preserve"> </w:t>
            </w:r>
            <w:r>
              <w:rPr>
                <w:spacing w:val="-1"/>
              </w:rPr>
              <w:t>减灾，保障经济、社会有序、持久发展等方面</w:t>
            </w:r>
            <w:r>
              <w:rPr>
                <w:spacing w:val="5"/>
              </w:rPr>
              <w:t xml:space="preserve">  </w:t>
            </w:r>
            <w:r>
              <w:rPr>
                <w:spacing w:val="-1"/>
              </w:rPr>
              <w:t>所取得的综合效益</w:t>
            </w:r>
          </w:p>
        </w:tc>
        <w:tc>
          <w:tcPr>
            <w:tcW w:w="3100" w:type="dxa"/>
            <w:noWrap w:val="0"/>
            <w:vAlign w:val="top"/>
          </w:tcPr>
          <w:p w14:paraId="7E4FFF6D">
            <w:pPr>
              <w:spacing w:line="256" w:lineRule="auto"/>
              <w:rPr>
                <w:rFonts w:ascii="Arial"/>
                <w:sz w:val="21"/>
              </w:rPr>
            </w:pPr>
          </w:p>
          <w:p w14:paraId="5F947A94">
            <w:pPr>
              <w:spacing w:line="256" w:lineRule="auto"/>
              <w:rPr>
                <w:rFonts w:ascii="Arial"/>
                <w:sz w:val="21"/>
              </w:rPr>
            </w:pPr>
          </w:p>
          <w:p w14:paraId="4E95A07B">
            <w:pPr>
              <w:pStyle w:val="23"/>
              <w:spacing w:before="58" w:line="220" w:lineRule="auto"/>
              <w:ind w:left="147"/>
            </w:pPr>
            <w:r>
              <w:rPr>
                <w:spacing w:val="-2"/>
              </w:rPr>
              <w:t>·</w:t>
            </w:r>
            <w:r>
              <w:rPr>
                <w:spacing w:val="-58"/>
              </w:rPr>
              <w:t xml:space="preserve"> </w:t>
            </w:r>
            <w:r>
              <w:rPr>
                <w:spacing w:val="-2"/>
              </w:rPr>
              <w:t>既有的或可预期的推广情况</w:t>
            </w:r>
          </w:p>
          <w:p w14:paraId="24004DA2">
            <w:pPr>
              <w:pStyle w:val="23"/>
              <w:spacing w:before="84" w:line="219" w:lineRule="auto"/>
              <w:ind w:left="147"/>
            </w:pPr>
            <w:r>
              <w:rPr>
                <w:spacing w:val="-1"/>
              </w:rPr>
              <w:t>·</w:t>
            </w:r>
            <w:r>
              <w:rPr>
                <w:spacing w:val="-70"/>
              </w:rPr>
              <w:t xml:space="preserve"> </w:t>
            </w:r>
            <w:r>
              <w:rPr>
                <w:spacing w:val="-1"/>
              </w:rPr>
              <w:t>带动相关产业发展程度</w:t>
            </w:r>
          </w:p>
        </w:tc>
        <w:tc>
          <w:tcPr>
            <w:tcW w:w="1312" w:type="dxa"/>
            <w:noWrap w:val="0"/>
            <w:vAlign w:val="top"/>
          </w:tcPr>
          <w:p w14:paraId="14B907D2">
            <w:pPr>
              <w:pStyle w:val="23"/>
              <w:spacing w:before="84" w:line="219" w:lineRule="auto"/>
              <w:ind w:left="147"/>
              <w:rPr>
                <w:spacing w:val="-1"/>
              </w:rPr>
            </w:pPr>
          </w:p>
        </w:tc>
      </w:tr>
      <w:tr w14:paraId="62E5A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9" w:hRule="atLeast"/>
          <w:jc w:val="center"/>
        </w:trPr>
        <w:tc>
          <w:tcPr>
            <w:tcW w:w="1184" w:type="dxa"/>
            <w:vMerge w:val="restart"/>
            <w:tcBorders>
              <w:left w:val="single" w:color="000000" w:sz="2" w:space="0"/>
              <w:bottom w:val="nil"/>
            </w:tcBorders>
            <w:noWrap w:val="0"/>
            <w:vAlign w:val="top"/>
          </w:tcPr>
          <w:p w14:paraId="33C4C906">
            <w:pPr>
              <w:spacing w:line="284" w:lineRule="auto"/>
              <w:rPr>
                <w:rFonts w:ascii="Arial"/>
                <w:sz w:val="21"/>
              </w:rPr>
            </w:pPr>
          </w:p>
          <w:p w14:paraId="684EBE92">
            <w:pPr>
              <w:spacing w:line="284" w:lineRule="auto"/>
              <w:rPr>
                <w:rFonts w:ascii="Arial"/>
                <w:sz w:val="21"/>
              </w:rPr>
            </w:pPr>
          </w:p>
          <w:p w14:paraId="4DAB8D47">
            <w:pPr>
              <w:spacing w:line="284" w:lineRule="auto"/>
              <w:rPr>
                <w:rFonts w:ascii="Arial"/>
                <w:sz w:val="21"/>
              </w:rPr>
            </w:pPr>
          </w:p>
          <w:p w14:paraId="4D3FABFB">
            <w:pPr>
              <w:pStyle w:val="23"/>
              <w:spacing w:before="58" w:line="220" w:lineRule="auto"/>
              <w:ind w:left="229"/>
            </w:pPr>
            <w:r>
              <w:rPr>
                <w:spacing w:val="-2"/>
              </w:rPr>
              <w:t>风险指标</w:t>
            </w:r>
          </w:p>
          <w:p w14:paraId="4D7D1BE0">
            <w:pPr>
              <w:pStyle w:val="23"/>
              <w:spacing w:before="105" w:line="220" w:lineRule="auto"/>
              <w:ind w:left="320"/>
            </w:pPr>
            <w:r>
              <w:rPr>
                <w:spacing w:val="7"/>
              </w:rPr>
              <w:t>(10分)</w:t>
            </w:r>
          </w:p>
        </w:tc>
        <w:tc>
          <w:tcPr>
            <w:tcW w:w="1160" w:type="dxa"/>
            <w:noWrap w:val="0"/>
            <w:vAlign w:val="top"/>
          </w:tcPr>
          <w:p w14:paraId="0650B9C8">
            <w:pPr>
              <w:spacing w:line="444" w:lineRule="auto"/>
              <w:rPr>
                <w:rFonts w:ascii="Arial"/>
                <w:sz w:val="21"/>
              </w:rPr>
            </w:pPr>
          </w:p>
          <w:p w14:paraId="21179DFB">
            <w:pPr>
              <w:pStyle w:val="23"/>
              <w:spacing w:before="58" w:line="219" w:lineRule="auto"/>
              <w:ind w:left="283"/>
            </w:pPr>
            <w:r>
              <w:rPr>
                <w:spacing w:val="-2"/>
              </w:rPr>
              <w:t>技术风险</w:t>
            </w:r>
          </w:p>
          <w:p w14:paraId="3ED6123B">
            <w:pPr>
              <w:pStyle w:val="23"/>
              <w:spacing w:before="86" w:line="220" w:lineRule="auto"/>
              <w:ind w:left="423"/>
            </w:pPr>
            <w:r>
              <w:rPr>
                <w:spacing w:val="9"/>
              </w:rPr>
              <w:t>(5分)</w:t>
            </w:r>
          </w:p>
        </w:tc>
        <w:tc>
          <w:tcPr>
            <w:tcW w:w="3469" w:type="dxa"/>
            <w:noWrap w:val="0"/>
            <w:vAlign w:val="top"/>
          </w:tcPr>
          <w:p w14:paraId="050394E8">
            <w:pPr>
              <w:spacing w:line="413" w:lineRule="auto"/>
              <w:rPr>
                <w:rFonts w:ascii="Arial"/>
                <w:sz w:val="21"/>
              </w:rPr>
            </w:pPr>
          </w:p>
          <w:p w14:paraId="37F5E07D">
            <w:pPr>
              <w:pStyle w:val="23"/>
              <w:spacing w:before="59" w:line="311" w:lineRule="auto"/>
              <w:ind w:left="94" w:right="110"/>
            </w:pPr>
            <w:r>
              <w:rPr>
                <w:spacing w:val="-1"/>
              </w:rPr>
              <w:t>成果可能存在的技术替代、技术瑕疵带来的风</w:t>
            </w:r>
            <w:r>
              <w:rPr>
                <w:spacing w:val="10"/>
              </w:rPr>
              <w:t xml:space="preserve"> </w:t>
            </w:r>
            <w:r>
              <w:t>险</w:t>
            </w:r>
          </w:p>
        </w:tc>
        <w:tc>
          <w:tcPr>
            <w:tcW w:w="3100" w:type="dxa"/>
            <w:noWrap w:val="0"/>
            <w:vAlign w:val="top"/>
          </w:tcPr>
          <w:p w14:paraId="59F11CD1">
            <w:pPr>
              <w:spacing w:line="434" w:lineRule="auto"/>
              <w:rPr>
                <w:rFonts w:ascii="Arial"/>
                <w:sz w:val="21"/>
              </w:rPr>
            </w:pPr>
          </w:p>
          <w:p w14:paraId="2DF095A7">
            <w:pPr>
              <w:pStyle w:val="23"/>
              <w:spacing w:before="58" w:line="219" w:lineRule="auto"/>
              <w:ind w:left="147"/>
            </w:pPr>
            <w:r>
              <w:rPr>
                <w:spacing w:val="-2"/>
              </w:rPr>
              <w:t>·</w:t>
            </w:r>
            <w:r>
              <w:rPr>
                <w:spacing w:val="-68"/>
              </w:rPr>
              <w:t xml:space="preserve"> </w:t>
            </w:r>
            <w:r>
              <w:rPr>
                <w:spacing w:val="-2"/>
              </w:rPr>
              <w:t>潜在的权益纠纷</w:t>
            </w:r>
          </w:p>
          <w:p w14:paraId="233F4456">
            <w:pPr>
              <w:pStyle w:val="23"/>
              <w:spacing w:before="85" w:line="219" w:lineRule="auto"/>
              <w:ind w:left="147"/>
            </w:pPr>
            <w:r>
              <w:t>·潜在的科技发展的风险或危害</w:t>
            </w:r>
          </w:p>
        </w:tc>
        <w:tc>
          <w:tcPr>
            <w:tcW w:w="1312" w:type="dxa"/>
            <w:noWrap w:val="0"/>
            <w:vAlign w:val="top"/>
          </w:tcPr>
          <w:p w14:paraId="4EB4CCD9">
            <w:pPr>
              <w:pStyle w:val="23"/>
              <w:spacing w:before="85" w:line="219" w:lineRule="auto"/>
              <w:ind w:left="147"/>
            </w:pPr>
          </w:p>
        </w:tc>
      </w:tr>
      <w:tr w14:paraId="0C259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jc w:val="center"/>
        </w:trPr>
        <w:tc>
          <w:tcPr>
            <w:tcW w:w="1184" w:type="dxa"/>
            <w:vMerge w:val="continue"/>
            <w:tcBorders>
              <w:top w:val="nil"/>
              <w:left w:val="single" w:color="000000" w:sz="2" w:space="0"/>
            </w:tcBorders>
            <w:noWrap w:val="0"/>
            <w:vAlign w:val="top"/>
          </w:tcPr>
          <w:p w14:paraId="3D99FDFB">
            <w:pPr>
              <w:rPr>
                <w:rFonts w:ascii="Arial"/>
                <w:sz w:val="21"/>
              </w:rPr>
            </w:pPr>
          </w:p>
        </w:tc>
        <w:tc>
          <w:tcPr>
            <w:tcW w:w="1160" w:type="dxa"/>
            <w:noWrap w:val="0"/>
            <w:vAlign w:val="top"/>
          </w:tcPr>
          <w:p w14:paraId="207E2A43">
            <w:pPr>
              <w:pStyle w:val="23"/>
              <w:spacing w:before="216" w:line="220" w:lineRule="auto"/>
              <w:ind w:left="283"/>
            </w:pPr>
            <w:r>
              <w:rPr>
                <w:spacing w:val="-2"/>
              </w:rPr>
              <w:t>政策风险</w:t>
            </w:r>
          </w:p>
          <w:p w14:paraId="774A808B">
            <w:pPr>
              <w:pStyle w:val="23"/>
              <w:spacing w:before="75" w:line="220" w:lineRule="auto"/>
              <w:ind w:left="423"/>
            </w:pPr>
            <w:r>
              <w:rPr>
                <w:spacing w:val="9"/>
              </w:rPr>
              <w:t>(5分)</w:t>
            </w:r>
          </w:p>
        </w:tc>
        <w:tc>
          <w:tcPr>
            <w:tcW w:w="3469" w:type="dxa"/>
            <w:noWrap w:val="0"/>
            <w:vAlign w:val="top"/>
          </w:tcPr>
          <w:p w14:paraId="3AB90F2E">
            <w:pPr>
              <w:spacing w:line="296" w:lineRule="auto"/>
              <w:rPr>
                <w:rFonts w:ascii="Arial"/>
                <w:sz w:val="21"/>
              </w:rPr>
            </w:pPr>
          </w:p>
          <w:p w14:paraId="75DEE30E">
            <w:pPr>
              <w:pStyle w:val="23"/>
              <w:spacing w:before="58" w:line="219" w:lineRule="auto"/>
              <w:ind w:left="94"/>
            </w:pPr>
            <w:r>
              <w:rPr>
                <w:spacing w:val="-1"/>
              </w:rPr>
              <w:t>成果因政策影响带来的风险</w:t>
            </w:r>
          </w:p>
        </w:tc>
        <w:tc>
          <w:tcPr>
            <w:tcW w:w="3100" w:type="dxa"/>
            <w:noWrap w:val="0"/>
            <w:vAlign w:val="top"/>
          </w:tcPr>
          <w:p w14:paraId="2178D545">
            <w:pPr>
              <w:pStyle w:val="23"/>
              <w:spacing w:before="196" w:line="219" w:lineRule="auto"/>
              <w:ind w:left="147"/>
            </w:pPr>
            <w:r>
              <w:rPr>
                <w:spacing w:val="-1"/>
              </w:rPr>
              <w:t>·</w:t>
            </w:r>
            <w:r>
              <w:rPr>
                <w:spacing w:val="-72"/>
              </w:rPr>
              <w:t xml:space="preserve"> </w:t>
            </w:r>
            <w:r>
              <w:rPr>
                <w:spacing w:val="-1"/>
              </w:rPr>
              <w:t>产业政策契合度</w:t>
            </w:r>
          </w:p>
          <w:p w14:paraId="7882D7D0">
            <w:pPr>
              <w:pStyle w:val="23"/>
              <w:spacing w:before="106" w:line="219" w:lineRule="auto"/>
              <w:ind w:left="147"/>
            </w:pPr>
            <w:r>
              <w:rPr>
                <w:spacing w:val="-3"/>
              </w:rPr>
              <w:t>·</w:t>
            </w:r>
            <w:r>
              <w:rPr>
                <w:spacing w:val="-57"/>
              </w:rPr>
              <w:t xml:space="preserve"> </w:t>
            </w:r>
            <w:r>
              <w:rPr>
                <w:spacing w:val="-3"/>
              </w:rPr>
              <w:t>区域政策契合度</w:t>
            </w:r>
          </w:p>
        </w:tc>
        <w:tc>
          <w:tcPr>
            <w:tcW w:w="1312" w:type="dxa"/>
            <w:noWrap w:val="0"/>
            <w:vAlign w:val="top"/>
          </w:tcPr>
          <w:p w14:paraId="6801EE30">
            <w:pPr>
              <w:pStyle w:val="23"/>
              <w:spacing w:before="106" w:line="219" w:lineRule="auto"/>
              <w:ind w:left="147"/>
              <w:rPr>
                <w:spacing w:val="-3"/>
              </w:rPr>
            </w:pPr>
          </w:p>
        </w:tc>
      </w:tr>
    </w:tbl>
    <w:p w14:paraId="4F60828B">
      <w:pPr>
        <w:jc w:val="center"/>
        <w:rPr>
          <w:rFonts w:hint="eastAsia"/>
          <w:sz w:val="40"/>
          <w:szCs w:val="40"/>
          <w:lang w:val="en-US" w:eastAsia="zh-CN"/>
        </w:rPr>
      </w:pPr>
    </w:p>
    <w:p w14:paraId="5AA4F1ED">
      <w:pPr>
        <w:jc w:val="center"/>
        <w:rPr>
          <w:rFonts w:hint="eastAsia"/>
          <w:sz w:val="40"/>
          <w:szCs w:val="40"/>
          <w:lang w:val="en-US" w:eastAsia="zh-CN"/>
        </w:rPr>
      </w:pPr>
    </w:p>
    <w:p w14:paraId="4F8D8C23">
      <w:pPr>
        <w:jc w:val="center"/>
        <w:rPr>
          <w:rFonts w:hint="eastAsia" w:eastAsia="仿宋_GB2312"/>
          <w:sz w:val="40"/>
          <w:szCs w:val="40"/>
          <w:lang w:eastAsia="zh-CN"/>
        </w:rPr>
      </w:pPr>
      <w:r>
        <w:rPr>
          <w:rFonts w:hint="eastAsia"/>
          <w:sz w:val="40"/>
          <w:szCs w:val="40"/>
          <w:lang w:val="en-US" w:eastAsia="zh-CN"/>
        </w:rPr>
        <w:t>04软科学类</w:t>
      </w:r>
      <w:r>
        <w:rPr>
          <w:rFonts w:hint="eastAsia"/>
          <w:sz w:val="40"/>
          <w:szCs w:val="40"/>
        </w:rPr>
        <w:t>科技成果评价指标</w:t>
      </w:r>
      <w:r>
        <w:rPr>
          <w:rFonts w:hint="eastAsia"/>
          <w:sz w:val="40"/>
          <w:szCs w:val="40"/>
          <w:lang w:eastAsia="zh-CN"/>
        </w:rPr>
        <w:t>（</w:t>
      </w:r>
      <w:r>
        <w:rPr>
          <w:rFonts w:hint="eastAsia"/>
          <w:sz w:val="40"/>
          <w:szCs w:val="40"/>
          <w:lang w:val="en-US" w:eastAsia="zh-CN"/>
        </w:rPr>
        <w:t>自评表</w:t>
      </w:r>
      <w:r>
        <w:rPr>
          <w:rFonts w:hint="eastAsia"/>
          <w:sz w:val="40"/>
          <w:szCs w:val="40"/>
          <w:lang w:eastAsia="zh-CN"/>
        </w:rPr>
        <w:t>）</w:t>
      </w:r>
    </w:p>
    <w:p w14:paraId="04B0715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1"/>
          <w:szCs w:val="21"/>
          <w:u w:val="none"/>
          <w:lang w:val="en-US" w:eastAsia="zh-CN"/>
        </w:rPr>
      </w:pPr>
      <w:r>
        <w:rPr>
          <w:rFonts w:hint="eastAsia"/>
          <w:sz w:val="21"/>
          <w:szCs w:val="21"/>
          <w:lang w:eastAsia="zh-CN"/>
        </w:rPr>
        <w:t>项目名称：</w:t>
      </w:r>
      <w:r>
        <w:rPr>
          <w:rFonts w:hint="eastAsia"/>
          <w:sz w:val="21"/>
          <w:szCs w:val="21"/>
          <w:u w:val="none"/>
          <w:lang w:val="en-US" w:eastAsia="zh-CN"/>
        </w:rPr>
        <w:t xml:space="preserve"> </w:t>
      </w:r>
      <w:r>
        <w:rPr>
          <w:rFonts w:hint="eastAsia"/>
          <w:sz w:val="21"/>
          <w:szCs w:val="21"/>
          <w:u w:val="single"/>
          <w:lang w:val="en-US" w:eastAsia="zh-CN"/>
        </w:rPr>
        <w:t xml:space="preserve">                                       </w:t>
      </w:r>
    </w:p>
    <w:p w14:paraId="692724CA">
      <w:pPr>
        <w:spacing w:before="69" w:line="222" w:lineRule="auto"/>
        <w:jc w:val="both"/>
        <w:outlineLvl w:val="0"/>
        <w:rPr>
          <w:rFonts w:hint="eastAsia"/>
          <w:sz w:val="21"/>
          <w:szCs w:val="21"/>
          <w:u w:val="single"/>
          <w:lang w:val="en-US" w:eastAsia="zh-CN"/>
        </w:rPr>
      </w:pPr>
      <w:r>
        <w:rPr>
          <w:rFonts w:hint="eastAsia"/>
          <w:sz w:val="21"/>
          <w:szCs w:val="21"/>
          <w:u w:val="none"/>
          <w:lang w:val="en-US" w:eastAsia="zh-CN"/>
        </w:rPr>
        <w:t>专家签名</w:t>
      </w:r>
      <w:r>
        <w:rPr>
          <w:rFonts w:hint="eastAsia"/>
          <w:sz w:val="21"/>
          <w:szCs w:val="21"/>
          <w:u w:val="single"/>
          <w:lang w:val="en-US" w:eastAsia="zh-CN"/>
        </w:rPr>
        <w:t xml:space="preserve">                    </w:t>
      </w:r>
      <w:r>
        <w:rPr>
          <w:rFonts w:hint="eastAsia"/>
          <w:sz w:val="21"/>
          <w:szCs w:val="21"/>
          <w:u w:val="none"/>
          <w:lang w:val="en-US" w:eastAsia="zh-CN"/>
        </w:rPr>
        <w:t xml:space="preserve">                       评分（自评）结果：</w:t>
      </w:r>
      <w:r>
        <w:rPr>
          <w:rFonts w:hint="eastAsia"/>
          <w:sz w:val="21"/>
          <w:szCs w:val="21"/>
          <w:u w:val="single"/>
          <w:lang w:val="en-US" w:eastAsia="zh-CN"/>
        </w:rPr>
        <w:t xml:space="preserve">          </w:t>
      </w:r>
    </w:p>
    <w:p w14:paraId="67A43D92">
      <w:pPr>
        <w:spacing w:before="69" w:line="222" w:lineRule="auto"/>
        <w:jc w:val="both"/>
        <w:outlineLvl w:val="0"/>
        <w:rPr>
          <w:rFonts w:hint="eastAsia"/>
          <w:sz w:val="21"/>
          <w:szCs w:val="21"/>
          <w:u w:val="single"/>
          <w:lang w:val="en-US" w:eastAsia="zh-CN"/>
        </w:rPr>
      </w:pPr>
    </w:p>
    <w:tbl>
      <w:tblPr>
        <w:tblStyle w:val="24"/>
        <w:tblW w:w="103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4"/>
        <w:gridCol w:w="1298"/>
        <w:gridCol w:w="3625"/>
        <w:gridCol w:w="2867"/>
        <w:gridCol w:w="1304"/>
      </w:tblGrid>
      <w:tr w14:paraId="3592C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1214" w:type="dxa"/>
            <w:noWrap w:val="0"/>
            <w:vAlign w:val="top"/>
          </w:tcPr>
          <w:p w14:paraId="412D9115">
            <w:pPr>
              <w:pStyle w:val="23"/>
              <w:spacing w:before="272" w:line="220" w:lineRule="auto"/>
              <w:ind w:left="234"/>
              <w:rPr>
                <w:b/>
                <w:bCs/>
              </w:rPr>
            </w:pPr>
            <w:r>
              <w:rPr>
                <w:b/>
                <w:bCs/>
                <w:spacing w:val="-3"/>
              </w:rPr>
              <w:t>一级指标</w:t>
            </w:r>
          </w:p>
        </w:tc>
        <w:tc>
          <w:tcPr>
            <w:tcW w:w="1298" w:type="dxa"/>
            <w:noWrap w:val="0"/>
            <w:vAlign w:val="top"/>
          </w:tcPr>
          <w:p w14:paraId="20601DFD">
            <w:pPr>
              <w:pStyle w:val="23"/>
              <w:spacing w:before="272" w:line="220" w:lineRule="auto"/>
              <w:ind w:left="281"/>
              <w:rPr>
                <w:b/>
                <w:bCs/>
              </w:rPr>
            </w:pPr>
            <w:r>
              <w:rPr>
                <w:b/>
                <w:bCs/>
                <w:spacing w:val="-2"/>
              </w:rPr>
              <w:t>二级指标</w:t>
            </w:r>
          </w:p>
        </w:tc>
        <w:tc>
          <w:tcPr>
            <w:tcW w:w="3625" w:type="dxa"/>
            <w:noWrap w:val="0"/>
            <w:vAlign w:val="top"/>
          </w:tcPr>
          <w:p w14:paraId="5930DAEB">
            <w:pPr>
              <w:pStyle w:val="23"/>
              <w:spacing w:before="272" w:line="219" w:lineRule="auto"/>
              <w:ind w:left="1393"/>
              <w:rPr>
                <w:b/>
                <w:bCs/>
              </w:rPr>
            </w:pPr>
            <w:r>
              <w:rPr>
                <w:b/>
                <w:bCs/>
                <w:spacing w:val="3"/>
              </w:rPr>
              <w:t>二级指标说明</w:t>
            </w:r>
          </w:p>
        </w:tc>
        <w:tc>
          <w:tcPr>
            <w:tcW w:w="2867" w:type="dxa"/>
            <w:noWrap w:val="0"/>
            <w:vAlign w:val="top"/>
          </w:tcPr>
          <w:p w14:paraId="7C9D2A9D">
            <w:pPr>
              <w:pStyle w:val="23"/>
              <w:spacing w:before="270" w:line="218" w:lineRule="auto"/>
              <w:ind w:left="1137"/>
              <w:rPr>
                <w:b/>
                <w:bCs/>
              </w:rPr>
            </w:pPr>
            <w:r>
              <w:rPr>
                <w:b/>
                <w:bCs/>
                <w:spacing w:val="4"/>
              </w:rPr>
              <w:t>评价要点</w:t>
            </w:r>
          </w:p>
        </w:tc>
        <w:tc>
          <w:tcPr>
            <w:tcW w:w="1304" w:type="dxa"/>
            <w:noWrap w:val="0"/>
            <w:vAlign w:val="top"/>
          </w:tcPr>
          <w:p w14:paraId="0C7ECA8D">
            <w:pPr>
              <w:pStyle w:val="23"/>
              <w:spacing w:before="270" w:line="218" w:lineRule="auto"/>
              <w:jc w:val="center"/>
              <w:rPr>
                <w:rFonts w:hint="eastAsia" w:eastAsia="宋体"/>
                <w:b/>
                <w:bCs/>
                <w:spacing w:val="4"/>
                <w:lang w:val="en-US" w:eastAsia="zh-CN"/>
              </w:rPr>
            </w:pPr>
            <w:r>
              <w:rPr>
                <w:rFonts w:hint="eastAsia"/>
                <w:b/>
                <w:bCs/>
                <w:spacing w:val="4"/>
                <w:lang w:val="en-US" w:eastAsia="zh-CN"/>
              </w:rPr>
              <w:t>评分</w:t>
            </w:r>
          </w:p>
        </w:tc>
      </w:tr>
      <w:tr w14:paraId="0DB60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jc w:val="center"/>
        </w:trPr>
        <w:tc>
          <w:tcPr>
            <w:tcW w:w="1214" w:type="dxa"/>
            <w:vMerge w:val="restart"/>
            <w:tcBorders>
              <w:bottom w:val="nil"/>
            </w:tcBorders>
            <w:noWrap w:val="0"/>
            <w:vAlign w:val="top"/>
          </w:tcPr>
          <w:p w14:paraId="30E8C8AD">
            <w:pPr>
              <w:spacing w:line="271" w:lineRule="auto"/>
              <w:rPr>
                <w:rFonts w:ascii="Arial"/>
                <w:sz w:val="21"/>
              </w:rPr>
            </w:pPr>
          </w:p>
          <w:p w14:paraId="1BD860D5">
            <w:pPr>
              <w:spacing w:line="271" w:lineRule="auto"/>
              <w:rPr>
                <w:rFonts w:ascii="Arial"/>
                <w:sz w:val="21"/>
              </w:rPr>
            </w:pPr>
          </w:p>
          <w:p w14:paraId="6F61A2B2">
            <w:pPr>
              <w:spacing w:line="271" w:lineRule="auto"/>
              <w:rPr>
                <w:rFonts w:ascii="Arial"/>
                <w:sz w:val="21"/>
              </w:rPr>
            </w:pPr>
          </w:p>
          <w:p w14:paraId="50B13251">
            <w:pPr>
              <w:spacing w:line="271" w:lineRule="auto"/>
              <w:rPr>
                <w:rFonts w:ascii="Arial"/>
                <w:sz w:val="21"/>
              </w:rPr>
            </w:pPr>
          </w:p>
          <w:p w14:paraId="76BA98AD">
            <w:pPr>
              <w:spacing w:line="271" w:lineRule="auto"/>
              <w:rPr>
                <w:rFonts w:ascii="Arial"/>
                <w:sz w:val="21"/>
              </w:rPr>
            </w:pPr>
          </w:p>
          <w:p w14:paraId="61B6F973">
            <w:pPr>
              <w:spacing w:line="271" w:lineRule="auto"/>
              <w:rPr>
                <w:rFonts w:ascii="Arial"/>
                <w:sz w:val="21"/>
              </w:rPr>
            </w:pPr>
          </w:p>
          <w:p w14:paraId="4469A3E5">
            <w:pPr>
              <w:spacing w:line="272" w:lineRule="auto"/>
              <w:rPr>
                <w:rFonts w:ascii="Arial"/>
                <w:sz w:val="21"/>
              </w:rPr>
            </w:pPr>
          </w:p>
          <w:p w14:paraId="29719AB6">
            <w:pPr>
              <w:pStyle w:val="23"/>
              <w:spacing w:before="58" w:line="219" w:lineRule="auto"/>
              <w:ind w:left="234"/>
            </w:pPr>
            <w:r>
              <w:rPr>
                <w:spacing w:val="-2"/>
              </w:rPr>
              <w:t>技术指标</w:t>
            </w:r>
          </w:p>
          <w:p w14:paraId="1B2325D7">
            <w:pPr>
              <w:pStyle w:val="23"/>
              <w:spacing w:before="36" w:line="220" w:lineRule="auto"/>
              <w:ind w:left="325"/>
            </w:pPr>
            <w:r>
              <w:rPr>
                <w:spacing w:val="7"/>
              </w:rPr>
              <w:t>(70分)</w:t>
            </w:r>
          </w:p>
        </w:tc>
        <w:tc>
          <w:tcPr>
            <w:tcW w:w="1298" w:type="dxa"/>
            <w:noWrap w:val="0"/>
            <w:vAlign w:val="top"/>
          </w:tcPr>
          <w:p w14:paraId="040771CF">
            <w:pPr>
              <w:pStyle w:val="23"/>
              <w:spacing w:before="239" w:line="220" w:lineRule="auto"/>
              <w:ind w:left="370"/>
            </w:pPr>
            <w:r>
              <w:rPr>
                <w:spacing w:val="-2"/>
              </w:rPr>
              <w:t>创新性</w:t>
            </w:r>
          </w:p>
          <w:p w14:paraId="7E1CB6DD">
            <w:pPr>
              <w:pStyle w:val="23"/>
              <w:spacing w:before="15" w:line="220" w:lineRule="auto"/>
              <w:ind w:left="370"/>
            </w:pPr>
            <w:r>
              <w:rPr>
                <w:spacing w:val="7"/>
              </w:rPr>
              <w:t>(10分)</w:t>
            </w:r>
          </w:p>
        </w:tc>
        <w:tc>
          <w:tcPr>
            <w:tcW w:w="3625" w:type="dxa"/>
            <w:noWrap w:val="0"/>
            <w:vAlign w:val="top"/>
          </w:tcPr>
          <w:p w14:paraId="393E709C">
            <w:pPr>
              <w:spacing w:line="267" w:lineRule="auto"/>
              <w:rPr>
                <w:rFonts w:ascii="Arial"/>
                <w:sz w:val="21"/>
              </w:rPr>
            </w:pPr>
          </w:p>
          <w:p w14:paraId="7F2AFC2C">
            <w:pPr>
              <w:pStyle w:val="23"/>
              <w:spacing w:before="58" w:line="219" w:lineRule="auto"/>
              <w:ind w:left="113"/>
            </w:pPr>
            <w:r>
              <w:rPr>
                <w:spacing w:val="-1"/>
              </w:rPr>
              <w:t>理论创新性、研究方法创新性</w:t>
            </w:r>
          </w:p>
        </w:tc>
        <w:tc>
          <w:tcPr>
            <w:tcW w:w="2867" w:type="dxa"/>
            <w:noWrap w:val="0"/>
            <w:vAlign w:val="top"/>
          </w:tcPr>
          <w:p w14:paraId="4EE55D51">
            <w:pPr>
              <w:pStyle w:val="23"/>
              <w:spacing w:before="239" w:line="220" w:lineRule="auto"/>
              <w:ind w:left="177"/>
            </w:pPr>
            <w:r>
              <w:rPr>
                <w:spacing w:val="-5"/>
              </w:rPr>
              <w:t>·</w:t>
            </w:r>
            <w:r>
              <w:rPr>
                <w:spacing w:val="-55"/>
              </w:rPr>
              <w:t xml:space="preserve"> </w:t>
            </w:r>
            <w:r>
              <w:rPr>
                <w:spacing w:val="-5"/>
              </w:rPr>
              <w:t>创新点</w:t>
            </w:r>
          </w:p>
          <w:p w14:paraId="6B337C3F">
            <w:pPr>
              <w:pStyle w:val="23"/>
              <w:spacing w:before="33" w:line="219" w:lineRule="auto"/>
              <w:ind w:left="177"/>
            </w:pPr>
            <w:r>
              <w:t>·研究的难度与复杂程度</w:t>
            </w:r>
          </w:p>
        </w:tc>
        <w:tc>
          <w:tcPr>
            <w:tcW w:w="1304" w:type="dxa"/>
            <w:noWrap w:val="0"/>
            <w:vAlign w:val="top"/>
          </w:tcPr>
          <w:p w14:paraId="6A5F6E97">
            <w:pPr>
              <w:pStyle w:val="23"/>
              <w:spacing w:before="33" w:line="219" w:lineRule="auto"/>
              <w:ind w:left="177"/>
            </w:pPr>
          </w:p>
        </w:tc>
      </w:tr>
      <w:tr w14:paraId="60A18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jc w:val="center"/>
        </w:trPr>
        <w:tc>
          <w:tcPr>
            <w:tcW w:w="1214" w:type="dxa"/>
            <w:vMerge w:val="continue"/>
            <w:tcBorders>
              <w:top w:val="nil"/>
              <w:bottom w:val="nil"/>
            </w:tcBorders>
            <w:noWrap w:val="0"/>
            <w:vAlign w:val="top"/>
          </w:tcPr>
          <w:p w14:paraId="43095D8D">
            <w:pPr>
              <w:rPr>
                <w:rFonts w:ascii="Arial"/>
                <w:sz w:val="21"/>
              </w:rPr>
            </w:pPr>
          </w:p>
        </w:tc>
        <w:tc>
          <w:tcPr>
            <w:tcW w:w="1298" w:type="dxa"/>
            <w:noWrap w:val="0"/>
            <w:vAlign w:val="top"/>
          </w:tcPr>
          <w:p w14:paraId="3FF62B8C">
            <w:pPr>
              <w:pStyle w:val="23"/>
              <w:spacing w:before="219" w:line="219" w:lineRule="auto"/>
              <w:ind w:left="370"/>
            </w:pPr>
            <w:r>
              <w:rPr>
                <w:spacing w:val="-3"/>
              </w:rPr>
              <w:t>先进性</w:t>
            </w:r>
          </w:p>
          <w:p w14:paraId="67141775">
            <w:pPr>
              <w:pStyle w:val="23"/>
              <w:spacing w:before="46" w:line="220" w:lineRule="auto"/>
              <w:ind w:left="370"/>
            </w:pPr>
            <w:r>
              <w:rPr>
                <w:spacing w:val="7"/>
              </w:rPr>
              <w:t>(10分)</w:t>
            </w:r>
          </w:p>
        </w:tc>
        <w:tc>
          <w:tcPr>
            <w:tcW w:w="3625" w:type="dxa"/>
            <w:noWrap w:val="0"/>
            <w:vAlign w:val="top"/>
          </w:tcPr>
          <w:p w14:paraId="5D39F8B0">
            <w:pPr>
              <w:spacing w:line="279" w:lineRule="auto"/>
              <w:rPr>
                <w:rFonts w:ascii="Arial"/>
                <w:sz w:val="21"/>
              </w:rPr>
            </w:pPr>
          </w:p>
          <w:p w14:paraId="4B9E585C">
            <w:pPr>
              <w:pStyle w:val="23"/>
              <w:spacing w:before="58" w:line="219" w:lineRule="auto"/>
              <w:ind w:left="113"/>
            </w:pPr>
            <w:r>
              <w:rPr>
                <w:spacing w:val="-1"/>
              </w:rPr>
              <w:t>成果相对于其他成果表现出来的优良特性</w:t>
            </w:r>
          </w:p>
        </w:tc>
        <w:tc>
          <w:tcPr>
            <w:tcW w:w="2867" w:type="dxa"/>
            <w:noWrap w:val="0"/>
            <w:vAlign w:val="top"/>
          </w:tcPr>
          <w:p w14:paraId="1AFBA483">
            <w:pPr>
              <w:pStyle w:val="23"/>
              <w:spacing w:before="237" w:line="218" w:lineRule="auto"/>
              <w:ind w:left="177"/>
            </w:pPr>
            <w:r>
              <w:rPr>
                <w:spacing w:val="-1"/>
              </w:rPr>
              <w:t>·</w:t>
            </w:r>
            <w:r>
              <w:rPr>
                <w:spacing w:val="-73"/>
              </w:rPr>
              <w:t xml:space="preserve"> </w:t>
            </w:r>
            <w:r>
              <w:rPr>
                <w:spacing w:val="-1"/>
              </w:rPr>
              <w:t>科学价值与学术水平</w:t>
            </w:r>
          </w:p>
          <w:p w14:paraId="58D55DEB">
            <w:pPr>
              <w:pStyle w:val="23"/>
              <w:spacing w:before="29" w:line="220" w:lineRule="auto"/>
              <w:ind w:left="177"/>
            </w:pPr>
            <w:r>
              <w:rPr>
                <w:spacing w:val="-3"/>
              </w:rPr>
              <w:t>·</w:t>
            </w:r>
            <w:r>
              <w:rPr>
                <w:spacing w:val="-60"/>
              </w:rPr>
              <w:t xml:space="preserve"> </w:t>
            </w:r>
            <w:r>
              <w:rPr>
                <w:spacing w:val="-3"/>
              </w:rPr>
              <w:t>战略性与前瞻性</w:t>
            </w:r>
          </w:p>
        </w:tc>
        <w:tc>
          <w:tcPr>
            <w:tcW w:w="1304" w:type="dxa"/>
            <w:noWrap w:val="0"/>
            <w:vAlign w:val="top"/>
          </w:tcPr>
          <w:p w14:paraId="1819B882">
            <w:pPr>
              <w:pStyle w:val="23"/>
              <w:spacing w:before="29" w:line="220" w:lineRule="auto"/>
              <w:ind w:left="177"/>
              <w:rPr>
                <w:spacing w:val="-3"/>
              </w:rPr>
            </w:pPr>
          </w:p>
        </w:tc>
      </w:tr>
      <w:tr w14:paraId="2C538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jc w:val="center"/>
        </w:trPr>
        <w:tc>
          <w:tcPr>
            <w:tcW w:w="1214" w:type="dxa"/>
            <w:vMerge w:val="continue"/>
            <w:tcBorders>
              <w:top w:val="nil"/>
              <w:bottom w:val="nil"/>
            </w:tcBorders>
            <w:noWrap w:val="0"/>
            <w:vAlign w:val="top"/>
          </w:tcPr>
          <w:p w14:paraId="63C1CEB4">
            <w:pPr>
              <w:rPr>
                <w:rFonts w:ascii="Arial"/>
                <w:sz w:val="21"/>
              </w:rPr>
            </w:pPr>
          </w:p>
        </w:tc>
        <w:tc>
          <w:tcPr>
            <w:tcW w:w="1298" w:type="dxa"/>
            <w:noWrap w:val="0"/>
            <w:vAlign w:val="top"/>
          </w:tcPr>
          <w:p w14:paraId="34D71A96">
            <w:pPr>
              <w:pStyle w:val="23"/>
              <w:spacing w:before="230" w:line="220" w:lineRule="auto"/>
              <w:ind w:left="100"/>
            </w:pPr>
            <w:r>
              <w:rPr>
                <w:spacing w:val="14"/>
              </w:rPr>
              <w:t>与国民经济、</w:t>
            </w:r>
          </w:p>
          <w:p w14:paraId="6D94FA5C">
            <w:pPr>
              <w:pStyle w:val="23"/>
              <w:spacing w:before="23" w:line="219" w:lineRule="auto"/>
              <w:ind w:left="100"/>
            </w:pPr>
            <w:r>
              <w:rPr>
                <w:spacing w:val="-2"/>
              </w:rPr>
              <w:t>社会、科技发</w:t>
            </w:r>
          </w:p>
          <w:p w14:paraId="5FEA536D">
            <w:pPr>
              <w:pStyle w:val="23"/>
              <w:spacing w:before="16" w:line="260" w:lineRule="auto"/>
              <w:ind w:left="190" w:right="115" w:hanging="90"/>
            </w:pPr>
            <w:r>
              <w:rPr>
                <w:spacing w:val="-2"/>
              </w:rPr>
              <w:t>展战略的紧密</w:t>
            </w:r>
            <w:r>
              <w:rPr>
                <w:spacing w:val="2"/>
              </w:rPr>
              <w:t xml:space="preserve"> </w:t>
            </w:r>
            <w:r>
              <w:rPr>
                <w:spacing w:val="5"/>
              </w:rPr>
              <w:t>程度(20分)</w:t>
            </w:r>
          </w:p>
        </w:tc>
        <w:tc>
          <w:tcPr>
            <w:tcW w:w="3625" w:type="dxa"/>
            <w:noWrap w:val="0"/>
            <w:vAlign w:val="top"/>
          </w:tcPr>
          <w:p w14:paraId="26FE0C9B">
            <w:pPr>
              <w:spacing w:line="389" w:lineRule="auto"/>
              <w:rPr>
                <w:rFonts w:ascii="Arial"/>
                <w:sz w:val="21"/>
              </w:rPr>
            </w:pPr>
          </w:p>
          <w:p w14:paraId="3AA1B201">
            <w:pPr>
              <w:pStyle w:val="23"/>
              <w:spacing w:before="58" w:line="269" w:lineRule="auto"/>
              <w:ind w:left="113" w:right="143"/>
            </w:pPr>
            <w:r>
              <w:rPr>
                <w:spacing w:val="-1"/>
              </w:rPr>
              <w:t>与国民经济、社会、科技发展需求的某一个方</w:t>
            </w:r>
            <w:r>
              <w:rPr>
                <w:spacing w:val="8"/>
              </w:rPr>
              <w:t xml:space="preserve"> </w:t>
            </w:r>
            <w:r>
              <w:rPr>
                <w:spacing w:val="-1"/>
              </w:rPr>
              <w:t>面或多个方面的紧密程度</w:t>
            </w:r>
          </w:p>
        </w:tc>
        <w:tc>
          <w:tcPr>
            <w:tcW w:w="2867" w:type="dxa"/>
            <w:noWrap w:val="0"/>
            <w:vAlign w:val="top"/>
          </w:tcPr>
          <w:p w14:paraId="1BAB7DCB">
            <w:pPr>
              <w:spacing w:line="249" w:lineRule="auto"/>
              <w:rPr>
                <w:rFonts w:ascii="Arial"/>
                <w:sz w:val="21"/>
              </w:rPr>
            </w:pPr>
          </w:p>
          <w:p w14:paraId="2D8B6494">
            <w:pPr>
              <w:spacing w:line="250" w:lineRule="auto"/>
              <w:rPr>
                <w:rFonts w:ascii="Arial"/>
                <w:sz w:val="21"/>
              </w:rPr>
            </w:pPr>
          </w:p>
          <w:p w14:paraId="464A3DFF">
            <w:pPr>
              <w:pStyle w:val="23"/>
              <w:spacing w:before="58" w:line="219" w:lineRule="auto"/>
              <w:ind w:left="177"/>
            </w:pPr>
            <w:r>
              <w:rPr>
                <w:spacing w:val="-5"/>
              </w:rPr>
              <w:t>·</w:t>
            </w:r>
            <w:r>
              <w:rPr>
                <w:spacing w:val="-56"/>
              </w:rPr>
              <w:t xml:space="preserve"> </w:t>
            </w:r>
            <w:r>
              <w:rPr>
                <w:spacing w:val="-5"/>
              </w:rPr>
              <w:t>紧密程度</w:t>
            </w:r>
          </w:p>
        </w:tc>
        <w:tc>
          <w:tcPr>
            <w:tcW w:w="1304" w:type="dxa"/>
            <w:noWrap w:val="0"/>
            <w:vAlign w:val="top"/>
          </w:tcPr>
          <w:p w14:paraId="39E65E6C">
            <w:pPr>
              <w:pStyle w:val="23"/>
              <w:spacing w:before="58" w:line="219" w:lineRule="auto"/>
              <w:ind w:left="177"/>
              <w:rPr>
                <w:spacing w:val="-5"/>
              </w:rPr>
            </w:pPr>
          </w:p>
        </w:tc>
      </w:tr>
      <w:tr w14:paraId="22787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8" w:hRule="atLeast"/>
          <w:jc w:val="center"/>
        </w:trPr>
        <w:tc>
          <w:tcPr>
            <w:tcW w:w="1214" w:type="dxa"/>
            <w:vMerge w:val="continue"/>
            <w:tcBorders>
              <w:top w:val="nil"/>
            </w:tcBorders>
            <w:noWrap w:val="0"/>
            <w:vAlign w:val="top"/>
          </w:tcPr>
          <w:p w14:paraId="2B3B048A">
            <w:pPr>
              <w:rPr>
                <w:rFonts w:ascii="Arial"/>
                <w:sz w:val="21"/>
              </w:rPr>
            </w:pPr>
          </w:p>
        </w:tc>
        <w:tc>
          <w:tcPr>
            <w:tcW w:w="1298" w:type="dxa"/>
            <w:noWrap w:val="0"/>
            <w:vAlign w:val="top"/>
          </w:tcPr>
          <w:p w14:paraId="30EB1B71">
            <w:pPr>
              <w:pStyle w:val="23"/>
              <w:spacing w:before="231" w:line="219" w:lineRule="auto"/>
              <w:ind w:left="100"/>
            </w:pPr>
            <w:r>
              <w:rPr>
                <w:spacing w:val="-1"/>
              </w:rPr>
              <w:t>对决策科学化</w:t>
            </w:r>
          </w:p>
          <w:p w14:paraId="5B6FCD40">
            <w:pPr>
              <w:pStyle w:val="23"/>
              <w:spacing w:before="37" w:line="216" w:lineRule="auto"/>
              <w:ind w:left="100"/>
            </w:pPr>
            <w:r>
              <w:rPr>
                <w:spacing w:val="-2"/>
              </w:rPr>
              <w:t>和管理现代化</w:t>
            </w:r>
          </w:p>
          <w:p w14:paraId="7383F9DB">
            <w:pPr>
              <w:pStyle w:val="23"/>
              <w:spacing w:line="220" w:lineRule="auto"/>
              <w:ind w:left="191"/>
            </w:pPr>
            <w:r>
              <w:rPr>
                <w:spacing w:val="2"/>
              </w:rPr>
              <w:t>的影响程度</w:t>
            </w:r>
          </w:p>
          <w:p w14:paraId="02DC144F">
            <w:pPr>
              <w:pStyle w:val="23"/>
              <w:spacing w:before="25" w:line="220" w:lineRule="auto"/>
              <w:ind w:left="370"/>
            </w:pPr>
            <w:r>
              <w:rPr>
                <w:spacing w:val="7"/>
              </w:rPr>
              <w:t>(30分)</w:t>
            </w:r>
          </w:p>
        </w:tc>
        <w:tc>
          <w:tcPr>
            <w:tcW w:w="3625" w:type="dxa"/>
            <w:noWrap w:val="0"/>
            <w:vAlign w:val="top"/>
          </w:tcPr>
          <w:p w14:paraId="6C1D8ECA">
            <w:pPr>
              <w:spacing w:line="400" w:lineRule="auto"/>
              <w:rPr>
                <w:rFonts w:ascii="Arial"/>
                <w:sz w:val="21"/>
              </w:rPr>
            </w:pPr>
          </w:p>
          <w:p w14:paraId="33668F27">
            <w:pPr>
              <w:pStyle w:val="23"/>
              <w:spacing w:before="58" w:line="248" w:lineRule="auto"/>
              <w:ind w:left="113" w:right="122" w:firstLine="20"/>
            </w:pPr>
            <w:r>
              <w:rPr>
                <w:spacing w:val="-1"/>
              </w:rPr>
              <w:t>为各级政府部门、各类企事业单位决策提供科</w:t>
            </w:r>
            <w:r>
              <w:rPr>
                <w:spacing w:val="9"/>
              </w:rPr>
              <w:t xml:space="preserve"> </w:t>
            </w:r>
            <w:r>
              <w:t>学依据、管理现代化发挥作用的影响程度</w:t>
            </w:r>
          </w:p>
        </w:tc>
        <w:tc>
          <w:tcPr>
            <w:tcW w:w="2867" w:type="dxa"/>
            <w:noWrap w:val="0"/>
            <w:vAlign w:val="top"/>
          </w:tcPr>
          <w:p w14:paraId="7E83049E">
            <w:pPr>
              <w:spacing w:line="421" w:lineRule="auto"/>
              <w:rPr>
                <w:rFonts w:ascii="Arial"/>
                <w:sz w:val="21"/>
              </w:rPr>
            </w:pPr>
          </w:p>
          <w:p w14:paraId="4DA89F29">
            <w:pPr>
              <w:pStyle w:val="23"/>
              <w:spacing w:before="58" w:line="219" w:lineRule="auto"/>
              <w:ind w:left="177"/>
            </w:pPr>
            <w:r>
              <w:rPr>
                <w:spacing w:val="-1"/>
              </w:rPr>
              <w:t>·</w:t>
            </w:r>
            <w:r>
              <w:rPr>
                <w:spacing w:val="-66"/>
              </w:rPr>
              <w:t xml:space="preserve"> </w:t>
            </w:r>
            <w:r>
              <w:rPr>
                <w:spacing w:val="-1"/>
              </w:rPr>
              <w:t>管理现代化发挥作用的影响程度</w:t>
            </w:r>
          </w:p>
          <w:p w14:paraId="2BA3015E">
            <w:pPr>
              <w:pStyle w:val="23"/>
              <w:spacing w:before="25" w:line="219" w:lineRule="auto"/>
              <w:ind w:left="177"/>
            </w:pPr>
            <w:r>
              <w:t>·提供科学依据的影响程度</w:t>
            </w:r>
          </w:p>
        </w:tc>
        <w:tc>
          <w:tcPr>
            <w:tcW w:w="1304" w:type="dxa"/>
            <w:noWrap w:val="0"/>
            <w:vAlign w:val="top"/>
          </w:tcPr>
          <w:p w14:paraId="4F346A5C">
            <w:pPr>
              <w:pStyle w:val="23"/>
              <w:spacing w:before="25" w:line="219" w:lineRule="auto"/>
              <w:ind w:left="177"/>
            </w:pPr>
          </w:p>
        </w:tc>
      </w:tr>
      <w:tr w14:paraId="1890E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jc w:val="center"/>
        </w:trPr>
        <w:tc>
          <w:tcPr>
            <w:tcW w:w="1214" w:type="dxa"/>
            <w:vMerge w:val="restart"/>
            <w:tcBorders>
              <w:bottom w:val="nil"/>
            </w:tcBorders>
            <w:noWrap w:val="0"/>
            <w:vAlign w:val="top"/>
          </w:tcPr>
          <w:p w14:paraId="0C78FC8D">
            <w:pPr>
              <w:spacing w:line="301" w:lineRule="auto"/>
              <w:rPr>
                <w:rFonts w:ascii="Arial"/>
                <w:sz w:val="21"/>
              </w:rPr>
            </w:pPr>
          </w:p>
          <w:p w14:paraId="7069818F">
            <w:pPr>
              <w:spacing w:line="301" w:lineRule="auto"/>
              <w:rPr>
                <w:rFonts w:ascii="Arial"/>
                <w:sz w:val="21"/>
              </w:rPr>
            </w:pPr>
          </w:p>
          <w:p w14:paraId="108CB269">
            <w:pPr>
              <w:pStyle w:val="23"/>
              <w:spacing w:before="59" w:line="220" w:lineRule="auto"/>
              <w:ind w:left="234"/>
            </w:pPr>
            <w:r>
              <w:rPr>
                <w:spacing w:val="-3"/>
              </w:rPr>
              <w:t>效益指标</w:t>
            </w:r>
          </w:p>
          <w:p w14:paraId="6C0035D3">
            <w:pPr>
              <w:pStyle w:val="23"/>
              <w:spacing w:before="35" w:line="220" w:lineRule="auto"/>
              <w:ind w:left="325"/>
            </w:pPr>
            <w:r>
              <w:rPr>
                <w:spacing w:val="7"/>
              </w:rPr>
              <w:t>(20分)</w:t>
            </w:r>
          </w:p>
        </w:tc>
        <w:tc>
          <w:tcPr>
            <w:tcW w:w="1298" w:type="dxa"/>
            <w:noWrap w:val="0"/>
            <w:vAlign w:val="top"/>
          </w:tcPr>
          <w:p w14:paraId="3EBCD60C">
            <w:pPr>
              <w:pStyle w:val="23"/>
              <w:spacing w:before="224" w:line="220" w:lineRule="auto"/>
              <w:ind w:left="281"/>
            </w:pPr>
            <w:r>
              <w:rPr>
                <w:spacing w:val="-2"/>
              </w:rPr>
              <w:t>经济效益</w:t>
            </w:r>
          </w:p>
          <w:p w14:paraId="135915ED">
            <w:pPr>
              <w:pStyle w:val="23"/>
              <w:spacing w:before="45" w:line="220" w:lineRule="auto"/>
              <w:ind w:left="370"/>
            </w:pPr>
            <w:r>
              <w:rPr>
                <w:spacing w:val="7"/>
              </w:rPr>
              <w:t>(10分)</w:t>
            </w:r>
          </w:p>
        </w:tc>
        <w:tc>
          <w:tcPr>
            <w:tcW w:w="3625" w:type="dxa"/>
            <w:noWrap w:val="0"/>
            <w:vAlign w:val="top"/>
          </w:tcPr>
          <w:p w14:paraId="1AB6DA26">
            <w:pPr>
              <w:spacing w:line="274" w:lineRule="auto"/>
              <w:rPr>
                <w:rFonts w:ascii="Arial"/>
                <w:sz w:val="21"/>
              </w:rPr>
            </w:pPr>
          </w:p>
          <w:p w14:paraId="66EDBFA5">
            <w:pPr>
              <w:pStyle w:val="23"/>
              <w:spacing w:before="59" w:line="220" w:lineRule="auto"/>
              <w:ind w:left="113"/>
            </w:pPr>
            <w:r>
              <w:t>间接经济效益或潜在经济效益</w:t>
            </w:r>
          </w:p>
        </w:tc>
        <w:tc>
          <w:tcPr>
            <w:tcW w:w="2867" w:type="dxa"/>
            <w:noWrap w:val="0"/>
            <w:vAlign w:val="top"/>
          </w:tcPr>
          <w:p w14:paraId="31009136">
            <w:pPr>
              <w:pStyle w:val="23"/>
              <w:spacing w:before="244" w:line="220" w:lineRule="auto"/>
              <w:ind w:left="177"/>
            </w:pPr>
            <w:r>
              <w:rPr>
                <w:spacing w:val="-4"/>
              </w:rPr>
              <w:t>·</w:t>
            </w:r>
            <w:r>
              <w:rPr>
                <w:spacing w:val="-55"/>
              </w:rPr>
              <w:t xml:space="preserve"> </w:t>
            </w:r>
            <w:r>
              <w:rPr>
                <w:spacing w:val="-4"/>
              </w:rPr>
              <w:t>间接经济效益</w:t>
            </w:r>
          </w:p>
          <w:p w14:paraId="64086EEA">
            <w:pPr>
              <w:pStyle w:val="23"/>
              <w:spacing w:before="25" w:line="220" w:lineRule="auto"/>
              <w:ind w:left="177"/>
            </w:pPr>
            <w:r>
              <w:rPr>
                <w:spacing w:val="-2"/>
              </w:rPr>
              <w:t>·</w:t>
            </w:r>
            <w:r>
              <w:rPr>
                <w:spacing w:val="-69"/>
              </w:rPr>
              <w:t xml:space="preserve"> </w:t>
            </w:r>
            <w:r>
              <w:rPr>
                <w:spacing w:val="-2"/>
              </w:rPr>
              <w:t>潜在经济效益</w:t>
            </w:r>
          </w:p>
        </w:tc>
        <w:tc>
          <w:tcPr>
            <w:tcW w:w="1304" w:type="dxa"/>
            <w:noWrap w:val="0"/>
            <w:vAlign w:val="top"/>
          </w:tcPr>
          <w:p w14:paraId="3625B54D">
            <w:pPr>
              <w:pStyle w:val="23"/>
              <w:spacing w:before="25" w:line="220" w:lineRule="auto"/>
              <w:ind w:left="177"/>
              <w:rPr>
                <w:spacing w:val="-2"/>
              </w:rPr>
            </w:pPr>
          </w:p>
        </w:tc>
      </w:tr>
      <w:tr w14:paraId="6E97B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jc w:val="center"/>
        </w:trPr>
        <w:tc>
          <w:tcPr>
            <w:tcW w:w="1214" w:type="dxa"/>
            <w:vMerge w:val="continue"/>
            <w:tcBorders>
              <w:top w:val="nil"/>
            </w:tcBorders>
            <w:noWrap w:val="0"/>
            <w:vAlign w:val="top"/>
          </w:tcPr>
          <w:p w14:paraId="0752E5AD">
            <w:pPr>
              <w:rPr>
                <w:rFonts w:ascii="Arial"/>
                <w:sz w:val="21"/>
              </w:rPr>
            </w:pPr>
          </w:p>
        </w:tc>
        <w:tc>
          <w:tcPr>
            <w:tcW w:w="1298" w:type="dxa"/>
            <w:noWrap w:val="0"/>
            <w:vAlign w:val="top"/>
          </w:tcPr>
          <w:p w14:paraId="6B172A43">
            <w:pPr>
              <w:pStyle w:val="23"/>
              <w:spacing w:before="254" w:line="219" w:lineRule="auto"/>
              <w:ind w:left="281"/>
            </w:pPr>
            <w:r>
              <w:rPr>
                <w:spacing w:val="-2"/>
              </w:rPr>
              <w:t>社会效益</w:t>
            </w:r>
          </w:p>
          <w:p w14:paraId="2F1D19BD">
            <w:pPr>
              <w:pStyle w:val="23"/>
              <w:spacing w:before="28" w:line="220" w:lineRule="auto"/>
              <w:ind w:left="370"/>
            </w:pPr>
            <w:r>
              <w:rPr>
                <w:spacing w:val="7"/>
              </w:rPr>
              <w:t>(10分)</w:t>
            </w:r>
          </w:p>
        </w:tc>
        <w:tc>
          <w:tcPr>
            <w:tcW w:w="3625" w:type="dxa"/>
            <w:noWrap w:val="0"/>
            <w:vAlign w:val="top"/>
          </w:tcPr>
          <w:p w14:paraId="0DFFEF5A">
            <w:pPr>
              <w:spacing w:line="284" w:lineRule="auto"/>
              <w:rPr>
                <w:rFonts w:ascii="Arial"/>
                <w:sz w:val="21"/>
              </w:rPr>
            </w:pPr>
          </w:p>
          <w:p w14:paraId="0B5BC348">
            <w:pPr>
              <w:pStyle w:val="23"/>
              <w:spacing w:before="58" w:line="219" w:lineRule="auto"/>
              <w:ind w:left="113"/>
            </w:pPr>
            <w:r>
              <w:rPr>
                <w:spacing w:val="2"/>
              </w:rPr>
              <w:t>对学科发展促进作用</w:t>
            </w:r>
          </w:p>
        </w:tc>
        <w:tc>
          <w:tcPr>
            <w:tcW w:w="2867" w:type="dxa"/>
            <w:noWrap w:val="0"/>
            <w:vAlign w:val="top"/>
          </w:tcPr>
          <w:p w14:paraId="66E48D80">
            <w:pPr>
              <w:spacing w:line="284" w:lineRule="auto"/>
              <w:rPr>
                <w:rFonts w:ascii="Arial"/>
                <w:sz w:val="21"/>
              </w:rPr>
            </w:pPr>
          </w:p>
          <w:p w14:paraId="463C6D79">
            <w:pPr>
              <w:pStyle w:val="23"/>
              <w:spacing w:before="58" w:line="219" w:lineRule="auto"/>
              <w:ind w:left="177"/>
            </w:pPr>
            <w:r>
              <w:t>·</w:t>
            </w:r>
            <w:r>
              <w:rPr>
                <w:spacing w:val="-70"/>
              </w:rPr>
              <w:t xml:space="preserve"> </w:t>
            </w:r>
            <w:r>
              <w:t>对学科发展的促进作用</w:t>
            </w:r>
          </w:p>
        </w:tc>
        <w:tc>
          <w:tcPr>
            <w:tcW w:w="1304" w:type="dxa"/>
            <w:noWrap w:val="0"/>
            <w:vAlign w:val="top"/>
          </w:tcPr>
          <w:p w14:paraId="5A56C11A">
            <w:pPr>
              <w:pStyle w:val="23"/>
              <w:spacing w:before="58" w:line="219" w:lineRule="auto"/>
              <w:ind w:left="177"/>
            </w:pPr>
          </w:p>
        </w:tc>
      </w:tr>
      <w:tr w14:paraId="7EABF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jc w:val="center"/>
        </w:trPr>
        <w:tc>
          <w:tcPr>
            <w:tcW w:w="1214" w:type="dxa"/>
            <w:noWrap w:val="0"/>
            <w:vAlign w:val="top"/>
          </w:tcPr>
          <w:p w14:paraId="22C58969">
            <w:pPr>
              <w:pStyle w:val="23"/>
              <w:spacing w:before="217" w:line="220" w:lineRule="auto"/>
              <w:ind w:left="234"/>
            </w:pPr>
            <w:r>
              <w:rPr>
                <w:spacing w:val="-2"/>
              </w:rPr>
              <w:t>风险指标</w:t>
            </w:r>
          </w:p>
          <w:p w14:paraId="5CC365FA">
            <w:pPr>
              <w:pStyle w:val="23"/>
              <w:spacing w:before="55" w:line="220" w:lineRule="auto"/>
              <w:ind w:left="325"/>
            </w:pPr>
            <w:r>
              <w:rPr>
                <w:spacing w:val="7"/>
              </w:rPr>
              <w:t>(10分)</w:t>
            </w:r>
          </w:p>
        </w:tc>
        <w:tc>
          <w:tcPr>
            <w:tcW w:w="1298" w:type="dxa"/>
            <w:noWrap w:val="0"/>
            <w:vAlign w:val="top"/>
          </w:tcPr>
          <w:p w14:paraId="4B922F0F">
            <w:pPr>
              <w:pStyle w:val="23"/>
              <w:spacing w:before="217" w:line="220" w:lineRule="auto"/>
              <w:ind w:left="281"/>
            </w:pPr>
            <w:r>
              <w:rPr>
                <w:spacing w:val="-2"/>
              </w:rPr>
              <w:t>政策风险</w:t>
            </w:r>
          </w:p>
          <w:p w14:paraId="5F1D4E6B">
            <w:pPr>
              <w:pStyle w:val="23"/>
              <w:spacing w:before="55" w:line="220" w:lineRule="auto"/>
              <w:ind w:left="370"/>
            </w:pPr>
            <w:r>
              <w:rPr>
                <w:spacing w:val="7"/>
              </w:rPr>
              <w:t>(10分)</w:t>
            </w:r>
          </w:p>
        </w:tc>
        <w:tc>
          <w:tcPr>
            <w:tcW w:w="3625" w:type="dxa"/>
            <w:noWrap w:val="0"/>
            <w:vAlign w:val="top"/>
          </w:tcPr>
          <w:p w14:paraId="0C137E8B">
            <w:pPr>
              <w:spacing w:line="276" w:lineRule="auto"/>
              <w:rPr>
                <w:rFonts w:ascii="Arial"/>
                <w:sz w:val="21"/>
              </w:rPr>
            </w:pPr>
          </w:p>
          <w:p w14:paraId="0B1A1746">
            <w:pPr>
              <w:pStyle w:val="23"/>
              <w:spacing w:before="58" w:line="219" w:lineRule="auto"/>
              <w:ind w:left="113"/>
            </w:pPr>
            <w:r>
              <w:rPr>
                <w:spacing w:val="-1"/>
              </w:rPr>
              <w:t>成果因政策影响带来的风险</w:t>
            </w:r>
          </w:p>
        </w:tc>
        <w:tc>
          <w:tcPr>
            <w:tcW w:w="2867" w:type="dxa"/>
            <w:noWrap w:val="0"/>
            <w:vAlign w:val="top"/>
          </w:tcPr>
          <w:p w14:paraId="589F7596">
            <w:pPr>
              <w:pStyle w:val="23"/>
              <w:spacing w:before="246" w:line="219" w:lineRule="auto"/>
              <w:ind w:left="177"/>
            </w:pPr>
            <w:r>
              <w:rPr>
                <w:spacing w:val="-1"/>
              </w:rPr>
              <w:t>·</w:t>
            </w:r>
            <w:r>
              <w:rPr>
                <w:spacing w:val="-72"/>
              </w:rPr>
              <w:t xml:space="preserve"> </w:t>
            </w:r>
            <w:r>
              <w:rPr>
                <w:spacing w:val="-1"/>
              </w:rPr>
              <w:t>产业政策契合度</w:t>
            </w:r>
          </w:p>
          <w:p w14:paraId="4524816F">
            <w:pPr>
              <w:pStyle w:val="23"/>
              <w:spacing w:before="26" w:line="219" w:lineRule="auto"/>
              <w:ind w:left="177"/>
            </w:pPr>
            <w:r>
              <w:rPr>
                <w:spacing w:val="-3"/>
              </w:rPr>
              <w:t>·</w:t>
            </w:r>
            <w:r>
              <w:rPr>
                <w:spacing w:val="-57"/>
              </w:rPr>
              <w:t xml:space="preserve"> </w:t>
            </w:r>
            <w:r>
              <w:rPr>
                <w:spacing w:val="-3"/>
              </w:rPr>
              <w:t>区域政策契合度</w:t>
            </w:r>
          </w:p>
        </w:tc>
        <w:tc>
          <w:tcPr>
            <w:tcW w:w="1304" w:type="dxa"/>
            <w:noWrap w:val="0"/>
            <w:vAlign w:val="top"/>
          </w:tcPr>
          <w:p w14:paraId="5CC864DA">
            <w:pPr>
              <w:pStyle w:val="23"/>
              <w:spacing w:before="26" w:line="219" w:lineRule="auto"/>
              <w:ind w:left="177"/>
              <w:rPr>
                <w:spacing w:val="-3"/>
              </w:rPr>
            </w:pPr>
          </w:p>
        </w:tc>
      </w:tr>
    </w:tbl>
    <w:p w14:paraId="75AF6501">
      <w:pPr>
        <w:spacing w:before="69" w:line="222" w:lineRule="auto"/>
        <w:ind w:firstLine="4232" w:firstLineChars="1700"/>
        <w:jc w:val="both"/>
        <w:outlineLvl w:val="0"/>
        <w:rPr>
          <w:rFonts w:ascii="黑体" w:hAnsi="黑体" w:eastAsia="黑体" w:cs="黑体"/>
          <w:b/>
          <w:bCs/>
          <w:spacing w:val="4"/>
          <w:sz w:val="24"/>
          <w:szCs w:val="24"/>
        </w:rPr>
      </w:pPr>
    </w:p>
    <w:p w14:paraId="77B87996">
      <w:pPr>
        <w:keepNext w:val="0"/>
        <w:keepLines w:val="0"/>
        <w:pageBreakBefore w:val="0"/>
        <w:widowControl w:val="0"/>
        <w:kinsoku/>
        <w:overflowPunct/>
        <w:topLinePunct w:val="0"/>
        <w:autoSpaceDE/>
        <w:autoSpaceDN/>
        <w:bidi w:val="0"/>
        <w:adjustRightInd w:val="0"/>
        <w:snapToGrid w:val="0"/>
        <w:spacing w:line="360" w:lineRule="auto"/>
        <w:textAlignment w:val="auto"/>
        <w:rPr>
          <w:rFonts w:ascii="仿宋" w:hAnsi="仿宋" w:eastAsia="仿宋" w:cs="仿宋"/>
          <w:sz w:val="32"/>
          <w:szCs w:val="32"/>
        </w:rPr>
      </w:pPr>
    </w:p>
    <w:p w14:paraId="07F2DE20">
      <w:pPr>
        <w:keepNext w:val="0"/>
        <w:keepLines w:val="0"/>
        <w:pageBreakBefore w:val="0"/>
        <w:widowControl w:val="0"/>
        <w:kinsoku/>
        <w:overflowPunct/>
        <w:topLinePunct w:val="0"/>
        <w:autoSpaceDE/>
        <w:autoSpaceDN/>
        <w:bidi w:val="0"/>
        <w:adjustRightInd w:val="0"/>
        <w:snapToGrid w:val="0"/>
        <w:spacing w:line="360" w:lineRule="auto"/>
        <w:textAlignment w:val="auto"/>
        <w:rPr>
          <w:rFonts w:ascii="仿宋" w:hAnsi="仿宋" w:eastAsia="仿宋" w:cs="仿宋"/>
          <w:sz w:val="32"/>
          <w:szCs w:val="32"/>
        </w:rPr>
      </w:pPr>
    </w:p>
    <w:p w14:paraId="6693707D">
      <w:pPr>
        <w:keepNext w:val="0"/>
        <w:keepLines w:val="0"/>
        <w:pageBreakBefore w:val="0"/>
        <w:widowControl w:val="0"/>
        <w:kinsoku/>
        <w:overflowPunct/>
        <w:topLinePunct w:val="0"/>
        <w:autoSpaceDE/>
        <w:autoSpaceDN/>
        <w:bidi w:val="0"/>
        <w:adjustRightInd w:val="0"/>
        <w:snapToGrid w:val="0"/>
        <w:spacing w:line="360" w:lineRule="auto"/>
        <w:textAlignment w:val="auto"/>
        <w:rPr>
          <w:rFonts w:ascii="仿宋" w:hAnsi="仿宋" w:eastAsia="仿宋" w:cs="仿宋"/>
          <w:sz w:val="32"/>
          <w:szCs w:val="32"/>
        </w:rPr>
      </w:pPr>
    </w:p>
    <w:p w14:paraId="35964C0C">
      <w:pPr>
        <w:keepNext w:val="0"/>
        <w:keepLines w:val="0"/>
        <w:pageBreakBefore w:val="0"/>
        <w:widowControl w:val="0"/>
        <w:kinsoku/>
        <w:overflowPunct/>
        <w:topLinePunct w:val="0"/>
        <w:autoSpaceDE/>
        <w:autoSpaceDN/>
        <w:bidi w:val="0"/>
        <w:adjustRightInd w:val="0"/>
        <w:snapToGrid w:val="0"/>
        <w:spacing w:line="360" w:lineRule="auto"/>
        <w:textAlignment w:val="auto"/>
        <w:rPr>
          <w:rFonts w:ascii="仿宋" w:hAnsi="仿宋" w:eastAsia="仿宋" w:cs="仿宋"/>
          <w:sz w:val="32"/>
          <w:szCs w:val="32"/>
        </w:rPr>
      </w:pPr>
    </w:p>
    <w:p w14:paraId="4EDDF28B">
      <w:pPr>
        <w:keepNext w:val="0"/>
        <w:keepLines w:val="0"/>
        <w:pageBreakBefore w:val="0"/>
        <w:widowControl w:val="0"/>
        <w:kinsoku/>
        <w:overflowPunct/>
        <w:topLinePunct w:val="0"/>
        <w:autoSpaceDE/>
        <w:autoSpaceDN/>
        <w:bidi w:val="0"/>
        <w:adjustRightInd w:val="0"/>
        <w:snapToGrid w:val="0"/>
        <w:spacing w:line="360" w:lineRule="auto"/>
        <w:textAlignment w:val="auto"/>
        <w:rPr>
          <w:rFonts w:ascii="仿宋" w:hAnsi="仿宋" w:eastAsia="仿宋" w:cs="仿宋"/>
          <w:sz w:val="32"/>
          <w:szCs w:val="32"/>
        </w:rPr>
      </w:pPr>
    </w:p>
    <w:p w14:paraId="70F7858E">
      <w:pPr>
        <w:keepNext w:val="0"/>
        <w:keepLines w:val="0"/>
        <w:pageBreakBefore w:val="0"/>
        <w:widowControl w:val="0"/>
        <w:kinsoku/>
        <w:overflowPunct/>
        <w:topLinePunct w:val="0"/>
        <w:autoSpaceDE/>
        <w:autoSpaceDN/>
        <w:bidi w:val="0"/>
        <w:adjustRightInd w:val="0"/>
        <w:snapToGrid w:val="0"/>
        <w:spacing w:line="360" w:lineRule="auto"/>
        <w:textAlignment w:val="auto"/>
        <w:rPr>
          <w:rFonts w:ascii="仿宋" w:hAnsi="仿宋" w:eastAsia="仿宋" w:cs="仿宋"/>
          <w:sz w:val="32"/>
          <w:szCs w:val="32"/>
        </w:rPr>
      </w:pPr>
    </w:p>
    <w:p w14:paraId="3C71DC52">
      <w:pPr>
        <w:keepNext w:val="0"/>
        <w:keepLines w:val="0"/>
        <w:pageBreakBefore w:val="0"/>
        <w:widowControl w:val="0"/>
        <w:kinsoku/>
        <w:overflowPunct/>
        <w:topLinePunct w:val="0"/>
        <w:autoSpaceDE/>
        <w:autoSpaceDN/>
        <w:bidi w:val="0"/>
        <w:adjustRightInd w:val="0"/>
        <w:snapToGrid w:val="0"/>
        <w:spacing w:line="360" w:lineRule="auto"/>
        <w:textAlignment w:val="auto"/>
        <w:rPr>
          <w:rFonts w:ascii="仿宋" w:hAnsi="仿宋" w:eastAsia="仿宋" w:cs="仿宋"/>
          <w:sz w:val="32"/>
          <w:szCs w:val="32"/>
        </w:rPr>
      </w:pPr>
    </w:p>
    <w:p w14:paraId="789F5F08">
      <w:pPr>
        <w:spacing w:before="69" w:line="222" w:lineRule="auto"/>
        <w:ind w:firstLine="4232" w:firstLineChars="1700"/>
        <w:jc w:val="both"/>
        <w:outlineLvl w:val="0"/>
        <w:rPr>
          <w:rFonts w:ascii="宋体" w:hAnsi="宋体" w:eastAsia="宋体" w:cs="宋体"/>
          <w:sz w:val="24"/>
          <w:szCs w:val="24"/>
        </w:rPr>
      </w:pPr>
      <w:r>
        <w:rPr>
          <w:rFonts w:ascii="黑体" w:hAnsi="黑体" w:eastAsia="黑体" w:cs="黑体"/>
          <w:b/>
          <w:bCs/>
          <w:spacing w:val="4"/>
          <w:sz w:val="24"/>
          <w:szCs w:val="24"/>
        </w:rPr>
        <w:t>附录</w:t>
      </w:r>
      <w:r>
        <w:rPr>
          <w:rFonts w:ascii="宋体" w:hAnsi="宋体" w:eastAsia="宋体" w:cs="宋体"/>
          <w:b/>
          <w:bCs/>
          <w:spacing w:val="4"/>
          <w:sz w:val="24"/>
          <w:szCs w:val="24"/>
        </w:rPr>
        <w:t>H</w:t>
      </w:r>
    </w:p>
    <w:p w14:paraId="0A64A5C1">
      <w:pPr>
        <w:spacing w:before="58" w:line="255" w:lineRule="auto"/>
        <w:ind w:right="3496" w:firstLine="3867" w:firstLineChars="1800"/>
        <w:jc w:val="both"/>
        <w:outlineLvl w:val="0"/>
        <w:rPr>
          <w:rFonts w:ascii="黑体" w:hAnsi="黑体" w:eastAsia="黑体" w:cs="黑体"/>
          <w:sz w:val="21"/>
          <w:szCs w:val="21"/>
        </w:rPr>
      </w:pPr>
      <w:bookmarkStart w:id="10" w:name="bookmark27"/>
      <w:bookmarkEnd w:id="10"/>
      <w:r>
        <w:rPr>
          <w:rFonts w:ascii="黑体" w:hAnsi="黑体" w:eastAsia="黑体" w:cs="黑体"/>
          <w:b/>
          <w:bCs/>
          <w:spacing w:val="2"/>
          <w:sz w:val="21"/>
          <w:szCs w:val="21"/>
        </w:rPr>
        <w:t>(资料性附录)</w:t>
      </w:r>
      <w:bookmarkStart w:id="11" w:name="bookmark27"/>
      <w:bookmarkEnd w:id="11"/>
    </w:p>
    <w:p w14:paraId="71201D0B">
      <w:pPr>
        <w:pStyle w:val="2"/>
        <w:spacing w:line="350" w:lineRule="auto"/>
      </w:pPr>
    </w:p>
    <w:p w14:paraId="1EC99B0B">
      <w:pPr>
        <w:spacing w:before="58" w:line="218" w:lineRule="auto"/>
        <w:ind w:left="420"/>
        <w:rPr>
          <w:rFonts w:ascii="宋体" w:hAnsi="宋体" w:eastAsia="宋体" w:cs="宋体"/>
          <w:sz w:val="18"/>
          <w:szCs w:val="18"/>
        </w:rPr>
      </w:pPr>
      <w:r>
        <w:rPr>
          <w:rFonts w:ascii="宋体" w:hAnsi="宋体" w:eastAsia="宋体" w:cs="宋体"/>
          <w:spacing w:val="19"/>
          <w:sz w:val="18"/>
          <w:szCs w:val="18"/>
        </w:rPr>
        <w:t>报告编号：</w:t>
      </w:r>
    </w:p>
    <w:p w14:paraId="2A1B386F">
      <w:pPr>
        <w:pStyle w:val="2"/>
        <w:spacing w:line="262" w:lineRule="auto"/>
      </w:pPr>
    </w:p>
    <w:p w14:paraId="2FEC80F9">
      <w:pPr>
        <w:spacing w:before="156" w:line="218" w:lineRule="auto"/>
        <w:jc w:val="center"/>
        <w:rPr>
          <w:rFonts w:ascii="宋体" w:hAnsi="宋体" w:eastAsia="宋体" w:cs="宋体"/>
          <w:sz w:val="48"/>
          <w:szCs w:val="48"/>
        </w:rPr>
      </w:pPr>
      <w:r>
        <w:rPr>
          <w:rFonts w:ascii="宋体" w:hAnsi="宋体" w:eastAsia="宋体" w:cs="宋体"/>
          <w:b/>
          <w:bCs/>
          <w:spacing w:val="-8"/>
          <w:sz w:val="48"/>
          <w:szCs w:val="48"/>
        </w:rPr>
        <w:t>湖南省科学技术成果评价报告</w:t>
      </w:r>
    </w:p>
    <w:p w14:paraId="112D3BFB">
      <w:pPr>
        <w:pStyle w:val="2"/>
        <w:spacing w:line="259" w:lineRule="auto"/>
      </w:pPr>
    </w:p>
    <w:p w14:paraId="45351586">
      <w:pPr>
        <w:pStyle w:val="2"/>
        <w:spacing w:line="259" w:lineRule="auto"/>
      </w:pPr>
    </w:p>
    <w:p w14:paraId="486489C3">
      <w:pPr>
        <w:spacing w:before="100" w:line="224" w:lineRule="auto"/>
        <w:ind w:left="3744"/>
        <w:rPr>
          <w:rFonts w:hint="eastAsia" w:ascii="仿宋" w:hAnsi="仿宋" w:eastAsia="仿宋" w:cs="仿宋"/>
          <w:sz w:val="31"/>
          <w:szCs w:val="31"/>
          <w:lang w:eastAsia="zh-CN"/>
        </w:rPr>
      </w:pPr>
      <w:r>
        <w:rPr>
          <w:rFonts w:ascii="仿宋" w:hAnsi="仿宋" w:eastAsia="仿宋" w:cs="仿宋"/>
          <w:b/>
          <w:bCs/>
          <w:spacing w:val="6"/>
          <w:sz w:val="31"/>
          <w:szCs w:val="31"/>
          <w:lang w:eastAsia="zh-CN"/>
        </w:rPr>
        <w:t>(××××类)</w:t>
      </w:r>
    </w:p>
    <w:p w14:paraId="395A951A">
      <w:pPr>
        <w:spacing w:before="296" w:line="222" w:lineRule="auto"/>
        <w:ind w:left="2760"/>
        <w:rPr>
          <w:rFonts w:hint="eastAsia" w:ascii="仿宋" w:hAnsi="仿宋" w:eastAsia="仿宋" w:cs="仿宋"/>
          <w:sz w:val="28"/>
          <w:szCs w:val="28"/>
          <w:lang w:eastAsia="zh-CN"/>
        </w:rPr>
      </w:pPr>
      <w:r>
        <w:rPr>
          <w:rFonts w:ascii="仿宋" w:hAnsi="仿宋" w:eastAsia="仿宋" w:cs="仿宋"/>
          <w:spacing w:val="-24"/>
          <w:sz w:val="28"/>
          <w:szCs w:val="28"/>
          <w:lang w:eastAsia="zh-CN"/>
        </w:rPr>
        <w:t>×××评字〔××××〕×××号</w:t>
      </w:r>
    </w:p>
    <w:p w14:paraId="14CB2FA6">
      <w:pPr>
        <w:pStyle w:val="2"/>
        <w:spacing w:line="406" w:lineRule="auto"/>
        <w:rPr>
          <w:lang w:eastAsia="zh-CN"/>
        </w:rPr>
      </w:pPr>
    </w:p>
    <w:p w14:paraId="4A1FBA4F">
      <w:pPr>
        <w:keepNext w:val="0"/>
        <w:keepLines w:val="0"/>
        <w:pageBreakBefore w:val="0"/>
        <w:widowControl w:val="0"/>
        <w:kinsoku/>
        <w:wordWrap/>
        <w:overflowPunct/>
        <w:topLinePunct w:val="0"/>
        <w:autoSpaceDE/>
        <w:autoSpaceDN/>
        <w:bidi w:val="0"/>
        <w:adjustRightInd/>
        <w:snapToGrid/>
        <w:spacing w:before="92" w:line="520" w:lineRule="exact"/>
        <w:ind w:left="0" w:leftChars="0" w:firstLine="1898" w:firstLineChars="736"/>
        <w:textAlignment w:val="auto"/>
        <w:rPr>
          <w:rFonts w:hint="eastAsia" w:ascii="仿宋" w:hAnsi="仿宋" w:eastAsia="仿宋" w:cs="仿宋"/>
          <w:sz w:val="28"/>
          <w:szCs w:val="28"/>
          <w:lang w:eastAsia="zh-CN"/>
        </w:rPr>
      </w:pPr>
      <w:r>
        <w:rPr>
          <w:rFonts w:ascii="仿宋" w:hAnsi="仿宋" w:eastAsia="仿宋" w:cs="仿宋"/>
          <w:spacing w:val="-11"/>
          <w:sz w:val="28"/>
          <w:szCs w:val="28"/>
          <w:lang w:eastAsia="zh-CN"/>
        </w:rPr>
        <w:t>成</w:t>
      </w:r>
      <w:r>
        <w:rPr>
          <w:rFonts w:ascii="仿宋" w:hAnsi="仿宋" w:eastAsia="仿宋" w:cs="仿宋"/>
          <w:spacing w:val="1"/>
          <w:sz w:val="28"/>
          <w:szCs w:val="28"/>
          <w:lang w:eastAsia="zh-CN"/>
        </w:rPr>
        <w:t xml:space="preserve">  </w:t>
      </w:r>
      <w:r>
        <w:rPr>
          <w:rFonts w:ascii="仿宋" w:hAnsi="仿宋" w:eastAsia="仿宋" w:cs="仿宋"/>
          <w:spacing w:val="-11"/>
          <w:sz w:val="28"/>
          <w:szCs w:val="28"/>
          <w:lang w:eastAsia="zh-CN"/>
        </w:rPr>
        <w:t>果  名</w:t>
      </w:r>
      <w:r>
        <w:rPr>
          <w:rFonts w:ascii="仿宋" w:hAnsi="仿宋" w:eastAsia="仿宋" w:cs="仿宋"/>
          <w:spacing w:val="94"/>
          <w:sz w:val="28"/>
          <w:szCs w:val="28"/>
          <w:lang w:eastAsia="zh-CN"/>
        </w:rPr>
        <w:t xml:space="preserve"> </w:t>
      </w:r>
      <w:r>
        <w:rPr>
          <w:rFonts w:ascii="仿宋" w:hAnsi="仿宋" w:eastAsia="仿宋" w:cs="仿宋"/>
          <w:spacing w:val="-11"/>
          <w:sz w:val="28"/>
          <w:szCs w:val="28"/>
          <w:lang w:eastAsia="zh-CN"/>
        </w:rPr>
        <w:t>称：</w:t>
      </w:r>
    </w:p>
    <w:p w14:paraId="0197EDDF">
      <w:pPr>
        <w:keepNext w:val="0"/>
        <w:keepLines w:val="0"/>
        <w:pageBreakBefore w:val="0"/>
        <w:widowControl w:val="0"/>
        <w:kinsoku/>
        <w:wordWrap/>
        <w:overflowPunct/>
        <w:topLinePunct w:val="0"/>
        <w:autoSpaceDE/>
        <w:autoSpaceDN/>
        <w:bidi w:val="0"/>
        <w:adjustRightInd/>
        <w:snapToGrid/>
        <w:spacing w:before="91" w:line="520" w:lineRule="exact"/>
        <w:ind w:left="0" w:leftChars="0" w:firstLine="1899" w:firstLineChars="785"/>
        <w:textAlignment w:val="auto"/>
        <w:rPr>
          <w:rFonts w:hint="eastAsia" w:ascii="仿宋" w:hAnsi="仿宋" w:eastAsia="仿宋" w:cs="仿宋"/>
          <w:sz w:val="28"/>
          <w:szCs w:val="28"/>
          <w:lang w:eastAsia="zh-CN"/>
        </w:rPr>
      </w:pPr>
      <w:r>
        <w:rPr>
          <w:rFonts w:ascii="仿宋" w:hAnsi="仿宋" w:eastAsia="仿宋" w:cs="仿宋"/>
          <w:spacing w:val="-19"/>
          <w:sz w:val="28"/>
          <w:szCs w:val="28"/>
          <w:lang w:eastAsia="zh-CN"/>
        </w:rPr>
        <w:t>完</w:t>
      </w:r>
      <w:r>
        <w:rPr>
          <w:rFonts w:ascii="仿宋" w:hAnsi="仿宋" w:eastAsia="仿宋" w:cs="仿宋"/>
          <w:spacing w:val="85"/>
          <w:sz w:val="28"/>
          <w:szCs w:val="28"/>
          <w:lang w:eastAsia="zh-CN"/>
        </w:rPr>
        <w:t xml:space="preserve"> </w:t>
      </w:r>
      <w:r>
        <w:rPr>
          <w:rFonts w:ascii="仿宋" w:hAnsi="仿宋" w:eastAsia="仿宋" w:cs="仿宋"/>
          <w:spacing w:val="-19"/>
          <w:sz w:val="28"/>
          <w:szCs w:val="28"/>
          <w:lang w:eastAsia="zh-CN"/>
        </w:rPr>
        <w:t>成</w:t>
      </w:r>
      <w:r>
        <w:rPr>
          <w:rFonts w:ascii="仿宋" w:hAnsi="仿宋" w:eastAsia="仿宋" w:cs="仿宋"/>
          <w:spacing w:val="83"/>
          <w:sz w:val="28"/>
          <w:szCs w:val="28"/>
          <w:lang w:eastAsia="zh-CN"/>
        </w:rPr>
        <w:t xml:space="preserve"> </w:t>
      </w:r>
      <w:r>
        <w:rPr>
          <w:rFonts w:ascii="仿宋" w:hAnsi="仿宋" w:eastAsia="仿宋" w:cs="仿宋"/>
          <w:spacing w:val="-19"/>
          <w:sz w:val="28"/>
          <w:szCs w:val="28"/>
          <w:lang w:eastAsia="zh-CN"/>
        </w:rPr>
        <w:t>单</w:t>
      </w:r>
      <w:r>
        <w:rPr>
          <w:rFonts w:ascii="仿宋" w:hAnsi="仿宋" w:eastAsia="仿宋" w:cs="仿宋"/>
          <w:spacing w:val="79"/>
          <w:sz w:val="28"/>
          <w:szCs w:val="28"/>
          <w:lang w:eastAsia="zh-CN"/>
        </w:rPr>
        <w:t xml:space="preserve"> </w:t>
      </w:r>
      <w:r>
        <w:rPr>
          <w:rFonts w:ascii="仿宋" w:hAnsi="仿宋" w:eastAsia="仿宋" w:cs="仿宋"/>
          <w:spacing w:val="-19"/>
          <w:sz w:val="28"/>
          <w:szCs w:val="28"/>
          <w:lang w:eastAsia="zh-CN"/>
        </w:rPr>
        <w:t>位</w:t>
      </w:r>
      <w:r>
        <w:rPr>
          <w:rFonts w:ascii="仿宋" w:hAnsi="仿宋" w:eastAsia="仿宋" w:cs="仿宋"/>
          <w:spacing w:val="59"/>
          <w:sz w:val="28"/>
          <w:szCs w:val="28"/>
          <w:lang w:eastAsia="zh-CN"/>
        </w:rPr>
        <w:t xml:space="preserve"> </w:t>
      </w:r>
      <w:r>
        <w:rPr>
          <w:rFonts w:ascii="仿宋" w:hAnsi="仿宋" w:eastAsia="仿宋" w:cs="仿宋"/>
          <w:spacing w:val="-19"/>
          <w:sz w:val="28"/>
          <w:szCs w:val="28"/>
          <w:lang w:eastAsia="zh-CN"/>
        </w:rPr>
        <w:t>：</w:t>
      </w:r>
    </w:p>
    <w:p w14:paraId="64401FF4">
      <w:pPr>
        <w:keepNext w:val="0"/>
        <w:keepLines w:val="0"/>
        <w:pageBreakBefore w:val="0"/>
        <w:widowControl w:val="0"/>
        <w:kinsoku/>
        <w:wordWrap/>
        <w:overflowPunct/>
        <w:topLinePunct w:val="0"/>
        <w:autoSpaceDE/>
        <w:autoSpaceDN/>
        <w:bidi w:val="0"/>
        <w:adjustRightInd/>
        <w:snapToGrid/>
        <w:spacing w:before="101" w:line="520" w:lineRule="exact"/>
        <w:ind w:left="0" w:leftChars="0" w:firstLine="1898" w:firstLineChars="477"/>
        <w:jc w:val="both"/>
        <w:textAlignment w:val="auto"/>
        <w:rPr>
          <w:rFonts w:hint="eastAsia" w:ascii="仿宋" w:hAnsi="仿宋" w:eastAsia="仿宋" w:cs="仿宋"/>
          <w:sz w:val="31"/>
          <w:szCs w:val="31"/>
          <w:lang w:eastAsia="zh-CN"/>
        </w:rPr>
      </w:pPr>
      <w:r>
        <w:rPr>
          <w:rFonts w:ascii="仿宋" w:hAnsi="仿宋" w:eastAsia="仿宋" w:cs="仿宋"/>
          <w:spacing w:val="44"/>
          <w:sz w:val="31"/>
          <w:szCs w:val="31"/>
          <w:lang w:eastAsia="zh-CN"/>
        </w:rPr>
        <w:t>评价委托方：</w:t>
      </w:r>
    </w:p>
    <w:p w14:paraId="2ECF5AF8">
      <w:pPr>
        <w:keepNext w:val="0"/>
        <w:keepLines w:val="0"/>
        <w:pageBreakBefore w:val="0"/>
        <w:widowControl w:val="0"/>
        <w:kinsoku/>
        <w:wordWrap/>
        <w:overflowPunct/>
        <w:topLinePunct w:val="0"/>
        <w:autoSpaceDE/>
        <w:autoSpaceDN/>
        <w:bidi w:val="0"/>
        <w:adjustRightInd/>
        <w:snapToGrid/>
        <w:spacing w:before="92" w:line="520" w:lineRule="exact"/>
        <w:ind w:left="0" w:leftChars="0" w:firstLine="1899" w:firstLineChars="798"/>
        <w:textAlignment w:val="auto"/>
        <w:rPr>
          <w:rFonts w:hint="eastAsia" w:ascii="仿宋" w:hAnsi="仿宋" w:eastAsia="仿宋" w:cs="仿宋"/>
          <w:sz w:val="28"/>
          <w:szCs w:val="28"/>
          <w:lang w:eastAsia="zh-CN"/>
        </w:rPr>
      </w:pPr>
      <w:r>
        <w:rPr>
          <w:rFonts w:ascii="仿宋" w:hAnsi="仿宋" w:eastAsia="仿宋" w:cs="仿宋"/>
          <w:spacing w:val="-21"/>
          <w:sz w:val="28"/>
          <w:szCs w:val="28"/>
          <w:lang w:eastAsia="zh-CN"/>
        </w:rPr>
        <w:t>委  托</w:t>
      </w:r>
      <w:r>
        <w:rPr>
          <w:rFonts w:ascii="仿宋" w:hAnsi="仿宋" w:eastAsia="仿宋" w:cs="仿宋"/>
          <w:spacing w:val="37"/>
          <w:sz w:val="28"/>
          <w:szCs w:val="28"/>
          <w:lang w:eastAsia="zh-CN"/>
        </w:rPr>
        <w:t xml:space="preserve"> </w:t>
      </w:r>
      <w:r>
        <w:rPr>
          <w:rFonts w:ascii="仿宋" w:hAnsi="仿宋" w:eastAsia="仿宋" w:cs="仿宋"/>
          <w:spacing w:val="-21"/>
          <w:sz w:val="28"/>
          <w:szCs w:val="28"/>
          <w:lang w:eastAsia="zh-CN"/>
        </w:rPr>
        <w:t>日  期 ：</w:t>
      </w:r>
      <w:r>
        <w:rPr>
          <w:rFonts w:ascii="仿宋" w:hAnsi="仿宋" w:eastAsia="仿宋" w:cs="仿宋"/>
          <w:spacing w:val="24"/>
          <w:sz w:val="28"/>
          <w:szCs w:val="28"/>
          <w:lang w:eastAsia="zh-CN"/>
        </w:rPr>
        <w:t xml:space="preserve">  </w:t>
      </w:r>
      <w:r>
        <w:rPr>
          <w:rFonts w:ascii="仿宋" w:hAnsi="仿宋" w:eastAsia="仿宋" w:cs="仿宋"/>
          <w:spacing w:val="-21"/>
          <w:sz w:val="28"/>
          <w:szCs w:val="28"/>
          <w:lang w:eastAsia="zh-CN"/>
        </w:rPr>
        <w:t>年   月</w:t>
      </w:r>
      <w:r>
        <w:rPr>
          <w:rFonts w:ascii="仿宋" w:hAnsi="仿宋" w:eastAsia="仿宋" w:cs="仿宋"/>
          <w:spacing w:val="4"/>
          <w:sz w:val="28"/>
          <w:szCs w:val="28"/>
          <w:lang w:eastAsia="zh-CN"/>
        </w:rPr>
        <w:t xml:space="preserve">   </w:t>
      </w:r>
      <w:r>
        <w:rPr>
          <w:rFonts w:ascii="仿宋" w:hAnsi="仿宋" w:eastAsia="仿宋" w:cs="仿宋"/>
          <w:spacing w:val="-21"/>
          <w:sz w:val="28"/>
          <w:szCs w:val="28"/>
          <w:lang w:eastAsia="zh-CN"/>
        </w:rPr>
        <w:t>日</w:t>
      </w:r>
    </w:p>
    <w:p w14:paraId="67D32CA7">
      <w:pPr>
        <w:keepNext w:val="0"/>
        <w:keepLines w:val="0"/>
        <w:pageBreakBefore w:val="0"/>
        <w:widowControl w:val="0"/>
        <w:kinsoku/>
        <w:wordWrap/>
        <w:overflowPunct/>
        <w:topLinePunct w:val="0"/>
        <w:autoSpaceDE/>
        <w:autoSpaceDN/>
        <w:bidi w:val="0"/>
        <w:adjustRightInd/>
        <w:snapToGrid/>
        <w:spacing w:before="91" w:line="520" w:lineRule="exact"/>
        <w:ind w:left="0" w:leftChars="0" w:firstLine="1899" w:firstLineChars="772"/>
        <w:textAlignment w:val="auto"/>
        <w:rPr>
          <w:rFonts w:hint="eastAsia" w:ascii="仿宋" w:hAnsi="仿宋" w:eastAsia="仿宋" w:cs="仿宋"/>
          <w:sz w:val="28"/>
          <w:szCs w:val="28"/>
          <w:lang w:eastAsia="zh-CN"/>
        </w:rPr>
      </w:pPr>
      <w:r>
        <w:rPr>
          <w:rFonts w:ascii="仿宋" w:hAnsi="仿宋" w:eastAsia="仿宋" w:cs="仿宋"/>
          <w:spacing w:val="-17"/>
          <w:sz w:val="28"/>
          <w:szCs w:val="28"/>
          <w:lang w:eastAsia="zh-CN"/>
        </w:rPr>
        <w:t>评</w:t>
      </w:r>
      <w:r>
        <w:rPr>
          <w:rFonts w:ascii="仿宋" w:hAnsi="仿宋" w:eastAsia="仿宋" w:cs="仿宋"/>
          <w:spacing w:val="78"/>
          <w:sz w:val="28"/>
          <w:szCs w:val="28"/>
          <w:lang w:eastAsia="zh-CN"/>
        </w:rPr>
        <w:t xml:space="preserve"> </w:t>
      </w:r>
      <w:r>
        <w:rPr>
          <w:rFonts w:ascii="仿宋" w:hAnsi="仿宋" w:eastAsia="仿宋" w:cs="仿宋"/>
          <w:spacing w:val="-17"/>
          <w:sz w:val="28"/>
          <w:szCs w:val="28"/>
          <w:lang w:eastAsia="zh-CN"/>
        </w:rPr>
        <w:t>价</w:t>
      </w:r>
      <w:r>
        <w:rPr>
          <w:rFonts w:ascii="仿宋" w:hAnsi="仿宋" w:eastAsia="仿宋" w:cs="仿宋"/>
          <w:spacing w:val="77"/>
          <w:sz w:val="28"/>
          <w:szCs w:val="28"/>
          <w:lang w:eastAsia="zh-CN"/>
        </w:rPr>
        <w:t xml:space="preserve"> </w:t>
      </w:r>
      <w:r>
        <w:rPr>
          <w:rFonts w:ascii="仿宋" w:hAnsi="仿宋" w:eastAsia="仿宋" w:cs="仿宋"/>
          <w:spacing w:val="-17"/>
          <w:sz w:val="28"/>
          <w:szCs w:val="28"/>
          <w:lang w:eastAsia="zh-CN"/>
        </w:rPr>
        <w:t>形</w:t>
      </w:r>
      <w:r>
        <w:rPr>
          <w:rFonts w:ascii="仿宋" w:hAnsi="仿宋" w:eastAsia="仿宋" w:cs="仿宋"/>
          <w:spacing w:val="83"/>
          <w:sz w:val="28"/>
          <w:szCs w:val="28"/>
          <w:lang w:eastAsia="zh-CN"/>
        </w:rPr>
        <w:t xml:space="preserve"> </w:t>
      </w:r>
      <w:r>
        <w:rPr>
          <w:rFonts w:ascii="仿宋" w:hAnsi="仿宋" w:eastAsia="仿宋" w:cs="仿宋"/>
          <w:spacing w:val="-17"/>
          <w:sz w:val="28"/>
          <w:szCs w:val="28"/>
          <w:lang w:eastAsia="zh-CN"/>
        </w:rPr>
        <w:t>式</w:t>
      </w:r>
      <w:r>
        <w:rPr>
          <w:rFonts w:ascii="仿宋" w:hAnsi="仿宋" w:eastAsia="仿宋" w:cs="仿宋"/>
          <w:spacing w:val="58"/>
          <w:sz w:val="28"/>
          <w:szCs w:val="28"/>
          <w:lang w:eastAsia="zh-CN"/>
        </w:rPr>
        <w:t xml:space="preserve"> </w:t>
      </w:r>
      <w:r>
        <w:rPr>
          <w:rFonts w:ascii="仿宋" w:hAnsi="仿宋" w:eastAsia="仿宋" w:cs="仿宋"/>
          <w:spacing w:val="-17"/>
          <w:sz w:val="28"/>
          <w:szCs w:val="28"/>
          <w:lang w:eastAsia="zh-CN"/>
        </w:rPr>
        <w:t>：</w:t>
      </w:r>
    </w:p>
    <w:p w14:paraId="7C14BB01">
      <w:pPr>
        <w:keepNext w:val="0"/>
        <w:keepLines w:val="0"/>
        <w:pageBreakBefore w:val="0"/>
        <w:widowControl w:val="0"/>
        <w:kinsoku/>
        <w:wordWrap/>
        <w:overflowPunct/>
        <w:topLinePunct w:val="0"/>
        <w:autoSpaceDE/>
        <w:autoSpaceDN/>
        <w:bidi w:val="0"/>
        <w:adjustRightInd/>
        <w:snapToGrid/>
        <w:spacing w:before="101" w:line="520" w:lineRule="exact"/>
        <w:ind w:left="0" w:leftChars="0" w:firstLine="1898" w:firstLineChars="688"/>
        <w:textAlignment w:val="auto"/>
        <w:rPr>
          <w:rFonts w:hint="default" w:ascii="仿宋" w:hAnsi="仿宋" w:eastAsia="仿宋" w:cs="仿宋"/>
          <w:sz w:val="31"/>
          <w:szCs w:val="31"/>
          <w:lang w:val="en-US" w:eastAsia="zh-CN"/>
        </w:rPr>
      </w:pPr>
      <w:r>
        <w:rPr>
          <w:rFonts w:ascii="仿宋" w:hAnsi="仿宋" w:eastAsia="仿宋" w:cs="仿宋"/>
          <w:spacing w:val="-17"/>
          <w:sz w:val="31"/>
          <w:szCs w:val="31"/>
          <w:lang w:eastAsia="zh-CN"/>
        </w:rPr>
        <w:t>评</w:t>
      </w:r>
      <w:r>
        <w:rPr>
          <w:rFonts w:ascii="仿宋" w:hAnsi="仿宋" w:eastAsia="仿宋" w:cs="仿宋"/>
          <w:spacing w:val="33"/>
          <w:sz w:val="31"/>
          <w:szCs w:val="31"/>
          <w:lang w:eastAsia="zh-CN"/>
        </w:rPr>
        <w:t xml:space="preserve"> </w:t>
      </w:r>
      <w:r>
        <w:rPr>
          <w:rFonts w:ascii="仿宋" w:hAnsi="仿宋" w:eastAsia="仿宋" w:cs="仿宋"/>
          <w:spacing w:val="-17"/>
          <w:sz w:val="31"/>
          <w:szCs w:val="31"/>
          <w:lang w:eastAsia="zh-CN"/>
        </w:rPr>
        <w:t>价</w:t>
      </w:r>
      <w:r>
        <w:rPr>
          <w:rFonts w:ascii="仿宋" w:hAnsi="仿宋" w:eastAsia="仿宋" w:cs="仿宋"/>
          <w:spacing w:val="32"/>
          <w:sz w:val="31"/>
          <w:szCs w:val="31"/>
          <w:lang w:eastAsia="zh-CN"/>
        </w:rPr>
        <w:t xml:space="preserve"> </w:t>
      </w:r>
      <w:r>
        <w:rPr>
          <w:rFonts w:ascii="仿宋" w:hAnsi="仿宋" w:eastAsia="仿宋" w:cs="仿宋"/>
          <w:spacing w:val="-17"/>
          <w:sz w:val="31"/>
          <w:szCs w:val="31"/>
          <w:lang w:eastAsia="zh-CN"/>
        </w:rPr>
        <w:t>机</w:t>
      </w:r>
      <w:r>
        <w:rPr>
          <w:rFonts w:ascii="仿宋" w:hAnsi="仿宋" w:eastAsia="仿宋" w:cs="仿宋"/>
          <w:spacing w:val="31"/>
          <w:sz w:val="31"/>
          <w:szCs w:val="31"/>
          <w:lang w:eastAsia="zh-CN"/>
        </w:rPr>
        <w:t xml:space="preserve"> </w:t>
      </w:r>
      <w:r>
        <w:rPr>
          <w:rFonts w:ascii="仿宋" w:hAnsi="仿宋" w:eastAsia="仿宋" w:cs="仿宋"/>
          <w:spacing w:val="-17"/>
          <w:sz w:val="31"/>
          <w:szCs w:val="31"/>
          <w:lang w:eastAsia="zh-CN"/>
        </w:rPr>
        <w:t>构</w:t>
      </w:r>
      <w:r>
        <w:rPr>
          <w:rFonts w:ascii="仿宋" w:hAnsi="仿宋" w:eastAsia="仿宋" w:cs="仿宋"/>
          <w:spacing w:val="12"/>
          <w:sz w:val="31"/>
          <w:szCs w:val="31"/>
          <w:lang w:eastAsia="zh-CN"/>
        </w:rPr>
        <w:t xml:space="preserve"> </w:t>
      </w:r>
      <w:r>
        <w:rPr>
          <w:rFonts w:ascii="仿宋" w:hAnsi="仿宋" w:eastAsia="仿宋" w:cs="仿宋"/>
          <w:spacing w:val="-17"/>
          <w:sz w:val="31"/>
          <w:szCs w:val="31"/>
          <w:lang w:eastAsia="zh-CN"/>
        </w:rPr>
        <w:t>：</w:t>
      </w:r>
      <w:r>
        <w:rPr>
          <w:rFonts w:hint="eastAsia" w:ascii="仿宋" w:hAnsi="仿宋" w:eastAsia="仿宋" w:cs="仿宋"/>
          <w:spacing w:val="-17"/>
          <w:sz w:val="31"/>
          <w:szCs w:val="31"/>
          <w:lang w:val="en-US" w:eastAsia="zh-CN"/>
        </w:rPr>
        <w:t>湖南省交通工程学会</w:t>
      </w:r>
    </w:p>
    <w:p w14:paraId="40B50A1D">
      <w:pPr>
        <w:keepNext w:val="0"/>
        <w:keepLines w:val="0"/>
        <w:pageBreakBefore w:val="0"/>
        <w:widowControl w:val="0"/>
        <w:kinsoku/>
        <w:wordWrap/>
        <w:overflowPunct/>
        <w:topLinePunct w:val="0"/>
        <w:autoSpaceDE/>
        <w:autoSpaceDN/>
        <w:bidi w:val="0"/>
        <w:adjustRightInd/>
        <w:snapToGrid/>
        <w:spacing w:before="92" w:line="520" w:lineRule="exact"/>
        <w:ind w:left="0" w:leftChars="0" w:firstLine="1898" w:firstLineChars="693"/>
        <w:textAlignment w:val="auto"/>
        <w:rPr>
          <w:rFonts w:hint="eastAsia" w:ascii="仿宋" w:hAnsi="仿宋" w:eastAsia="仿宋" w:cs="仿宋"/>
          <w:sz w:val="28"/>
          <w:szCs w:val="28"/>
          <w:lang w:eastAsia="zh-CN"/>
        </w:rPr>
      </w:pPr>
      <w:r>
        <w:rPr>
          <w:rFonts w:ascii="仿宋" w:hAnsi="仿宋" w:eastAsia="仿宋" w:cs="仿宋"/>
          <w:spacing w:val="-3"/>
          <w:sz w:val="28"/>
          <w:szCs w:val="28"/>
          <w:lang w:eastAsia="zh-CN"/>
        </w:rPr>
        <w:t>评价完成日期：</w:t>
      </w:r>
      <w:r>
        <w:rPr>
          <w:rFonts w:ascii="仿宋" w:hAnsi="仿宋" w:eastAsia="仿宋" w:cs="仿宋"/>
          <w:spacing w:val="37"/>
          <w:sz w:val="28"/>
          <w:szCs w:val="28"/>
          <w:lang w:eastAsia="zh-CN"/>
        </w:rPr>
        <w:t xml:space="preserve">   </w:t>
      </w:r>
      <w:r>
        <w:rPr>
          <w:rFonts w:ascii="仿宋" w:hAnsi="仿宋" w:eastAsia="仿宋" w:cs="仿宋"/>
          <w:spacing w:val="-3"/>
          <w:sz w:val="28"/>
          <w:szCs w:val="28"/>
          <w:lang w:eastAsia="zh-CN"/>
        </w:rPr>
        <w:t>年</w:t>
      </w:r>
      <w:r>
        <w:rPr>
          <w:rFonts w:ascii="仿宋" w:hAnsi="仿宋" w:eastAsia="仿宋" w:cs="仿宋"/>
          <w:spacing w:val="58"/>
          <w:sz w:val="28"/>
          <w:szCs w:val="28"/>
          <w:lang w:eastAsia="zh-CN"/>
        </w:rPr>
        <w:t xml:space="preserve">  </w:t>
      </w:r>
      <w:r>
        <w:rPr>
          <w:rFonts w:ascii="仿宋" w:hAnsi="仿宋" w:eastAsia="仿宋" w:cs="仿宋"/>
          <w:spacing w:val="-3"/>
          <w:sz w:val="28"/>
          <w:szCs w:val="28"/>
          <w:lang w:eastAsia="zh-CN"/>
        </w:rPr>
        <w:t>月</w:t>
      </w:r>
      <w:r>
        <w:rPr>
          <w:rFonts w:ascii="仿宋" w:hAnsi="仿宋" w:eastAsia="仿宋" w:cs="仿宋"/>
          <w:spacing w:val="66"/>
          <w:sz w:val="28"/>
          <w:szCs w:val="28"/>
          <w:lang w:eastAsia="zh-CN"/>
        </w:rPr>
        <w:t xml:space="preserve">  </w:t>
      </w:r>
      <w:r>
        <w:rPr>
          <w:rFonts w:ascii="仿宋" w:hAnsi="仿宋" w:eastAsia="仿宋" w:cs="仿宋"/>
          <w:spacing w:val="-3"/>
          <w:sz w:val="28"/>
          <w:szCs w:val="28"/>
          <w:lang w:eastAsia="zh-CN"/>
        </w:rPr>
        <w:t>日</w:t>
      </w:r>
    </w:p>
    <w:p w14:paraId="1B8D9659">
      <w:pPr>
        <w:pStyle w:val="2"/>
        <w:spacing w:line="242" w:lineRule="auto"/>
        <w:rPr>
          <w:lang w:eastAsia="zh-CN"/>
        </w:rPr>
      </w:pPr>
    </w:p>
    <w:p w14:paraId="67EDDE3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pacing w:val="19"/>
          <w:sz w:val="18"/>
          <w:szCs w:val="18"/>
          <w:lang w:val="en-US" w:eastAsia="zh-CN"/>
        </w:rPr>
      </w:pPr>
    </w:p>
    <w:p w14:paraId="19B03A9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pacing w:val="19"/>
          <w:sz w:val="18"/>
          <w:szCs w:val="18"/>
          <w:lang w:val="en-US" w:eastAsia="zh-CN"/>
        </w:rPr>
      </w:pPr>
    </w:p>
    <w:p w14:paraId="63E6B154">
      <w:pPr>
        <w:pStyle w:val="2"/>
        <w:rPr>
          <w:rFonts w:hint="eastAsia"/>
          <w:lang w:val="en-US" w:eastAsia="zh-CN"/>
        </w:rPr>
      </w:pPr>
    </w:p>
    <w:p w14:paraId="21E01E8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spacing w:val="19"/>
          <w:sz w:val="31"/>
          <w:szCs w:val="31"/>
          <w:lang w:val="en-US" w:eastAsia="zh-CN"/>
        </w:rPr>
      </w:pPr>
      <w:r>
        <w:rPr>
          <w:rFonts w:hint="eastAsia" w:ascii="黑体" w:hAnsi="黑体" w:eastAsia="黑体" w:cs="黑体"/>
          <w:b/>
          <w:bCs/>
          <w:spacing w:val="19"/>
          <w:sz w:val="31"/>
          <w:szCs w:val="31"/>
          <w:lang w:val="en-US" w:eastAsia="zh-CN"/>
        </w:rPr>
        <w:t>湖南省交通工程学会（章）</w:t>
      </w:r>
    </w:p>
    <w:p w14:paraId="31668DE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黑体" w:hAnsi="黑体" w:eastAsia="黑体" w:cs="黑体"/>
          <w:b/>
          <w:bCs/>
          <w:spacing w:val="-1"/>
          <w:sz w:val="31"/>
          <w:szCs w:val="31"/>
        </w:rPr>
      </w:pPr>
      <w:r>
        <w:rPr>
          <w:rFonts w:ascii="黑体" w:hAnsi="黑体" w:eastAsia="黑体" w:cs="黑体"/>
          <w:b/>
          <w:bCs/>
          <w:spacing w:val="-1"/>
          <w:sz w:val="31"/>
          <w:szCs w:val="31"/>
        </w:rPr>
        <w:t>二</w:t>
      </w:r>
      <w:r>
        <w:rPr>
          <w:rFonts w:ascii="Times New Roman" w:hAnsi="Times New Roman" w:eastAsia="Times New Roman" w:cs="Times New Roman"/>
          <w:b/>
          <w:bCs/>
          <w:spacing w:val="-1"/>
          <w:sz w:val="31"/>
          <w:szCs w:val="31"/>
        </w:rPr>
        <w:t>O××</w:t>
      </w:r>
      <w:r>
        <w:rPr>
          <w:rFonts w:ascii="Times New Roman" w:hAnsi="Times New Roman" w:eastAsia="Times New Roman" w:cs="Times New Roman"/>
          <w:b/>
          <w:bCs/>
          <w:spacing w:val="10"/>
          <w:sz w:val="31"/>
          <w:szCs w:val="31"/>
        </w:rPr>
        <w:t xml:space="preserve">      </w:t>
      </w:r>
      <w:r>
        <w:rPr>
          <w:rFonts w:ascii="黑体" w:hAnsi="黑体" w:eastAsia="黑体" w:cs="黑体"/>
          <w:b/>
          <w:bCs/>
          <w:spacing w:val="-1"/>
          <w:sz w:val="31"/>
          <w:szCs w:val="31"/>
        </w:rPr>
        <w:t>年制</w:t>
      </w:r>
    </w:p>
    <w:p w14:paraId="3D51751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sectPr>
          <w:footerReference r:id="rId6" w:type="default"/>
          <w:pgSz w:w="11900" w:h="16838"/>
          <w:pgMar w:top="1576" w:right="1157" w:bottom="1576" w:left="1157" w:header="0" w:footer="1020" w:gutter="0"/>
          <w:pgNumType w:fmt="decimal"/>
          <w:cols w:space="720" w:num="1"/>
          <w:rtlGutter w:val="0"/>
          <w:docGrid w:linePitch="1" w:charSpace="0"/>
        </w:sectPr>
      </w:pPr>
    </w:p>
    <w:p w14:paraId="00D00F91">
      <w:pPr>
        <w:spacing w:before="133" w:line="219" w:lineRule="auto"/>
        <w:jc w:val="center"/>
        <w:rPr>
          <w:rFonts w:hint="eastAsia" w:ascii="宋体" w:hAnsi="宋体" w:eastAsia="宋体" w:cs="宋体"/>
          <w:sz w:val="21"/>
        </w:rPr>
      </w:pPr>
      <w:r>
        <w:rPr>
          <w:rFonts w:hint="eastAsia" w:ascii="宋体" w:hAnsi="宋体" w:eastAsia="宋体" w:cs="宋体"/>
          <w:b/>
          <w:bCs/>
          <w:spacing w:val="-12"/>
          <w:sz w:val="41"/>
          <w:szCs w:val="41"/>
        </w:rPr>
        <w:t>撰写说明</w:t>
      </w:r>
    </w:p>
    <w:p w14:paraId="59095F7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w:t>
      </w:r>
      <w:r>
        <w:rPr>
          <w:rFonts w:hint="eastAsia" w:ascii="宋体" w:hAnsi="宋体" w:eastAsia="宋体" w:cs="宋体"/>
          <w:sz w:val="24"/>
          <w:szCs w:val="24"/>
        </w:rPr>
        <w:t>报告格式说明。本报告采用A4纸，左、右页边距为28mm,上、下页</w:t>
      </w:r>
      <w:r>
        <w:rPr>
          <w:rFonts w:hint="eastAsia" w:ascii="宋体" w:hAnsi="宋体" w:eastAsia="宋体" w:cs="宋体"/>
          <w:sz w:val="24"/>
          <w:szCs w:val="24"/>
          <w:lang w:val="en-US" w:eastAsia="zh-CN"/>
        </w:rPr>
        <w:t>边距为30mm。每栏的大小，可随内容调整</w:t>
      </w:r>
    </w:p>
    <w:p w14:paraId="7EDBDB9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二、报告内容应当打印；签字使用钢笔或者碳素笔。</w:t>
      </w:r>
    </w:p>
    <w:p w14:paraId="1921082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报告编号"的填写方法。报告编号为十四位，左起第一、二位为省、自治区、直辖市编码，第三、四位为评价机构编号，第五至八位为公历年代号，第九、十位为成果类型，第十一至十四位为报告序号，以上编号不足位的补零。各省、自治区、直辖市的编码按GB/T2260—1995规定填写。</w:t>
      </w:r>
    </w:p>
    <w:p w14:paraId="4BACE56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四、成果类型：</w:t>
      </w:r>
      <w:r>
        <w:rPr>
          <w:rFonts w:hint="eastAsia" w:ascii="宋体" w:hAnsi="宋体" w:eastAsia="宋体" w:cs="宋体"/>
          <w:spacing w:val="11"/>
          <w:sz w:val="24"/>
          <w:szCs w:val="24"/>
        </w:rPr>
        <w:t>分为基础研究类科技成果(01)、技术开发类应用科技成</w:t>
      </w:r>
      <w:r>
        <w:rPr>
          <w:rFonts w:hint="eastAsia" w:ascii="宋体" w:hAnsi="宋体" w:eastAsia="宋体" w:cs="宋体"/>
          <w:spacing w:val="13"/>
          <w:sz w:val="24"/>
          <w:szCs w:val="24"/>
        </w:rPr>
        <w:t xml:space="preserve"> </w:t>
      </w:r>
      <w:r>
        <w:rPr>
          <w:rFonts w:hint="eastAsia" w:ascii="宋体" w:hAnsi="宋体" w:eastAsia="宋体" w:cs="宋体"/>
          <w:spacing w:val="20"/>
          <w:sz w:val="24"/>
          <w:szCs w:val="24"/>
        </w:rPr>
        <w:t>果(02)、社会公益类应用科技成果(03)和软科学类科技成果(04)四大类。</w:t>
      </w:r>
    </w:p>
    <w:p w14:paraId="3D89E37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五、评价指标：是指反映评价成果的特征指标。</w:t>
      </w:r>
    </w:p>
    <w:p w14:paraId="066D5B9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六、主要文件和技术资料：是指评价委托者向评价机构提交的主要文件和技术资料，以及评价机构在评价中的所依据的其他文件、技术资料和标准等。</w:t>
      </w:r>
    </w:p>
    <w:p w14:paraId="0623945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七、评价机构对其做出的评价结论负责。评价结论属咨询意见，供使用者参考。在征得评价委托者和成果完成者同意后，评价结论、评价机构名称和评价专家名单一般应以适当方式公开。</w:t>
      </w:r>
    </w:p>
    <w:p w14:paraId="63C8A2B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八、本报告中，凡是当事人约定认为无需填写的条款，在该条款填写的空白处划(/)表示。</w:t>
      </w:r>
    </w:p>
    <w:p w14:paraId="0FFA1613">
      <w:pPr>
        <w:keepNext w:val="0"/>
        <w:keepLines w:val="0"/>
        <w:pageBreakBefore w:val="0"/>
        <w:widowControl w:val="0"/>
        <w:kinsoku/>
        <w:overflowPunct/>
        <w:topLinePunct w:val="0"/>
        <w:autoSpaceDE/>
        <w:autoSpaceDN/>
        <w:bidi w:val="0"/>
        <w:adjustRightInd w:val="0"/>
        <w:snapToGrid w:val="0"/>
        <w:spacing w:line="360" w:lineRule="auto"/>
        <w:textAlignment w:val="auto"/>
        <w:rPr>
          <w:rFonts w:ascii="仿宋" w:hAnsi="仿宋" w:eastAsia="仿宋" w:cs="仿宋"/>
          <w:sz w:val="32"/>
          <w:szCs w:val="32"/>
        </w:rPr>
      </w:pPr>
    </w:p>
    <w:p w14:paraId="6E2EF3F7">
      <w:pPr>
        <w:keepNext w:val="0"/>
        <w:keepLines w:val="0"/>
        <w:pageBreakBefore w:val="0"/>
        <w:widowControl w:val="0"/>
        <w:kinsoku/>
        <w:overflowPunct/>
        <w:topLinePunct w:val="0"/>
        <w:autoSpaceDE/>
        <w:autoSpaceDN/>
        <w:bidi w:val="0"/>
        <w:adjustRightInd w:val="0"/>
        <w:snapToGrid w:val="0"/>
        <w:spacing w:line="360" w:lineRule="auto"/>
        <w:textAlignment w:val="auto"/>
        <w:rPr>
          <w:rFonts w:ascii="仿宋" w:hAnsi="仿宋" w:eastAsia="仿宋" w:cs="仿宋"/>
          <w:sz w:val="32"/>
          <w:szCs w:val="32"/>
        </w:rPr>
      </w:pPr>
    </w:p>
    <w:p w14:paraId="3E6D42BE">
      <w:pPr>
        <w:keepNext w:val="0"/>
        <w:keepLines w:val="0"/>
        <w:pageBreakBefore w:val="0"/>
        <w:widowControl w:val="0"/>
        <w:kinsoku/>
        <w:overflowPunct/>
        <w:topLinePunct w:val="0"/>
        <w:autoSpaceDE/>
        <w:autoSpaceDN/>
        <w:bidi w:val="0"/>
        <w:adjustRightInd w:val="0"/>
        <w:snapToGrid w:val="0"/>
        <w:spacing w:line="360" w:lineRule="auto"/>
        <w:textAlignment w:val="auto"/>
        <w:rPr>
          <w:rFonts w:ascii="仿宋" w:hAnsi="仿宋" w:eastAsia="仿宋" w:cs="仿宋"/>
          <w:sz w:val="32"/>
          <w:szCs w:val="32"/>
        </w:rPr>
      </w:pPr>
    </w:p>
    <w:p w14:paraId="104C12D7">
      <w:pPr>
        <w:keepNext w:val="0"/>
        <w:keepLines w:val="0"/>
        <w:pageBreakBefore w:val="0"/>
        <w:widowControl w:val="0"/>
        <w:kinsoku/>
        <w:overflowPunct/>
        <w:topLinePunct w:val="0"/>
        <w:autoSpaceDE/>
        <w:autoSpaceDN/>
        <w:bidi w:val="0"/>
        <w:adjustRightInd w:val="0"/>
        <w:snapToGrid w:val="0"/>
        <w:spacing w:line="360" w:lineRule="auto"/>
        <w:textAlignment w:val="auto"/>
        <w:rPr>
          <w:rFonts w:ascii="仿宋" w:hAnsi="仿宋" w:eastAsia="仿宋" w:cs="仿宋"/>
          <w:sz w:val="32"/>
          <w:szCs w:val="32"/>
        </w:rPr>
      </w:pPr>
    </w:p>
    <w:p w14:paraId="3CFFA1F1">
      <w:pPr>
        <w:keepNext w:val="0"/>
        <w:keepLines w:val="0"/>
        <w:pageBreakBefore w:val="0"/>
        <w:widowControl w:val="0"/>
        <w:kinsoku/>
        <w:overflowPunct/>
        <w:topLinePunct w:val="0"/>
        <w:autoSpaceDE/>
        <w:autoSpaceDN/>
        <w:bidi w:val="0"/>
        <w:adjustRightInd w:val="0"/>
        <w:snapToGrid w:val="0"/>
        <w:spacing w:line="360" w:lineRule="auto"/>
        <w:textAlignment w:val="auto"/>
        <w:rPr>
          <w:rFonts w:ascii="仿宋" w:hAnsi="仿宋" w:eastAsia="仿宋" w:cs="仿宋"/>
          <w:sz w:val="32"/>
          <w:szCs w:val="32"/>
        </w:rPr>
      </w:pPr>
    </w:p>
    <w:p w14:paraId="49A0D7F7">
      <w:pPr>
        <w:keepNext w:val="0"/>
        <w:keepLines w:val="0"/>
        <w:pageBreakBefore w:val="0"/>
        <w:widowControl w:val="0"/>
        <w:kinsoku/>
        <w:overflowPunct/>
        <w:topLinePunct w:val="0"/>
        <w:autoSpaceDE/>
        <w:autoSpaceDN/>
        <w:bidi w:val="0"/>
        <w:adjustRightInd w:val="0"/>
        <w:snapToGrid w:val="0"/>
        <w:spacing w:line="360" w:lineRule="auto"/>
        <w:textAlignment w:val="auto"/>
        <w:rPr>
          <w:rFonts w:ascii="仿宋" w:hAnsi="仿宋" w:eastAsia="仿宋" w:cs="仿宋"/>
          <w:sz w:val="32"/>
          <w:szCs w:val="32"/>
        </w:rPr>
      </w:pPr>
    </w:p>
    <w:p w14:paraId="1D54494B">
      <w:pPr>
        <w:keepNext w:val="0"/>
        <w:keepLines w:val="0"/>
        <w:pageBreakBefore w:val="0"/>
        <w:widowControl w:val="0"/>
        <w:kinsoku/>
        <w:overflowPunct/>
        <w:topLinePunct w:val="0"/>
        <w:autoSpaceDE/>
        <w:autoSpaceDN/>
        <w:bidi w:val="0"/>
        <w:adjustRightInd w:val="0"/>
        <w:snapToGrid w:val="0"/>
        <w:spacing w:line="360" w:lineRule="auto"/>
        <w:textAlignment w:val="auto"/>
        <w:rPr>
          <w:rFonts w:ascii="仿宋" w:hAnsi="仿宋" w:eastAsia="仿宋" w:cs="仿宋"/>
          <w:sz w:val="32"/>
          <w:szCs w:val="32"/>
        </w:rPr>
      </w:pPr>
    </w:p>
    <w:tbl>
      <w:tblPr>
        <w:tblStyle w:val="24"/>
        <w:tblW w:w="93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
        <w:gridCol w:w="655"/>
        <w:gridCol w:w="904"/>
        <w:gridCol w:w="469"/>
        <w:gridCol w:w="585"/>
        <w:gridCol w:w="454"/>
        <w:gridCol w:w="499"/>
        <w:gridCol w:w="1095"/>
        <w:gridCol w:w="4"/>
        <w:gridCol w:w="346"/>
        <w:gridCol w:w="390"/>
        <w:gridCol w:w="793"/>
        <w:gridCol w:w="170"/>
        <w:gridCol w:w="945"/>
        <w:gridCol w:w="14"/>
        <w:gridCol w:w="360"/>
        <w:gridCol w:w="1639"/>
        <w:gridCol w:w="5"/>
      </w:tblGrid>
      <w:tr w14:paraId="02486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5" w:type="dxa"/>
          <w:wAfter w:w="25" w:type="dxa"/>
          <w:trHeight w:val="564" w:hRule="atLeast"/>
          <w:jc w:val="center"/>
        </w:trPr>
        <w:tc>
          <w:tcPr>
            <w:tcW w:w="9322" w:type="dxa"/>
            <w:gridSpan w:val="16"/>
            <w:tcBorders>
              <w:left w:val="single" w:color="000000" w:sz="2" w:space="0"/>
            </w:tcBorders>
            <w:noWrap w:val="0"/>
            <w:vAlign w:val="top"/>
          </w:tcPr>
          <w:p w14:paraId="4F2FA53C">
            <w:pPr>
              <w:spacing w:before="188" w:line="219" w:lineRule="auto"/>
              <w:jc w:val="center"/>
              <w:rPr>
                <w:rFonts w:ascii="宋体" w:hAnsi="宋体" w:eastAsia="宋体" w:cs="宋体"/>
                <w:sz w:val="18"/>
                <w:szCs w:val="18"/>
              </w:rPr>
            </w:pPr>
            <w:r>
              <w:rPr>
                <w:rFonts w:ascii="宋体" w:hAnsi="宋体" w:eastAsia="宋体" w:cs="宋体"/>
                <w:b/>
                <w:bCs/>
                <w:spacing w:val="-9"/>
                <w:sz w:val="24"/>
                <w:szCs w:val="24"/>
              </w:rPr>
              <w:t>科技成果基本情况</w:t>
            </w:r>
          </w:p>
        </w:tc>
      </w:tr>
      <w:tr w14:paraId="38268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5" w:type="dxa"/>
          <w:wAfter w:w="25" w:type="dxa"/>
          <w:trHeight w:val="510" w:hRule="atLeast"/>
          <w:jc w:val="center"/>
        </w:trPr>
        <w:tc>
          <w:tcPr>
            <w:tcW w:w="2613" w:type="dxa"/>
            <w:gridSpan w:val="4"/>
            <w:tcBorders>
              <w:left w:val="single" w:color="000000" w:sz="2" w:space="0"/>
            </w:tcBorders>
            <w:noWrap w:val="0"/>
            <w:vAlign w:val="top"/>
          </w:tcPr>
          <w:p w14:paraId="303A4F26">
            <w:pPr>
              <w:spacing w:before="169" w:line="220" w:lineRule="auto"/>
              <w:ind w:left="940"/>
              <w:rPr>
                <w:rFonts w:ascii="宋体" w:hAnsi="宋体" w:eastAsia="宋体" w:cs="宋体"/>
                <w:sz w:val="18"/>
                <w:szCs w:val="18"/>
              </w:rPr>
            </w:pPr>
            <w:r>
              <w:rPr>
                <w:rFonts w:ascii="宋体" w:hAnsi="宋体" w:eastAsia="宋体" w:cs="宋体"/>
                <w:spacing w:val="-2"/>
                <w:sz w:val="18"/>
                <w:szCs w:val="18"/>
              </w:rPr>
              <w:t>成果名称</w:t>
            </w:r>
          </w:p>
        </w:tc>
        <w:tc>
          <w:tcPr>
            <w:tcW w:w="6709" w:type="dxa"/>
            <w:gridSpan w:val="12"/>
            <w:noWrap w:val="0"/>
            <w:vAlign w:val="top"/>
          </w:tcPr>
          <w:p w14:paraId="420CAF04">
            <w:pPr>
              <w:rPr>
                <w:rFonts w:ascii="Arial"/>
                <w:sz w:val="21"/>
              </w:rPr>
            </w:pPr>
          </w:p>
        </w:tc>
      </w:tr>
      <w:tr w14:paraId="0C6D0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5" w:type="dxa"/>
          <w:wAfter w:w="25" w:type="dxa"/>
          <w:trHeight w:val="510" w:hRule="atLeast"/>
          <w:jc w:val="center"/>
        </w:trPr>
        <w:tc>
          <w:tcPr>
            <w:tcW w:w="2613" w:type="dxa"/>
            <w:gridSpan w:val="4"/>
            <w:tcBorders>
              <w:left w:val="single" w:color="000000" w:sz="2" w:space="0"/>
            </w:tcBorders>
            <w:noWrap w:val="0"/>
            <w:vAlign w:val="top"/>
          </w:tcPr>
          <w:p w14:paraId="70BDE385">
            <w:pPr>
              <w:spacing w:before="168" w:line="220" w:lineRule="auto"/>
              <w:ind w:left="759"/>
              <w:rPr>
                <w:rFonts w:ascii="宋体" w:hAnsi="宋体" w:eastAsia="宋体" w:cs="宋体"/>
                <w:sz w:val="18"/>
                <w:szCs w:val="18"/>
              </w:rPr>
            </w:pPr>
            <w:r>
              <w:rPr>
                <w:rFonts w:ascii="宋体" w:hAnsi="宋体" w:eastAsia="宋体" w:cs="宋体"/>
                <w:spacing w:val="-2"/>
                <w:sz w:val="18"/>
                <w:szCs w:val="18"/>
              </w:rPr>
              <w:t>成果所属领域</w:t>
            </w:r>
          </w:p>
        </w:tc>
        <w:tc>
          <w:tcPr>
            <w:tcW w:w="2048" w:type="dxa"/>
            <w:gridSpan w:val="3"/>
            <w:noWrap w:val="0"/>
            <w:vAlign w:val="top"/>
          </w:tcPr>
          <w:p w14:paraId="77CA9A14">
            <w:pPr>
              <w:rPr>
                <w:rFonts w:ascii="Arial"/>
                <w:sz w:val="21"/>
              </w:rPr>
            </w:pPr>
          </w:p>
        </w:tc>
        <w:tc>
          <w:tcPr>
            <w:tcW w:w="2648" w:type="dxa"/>
            <w:gridSpan w:val="6"/>
            <w:noWrap w:val="0"/>
            <w:vAlign w:val="top"/>
          </w:tcPr>
          <w:p w14:paraId="6698792A">
            <w:pPr>
              <w:spacing w:before="167" w:line="219" w:lineRule="auto"/>
              <w:ind w:left="776"/>
              <w:rPr>
                <w:rFonts w:ascii="宋体" w:hAnsi="宋体" w:eastAsia="宋体" w:cs="宋体"/>
                <w:sz w:val="18"/>
                <w:szCs w:val="18"/>
              </w:rPr>
            </w:pPr>
            <w:r>
              <w:rPr>
                <w:rFonts w:ascii="宋体" w:hAnsi="宋体" w:eastAsia="宋体" w:cs="宋体"/>
                <w:spacing w:val="2"/>
                <w:sz w:val="18"/>
                <w:szCs w:val="18"/>
              </w:rPr>
              <w:t>研究起止时间</w:t>
            </w:r>
          </w:p>
        </w:tc>
        <w:tc>
          <w:tcPr>
            <w:tcW w:w="2013" w:type="dxa"/>
            <w:gridSpan w:val="3"/>
            <w:noWrap w:val="0"/>
            <w:vAlign w:val="top"/>
          </w:tcPr>
          <w:p w14:paraId="73E1B322">
            <w:pPr>
              <w:rPr>
                <w:rFonts w:ascii="Arial"/>
                <w:sz w:val="21"/>
              </w:rPr>
            </w:pPr>
          </w:p>
        </w:tc>
      </w:tr>
      <w:tr w14:paraId="0FD04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5" w:type="dxa"/>
          <w:wAfter w:w="25" w:type="dxa"/>
          <w:trHeight w:val="499" w:hRule="atLeast"/>
          <w:jc w:val="center"/>
        </w:trPr>
        <w:tc>
          <w:tcPr>
            <w:tcW w:w="655" w:type="dxa"/>
            <w:vMerge w:val="restart"/>
            <w:tcBorders>
              <w:left w:val="single" w:color="000000" w:sz="2" w:space="0"/>
              <w:bottom w:val="nil"/>
            </w:tcBorders>
            <w:noWrap w:val="0"/>
            <w:textDirection w:val="tbRlV"/>
            <w:vAlign w:val="top"/>
          </w:tcPr>
          <w:p w14:paraId="7756AD77">
            <w:pPr>
              <w:spacing w:before="237" w:line="215" w:lineRule="auto"/>
              <w:ind w:left="1304"/>
              <w:rPr>
                <w:rFonts w:ascii="宋体" w:hAnsi="宋体" w:eastAsia="宋体" w:cs="宋体"/>
                <w:sz w:val="18"/>
                <w:szCs w:val="18"/>
              </w:rPr>
            </w:pPr>
            <w:r>
              <w:rPr>
                <w:rFonts w:ascii="宋体" w:hAnsi="宋体" w:eastAsia="宋体" w:cs="宋体"/>
                <w:sz w:val="18"/>
                <w:szCs w:val="18"/>
              </w:rPr>
              <w:t>评价委托方</w:t>
            </w:r>
          </w:p>
        </w:tc>
        <w:tc>
          <w:tcPr>
            <w:tcW w:w="1958" w:type="dxa"/>
            <w:gridSpan w:val="3"/>
            <w:noWrap w:val="0"/>
            <w:vAlign w:val="top"/>
          </w:tcPr>
          <w:p w14:paraId="7820B45F">
            <w:pPr>
              <w:spacing w:before="159" w:line="220" w:lineRule="auto"/>
              <w:ind w:left="612"/>
              <w:rPr>
                <w:rFonts w:ascii="宋体" w:hAnsi="宋体" w:eastAsia="宋体" w:cs="宋体"/>
                <w:sz w:val="18"/>
                <w:szCs w:val="18"/>
              </w:rPr>
            </w:pPr>
            <w:r>
              <w:rPr>
                <w:rFonts w:ascii="宋体" w:hAnsi="宋体" w:eastAsia="宋体" w:cs="宋体"/>
                <w:spacing w:val="-2"/>
                <w:sz w:val="18"/>
                <w:szCs w:val="18"/>
              </w:rPr>
              <w:t>单位名称</w:t>
            </w:r>
          </w:p>
        </w:tc>
        <w:tc>
          <w:tcPr>
            <w:tcW w:w="2048" w:type="dxa"/>
            <w:gridSpan w:val="3"/>
            <w:noWrap w:val="0"/>
            <w:vAlign w:val="top"/>
          </w:tcPr>
          <w:p w14:paraId="6023A124">
            <w:pPr>
              <w:rPr>
                <w:rFonts w:ascii="Arial"/>
                <w:sz w:val="21"/>
              </w:rPr>
            </w:pPr>
          </w:p>
        </w:tc>
        <w:tc>
          <w:tcPr>
            <w:tcW w:w="2648" w:type="dxa"/>
            <w:gridSpan w:val="6"/>
            <w:noWrap w:val="0"/>
            <w:vAlign w:val="top"/>
          </w:tcPr>
          <w:p w14:paraId="0DCF2C24">
            <w:pPr>
              <w:spacing w:before="157" w:line="219" w:lineRule="auto"/>
              <w:ind w:left="596"/>
              <w:rPr>
                <w:rFonts w:ascii="宋体" w:hAnsi="宋体" w:eastAsia="宋体" w:cs="宋体"/>
                <w:sz w:val="18"/>
                <w:szCs w:val="18"/>
              </w:rPr>
            </w:pPr>
            <w:r>
              <w:rPr>
                <w:rFonts w:ascii="宋体" w:hAnsi="宋体" w:eastAsia="宋体" w:cs="宋体"/>
                <w:spacing w:val="1"/>
                <w:sz w:val="18"/>
                <w:szCs w:val="18"/>
              </w:rPr>
              <w:t>统一社会信用代码</w:t>
            </w:r>
          </w:p>
        </w:tc>
        <w:tc>
          <w:tcPr>
            <w:tcW w:w="2013" w:type="dxa"/>
            <w:gridSpan w:val="3"/>
            <w:noWrap w:val="0"/>
            <w:vAlign w:val="top"/>
          </w:tcPr>
          <w:p w14:paraId="66B8EC54">
            <w:pPr>
              <w:rPr>
                <w:rFonts w:ascii="Arial"/>
                <w:sz w:val="21"/>
              </w:rPr>
            </w:pPr>
          </w:p>
        </w:tc>
      </w:tr>
      <w:tr w14:paraId="453A3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5" w:type="dxa"/>
          <w:wAfter w:w="25" w:type="dxa"/>
          <w:trHeight w:val="510" w:hRule="atLeast"/>
          <w:jc w:val="center"/>
        </w:trPr>
        <w:tc>
          <w:tcPr>
            <w:tcW w:w="655" w:type="dxa"/>
            <w:vMerge w:val="continue"/>
            <w:tcBorders>
              <w:top w:val="nil"/>
              <w:left w:val="single" w:color="000000" w:sz="2" w:space="0"/>
              <w:bottom w:val="nil"/>
            </w:tcBorders>
            <w:noWrap w:val="0"/>
            <w:textDirection w:val="tbRlV"/>
            <w:vAlign w:val="top"/>
          </w:tcPr>
          <w:p w14:paraId="347A7A2D">
            <w:pPr>
              <w:rPr>
                <w:rFonts w:ascii="Arial"/>
                <w:sz w:val="21"/>
              </w:rPr>
            </w:pPr>
          </w:p>
        </w:tc>
        <w:tc>
          <w:tcPr>
            <w:tcW w:w="1958" w:type="dxa"/>
            <w:gridSpan w:val="3"/>
            <w:noWrap w:val="0"/>
            <w:vAlign w:val="top"/>
          </w:tcPr>
          <w:p w14:paraId="4BFDDA0B">
            <w:pPr>
              <w:spacing w:before="170" w:line="220" w:lineRule="auto"/>
              <w:ind w:left="612"/>
              <w:rPr>
                <w:rFonts w:ascii="宋体" w:hAnsi="宋体" w:eastAsia="宋体" w:cs="宋体"/>
                <w:sz w:val="18"/>
                <w:szCs w:val="18"/>
              </w:rPr>
            </w:pPr>
            <w:r>
              <w:rPr>
                <w:rFonts w:ascii="宋体" w:hAnsi="宋体" w:eastAsia="宋体" w:cs="宋体"/>
                <w:spacing w:val="-2"/>
                <w:sz w:val="18"/>
                <w:szCs w:val="18"/>
              </w:rPr>
              <w:t>单位地址</w:t>
            </w:r>
          </w:p>
        </w:tc>
        <w:tc>
          <w:tcPr>
            <w:tcW w:w="2048" w:type="dxa"/>
            <w:gridSpan w:val="3"/>
            <w:noWrap w:val="0"/>
            <w:vAlign w:val="top"/>
          </w:tcPr>
          <w:p w14:paraId="56CBF178">
            <w:pPr>
              <w:rPr>
                <w:rFonts w:ascii="Arial"/>
                <w:sz w:val="21"/>
              </w:rPr>
            </w:pPr>
          </w:p>
        </w:tc>
        <w:tc>
          <w:tcPr>
            <w:tcW w:w="2648" w:type="dxa"/>
            <w:gridSpan w:val="6"/>
            <w:noWrap w:val="0"/>
            <w:vAlign w:val="top"/>
          </w:tcPr>
          <w:p w14:paraId="1FF5C269">
            <w:pPr>
              <w:spacing w:before="169" w:line="219" w:lineRule="auto"/>
              <w:ind w:left="956"/>
              <w:rPr>
                <w:rFonts w:ascii="宋体" w:hAnsi="宋体" w:eastAsia="宋体" w:cs="宋体"/>
                <w:sz w:val="18"/>
                <w:szCs w:val="18"/>
              </w:rPr>
            </w:pPr>
            <w:r>
              <w:rPr>
                <w:rFonts w:ascii="宋体" w:hAnsi="宋体" w:eastAsia="宋体" w:cs="宋体"/>
                <w:spacing w:val="5"/>
                <w:sz w:val="18"/>
                <w:szCs w:val="18"/>
              </w:rPr>
              <w:t>主管部门</w:t>
            </w:r>
          </w:p>
        </w:tc>
        <w:tc>
          <w:tcPr>
            <w:tcW w:w="2013" w:type="dxa"/>
            <w:gridSpan w:val="3"/>
            <w:noWrap w:val="0"/>
            <w:vAlign w:val="top"/>
          </w:tcPr>
          <w:p w14:paraId="50385E2D">
            <w:pPr>
              <w:rPr>
                <w:rFonts w:ascii="Arial"/>
                <w:sz w:val="21"/>
              </w:rPr>
            </w:pPr>
          </w:p>
        </w:tc>
      </w:tr>
      <w:tr w14:paraId="010ED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5" w:type="dxa"/>
          <w:wAfter w:w="25" w:type="dxa"/>
          <w:trHeight w:val="949" w:hRule="atLeast"/>
          <w:jc w:val="center"/>
        </w:trPr>
        <w:tc>
          <w:tcPr>
            <w:tcW w:w="655" w:type="dxa"/>
            <w:vMerge w:val="continue"/>
            <w:tcBorders>
              <w:top w:val="nil"/>
              <w:left w:val="single" w:color="000000" w:sz="2" w:space="0"/>
              <w:bottom w:val="nil"/>
            </w:tcBorders>
            <w:noWrap w:val="0"/>
            <w:textDirection w:val="tbRlV"/>
            <w:vAlign w:val="top"/>
          </w:tcPr>
          <w:p w14:paraId="79547276">
            <w:pPr>
              <w:rPr>
                <w:rFonts w:ascii="Arial"/>
                <w:sz w:val="21"/>
              </w:rPr>
            </w:pPr>
          </w:p>
        </w:tc>
        <w:tc>
          <w:tcPr>
            <w:tcW w:w="1958" w:type="dxa"/>
            <w:gridSpan w:val="3"/>
            <w:noWrap w:val="0"/>
            <w:vAlign w:val="top"/>
          </w:tcPr>
          <w:p w14:paraId="4EFDBE66">
            <w:pPr>
              <w:spacing w:line="329" w:lineRule="auto"/>
              <w:rPr>
                <w:rFonts w:ascii="Arial"/>
                <w:sz w:val="21"/>
              </w:rPr>
            </w:pPr>
          </w:p>
          <w:p w14:paraId="1193B2A9">
            <w:pPr>
              <w:spacing w:before="58" w:line="220" w:lineRule="auto"/>
              <w:ind w:left="612"/>
              <w:rPr>
                <w:rFonts w:ascii="宋体" w:hAnsi="宋体" w:eastAsia="宋体" w:cs="宋体"/>
                <w:sz w:val="18"/>
                <w:szCs w:val="18"/>
              </w:rPr>
            </w:pPr>
            <w:r>
              <w:rPr>
                <w:rFonts w:ascii="宋体" w:hAnsi="宋体" w:eastAsia="宋体" w:cs="宋体"/>
                <w:spacing w:val="5"/>
                <w:sz w:val="18"/>
                <w:szCs w:val="18"/>
              </w:rPr>
              <w:t>单位性质</w:t>
            </w:r>
          </w:p>
        </w:tc>
        <w:tc>
          <w:tcPr>
            <w:tcW w:w="6709" w:type="dxa"/>
            <w:gridSpan w:val="12"/>
            <w:noWrap w:val="0"/>
            <w:vAlign w:val="top"/>
          </w:tcPr>
          <w:p w14:paraId="5AFD8749">
            <w:pPr>
              <w:spacing w:before="236" w:line="220" w:lineRule="auto"/>
              <w:ind w:left="124"/>
              <w:rPr>
                <w:rFonts w:hint="eastAsia" w:ascii="宋体" w:hAnsi="宋体" w:eastAsia="宋体" w:cs="宋体"/>
                <w:color w:val="auto"/>
                <w:spacing w:val="2"/>
                <w:sz w:val="19"/>
                <w:szCs w:val="19"/>
              </w:rPr>
            </w:pPr>
            <w:r>
              <w:rPr>
                <w:rFonts w:hint="eastAsia" w:ascii="宋体" w:hAnsi="宋体" w:eastAsia="宋体" w:cs="宋体"/>
                <w:color w:val="auto"/>
                <w:spacing w:val="-1"/>
                <w:sz w:val="19"/>
                <w:szCs w:val="19"/>
              </w:rPr>
              <w:t>□独立科研机构</w:t>
            </w:r>
            <w:r>
              <w:rPr>
                <w:rFonts w:hint="eastAsia" w:ascii="宋体" w:hAnsi="宋体" w:eastAsia="宋体" w:cs="宋体"/>
                <w:color w:val="auto"/>
                <w:spacing w:val="85"/>
                <w:sz w:val="19"/>
                <w:szCs w:val="19"/>
              </w:rPr>
              <w:t xml:space="preserve"> </w:t>
            </w:r>
            <w:r>
              <w:rPr>
                <w:rFonts w:hint="eastAsia" w:ascii="宋体" w:hAnsi="宋体" w:eastAsia="宋体" w:cs="宋体"/>
                <w:color w:val="auto"/>
                <w:spacing w:val="-1"/>
                <w:sz w:val="19"/>
                <w:szCs w:val="19"/>
              </w:rPr>
              <w:t>□大专院校</w:t>
            </w:r>
            <w:r>
              <w:rPr>
                <w:rFonts w:hint="eastAsia" w:ascii="宋体" w:hAnsi="宋体" w:eastAsia="宋体" w:cs="宋体"/>
                <w:color w:val="auto"/>
                <w:spacing w:val="21"/>
                <w:sz w:val="19"/>
                <w:szCs w:val="19"/>
              </w:rPr>
              <w:t xml:space="preserve">  </w:t>
            </w:r>
            <w:r>
              <w:rPr>
                <w:rFonts w:hint="eastAsia" w:ascii="宋体" w:hAnsi="宋体" w:eastAsia="宋体" w:cs="宋体"/>
                <w:color w:val="auto"/>
                <w:spacing w:val="-1"/>
                <w:sz w:val="19"/>
                <w:szCs w:val="19"/>
              </w:rPr>
              <w:t>□企业</w:t>
            </w:r>
            <w:r>
              <w:rPr>
                <w:rFonts w:hint="eastAsia" w:ascii="宋体" w:hAnsi="宋体" w:eastAsia="宋体" w:cs="宋体"/>
                <w:color w:val="auto"/>
                <w:spacing w:val="15"/>
                <w:sz w:val="19"/>
                <w:szCs w:val="19"/>
              </w:rPr>
              <w:t xml:space="preserve">   </w:t>
            </w:r>
            <w:r>
              <w:rPr>
                <w:rFonts w:hint="eastAsia" w:ascii="宋体" w:hAnsi="宋体" w:eastAsia="宋体" w:cs="宋体"/>
                <w:color w:val="auto"/>
                <w:spacing w:val="-1"/>
                <w:sz w:val="19"/>
                <w:szCs w:val="19"/>
              </w:rPr>
              <w:t>□社团</w:t>
            </w:r>
            <w:r>
              <w:rPr>
                <w:rFonts w:hint="eastAsia" w:ascii="宋体" w:hAnsi="宋体" w:eastAsia="宋体" w:cs="宋体"/>
                <w:color w:val="auto"/>
                <w:spacing w:val="2"/>
                <w:sz w:val="19"/>
                <w:szCs w:val="19"/>
              </w:rPr>
              <w:t xml:space="preserve"> </w:t>
            </w:r>
          </w:p>
          <w:p w14:paraId="6FD32360">
            <w:pPr>
              <w:spacing w:before="236" w:line="220" w:lineRule="auto"/>
              <w:ind w:left="124"/>
              <w:rPr>
                <w:rFonts w:ascii="宋体" w:hAnsi="宋体" w:eastAsia="宋体" w:cs="宋体"/>
                <w:sz w:val="14"/>
                <w:szCs w:val="14"/>
              </w:rPr>
            </w:pPr>
            <w:r>
              <w:rPr>
                <w:rFonts w:hint="eastAsia" w:ascii="宋体" w:hAnsi="宋体" w:eastAsia="宋体" w:cs="宋体"/>
                <w:color w:val="auto"/>
                <w:spacing w:val="2"/>
                <w:sz w:val="19"/>
                <w:szCs w:val="19"/>
              </w:rPr>
              <w:t>口个人          口其他</w:t>
            </w:r>
            <w:r>
              <w:rPr>
                <w:rFonts w:hint="eastAsia" w:ascii="宋体" w:hAnsi="宋体" w:eastAsia="宋体" w:cs="宋体"/>
                <w:color w:val="auto"/>
                <w:sz w:val="19"/>
                <w:szCs w:val="19"/>
                <w:u w:val="single" w:color="auto"/>
              </w:rPr>
              <w:t xml:space="preserve">                     </w:t>
            </w:r>
          </w:p>
        </w:tc>
      </w:tr>
      <w:tr w14:paraId="32C04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5" w:type="dxa"/>
          <w:wAfter w:w="25" w:type="dxa"/>
          <w:trHeight w:val="500" w:hRule="atLeast"/>
          <w:jc w:val="center"/>
        </w:trPr>
        <w:tc>
          <w:tcPr>
            <w:tcW w:w="655" w:type="dxa"/>
            <w:vMerge w:val="continue"/>
            <w:tcBorders>
              <w:top w:val="nil"/>
              <w:left w:val="single" w:color="000000" w:sz="2" w:space="0"/>
              <w:bottom w:val="nil"/>
            </w:tcBorders>
            <w:noWrap w:val="0"/>
            <w:textDirection w:val="tbRlV"/>
            <w:vAlign w:val="top"/>
          </w:tcPr>
          <w:p w14:paraId="4679A036">
            <w:pPr>
              <w:rPr>
                <w:rFonts w:ascii="Arial"/>
                <w:sz w:val="21"/>
              </w:rPr>
            </w:pPr>
          </w:p>
        </w:tc>
        <w:tc>
          <w:tcPr>
            <w:tcW w:w="1958" w:type="dxa"/>
            <w:gridSpan w:val="3"/>
            <w:noWrap w:val="0"/>
            <w:vAlign w:val="top"/>
          </w:tcPr>
          <w:p w14:paraId="549E0CA8">
            <w:pPr>
              <w:spacing w:before="160" w:line="219" w:lineRule="auto"/>
              <w:ind w:left="522"/>
              <w:rPr>
                <w:rFonts w:ascii="宋体" w:hAnsi="宋体" w:eastAsia="宋体" w:cs="宋体"/>
                <w:sz w:val="18"/>
                <w:szCs w:val="18"/>
              </w:rPr>
            </w:pPr>
            <w:r>
              <w:rPr>
                <w:rFonts w:ascii="宋体" w:hAnsi="宋体" w:eastAsia="宋体" w:cs="宋体"/>
                <w:spacing w:val="-2"/>
                <w:sz w:val="18"/>
                <w:szCs w:val="18"/>
              </w:rPr>
              <w:t>项目负责人</w:t>
            </w:r>
          </w:p>
        </w:tc>
        <w:tc>
          <w:tcPr>
            <w:tcW w:w="2788" w:type="dxa"/>
            <w:gridSpan w:val="6"/>
            <w:noWrap w:val="0"/>
            <w:vAlign w:val="top"/>
          </w:tcPr>
          <w:p w14:paraId="4A8F4DF1">
            <w:pPr>
              <w:rPr>
                <w:rFonts w:ascii="Arial"/>
                <w:sz w:val="21"/>
              </w:rPr>
            </w:pPr>
          </w:p>
        </w:tc>
        <w:tc>
          <w:tcPr>
            <w:tcW w:w="1908" w:type="dxa"/>
            <w:gridSpan w:val="3"/>
            <w:noWrap w:val="0"/>
            <w:vAlign w:val="top"/>
          </w:tcPr>
          <w:p w14:paraId="192C9BA5">
            <w:pPr>
              <w:spacing w:before="162" w:line="221" w:lineRule="auto"/>
              <w:ind w:left="586"/>
              <w:rPr>
                <w:rFonts w:ascii="宋体" w:hAnsi="宋体" w:eastAsia="宋体" w:cs="宋体"/>
                <w:sz w:val="18"/>
                <w:szCs w:val="18"/>
              </w:rPr>
            </w:pPr>
            <w:r>
              <w:rPr>
                <w:rFonts w:ascii="宋体" w:hAnsi="宋体" w:eastAsia="宋体" w:cs="宋体"/>
                <w:spacing w:val="-2"/>
                <w:sz w:val="18"/>
                <w:szCs w:val="18"/>
              </w:rPr>
              <w:t>联系电话</w:t>
            </w:r>
          </w:p>
        </w:tc>
        <w:tc>
          <w:tcPr>
            <w:tcW w:w="2013" w:type="dxa"/>
            <w:gridSpan w:val="3"/>
            <w:noWrap w:val="0"/>
            <w:vAlign w:val="top"/>
          </w:tcPr>
          <w:p w14:paraId="29D4DE12">
            <w:pPr>
              <w:rPr>
                <w:rFonts w:ascii="Arial"/>
                <w:sz w:val="21"/>
              </w:rPr>
            </w:pPr>
          </w:p>
        </w:tc>
      </w:tr>
      <w:tr w14:paraId="2E56A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5" w:type="dxa"/>
          <w:wAfter w:w="25" w:type="dxa"/>
          <w:trHeight w:val="509" w:hRule="atLeast"/>
          <w:jc w:val="center"/>
        </w:trPr>
        <w:tc>
          <w:tcPr>
            <w:tcW w:w="655" w:type="dxa"/>
            <w:vMerge w:val="continue"/>
            <w:tcBorders>
              <w:top w:val="nil"/>
              <w:left w:val="single" w:color="000000" w:sz="2" w:space="0"/>
              <w:bottom w:val="nil"/>
            </w:tcBorders>
            <w:noWrap w:val="0"/>
            <w:textDirection w:val="tbRlV"/>
            <w:vAlign w:val="top"/>
          </w:tcPr>
          <w:p w14:paraId="3ECA4C57">
            <w:pPr>
              <w:rPr>
                <w:rFonts w:ascii="Arial"/>
                <w:sz w:val="21"/>
              </w:rPr>
            </w:pPr>
          </w:p>
        </w:tc>
        <w:tc>
          <w:tcPr>
            <w:tcW w:w="1958" w:type="dxa"/>
            <w:gridSpan w:val="3"/>
            <w:noWrap w:val="0"/>
            <w:vAlign w:val="top"/>
          </w:tcPr>
          <w:p w14:paraId="046B66AD">
            <w:pPr>
              <w:spacing w:before="170" w:line="219" w:lineRule="auto"/>
              <w:ind w:left="612"/>
              <w:rPr>
                <w:rFonts w:ascii="宋体" w:hAnsi="宋体" w:eastAsia="宋体" w:cs="宋体"/>
                <w:sz w:val="18"/>
                <w:szCs w:val="18"/>
              </w:rPr>
            </w:pPr>
            <w:r>
              <w:rPr>
                <w:rFonts w:ascii="宋体" w:hAnsi="宋体" w:eastAsia="宋体" w:cs="宋体"/>
                <w:spacing w:val="-2"/>
                <w:sz w:val="18"/>
                <w:szCs w:val="18"/>
              </w:rPr>
              <w:t>通信地址</w:t>
            </w:r>
          </w:p>
        </w:tc>
        <w:tc>
          <w:tcPr>
            <w:tcW w:w="2788" w:type="dxa"/>
            <w:gridSpan w:val="6"/>
            <w:noWrap w:val="0"/>
            <w:vAlign w:val="top"/>
          </w:tcPr>
          <w:p w14:paraId="2E3830C5">
            <w:pPr>
              <w:rPr>
                <w:rFonts w:ascii="Arial"/>
                <w:sz w:val="21"/>
              </w:rPr>
            </w:pPr>
          </w:p>
        </w:tc>
        <w:tc>
          <w:tcPr>
            <w:tcW w:w="1908" w:type="dxa"/>
            <w:gridSpan w:val="3"/>
            <w:noWrap w:val="0"/>
            <w:vAlign w:val="top"/>
          </w:tcPr>
          <w:p w14:paraId="5D92E0D9">
            <w:pPr>
              <w:spacing w:before="188"/>
              <w:ind w:left="676"/>
              <w:rPr>
                <w:rFonts w:ascii="宋体" w:hAnsi="宋体" w:eastAsia="宋体" w:cs="宋体"/>
                <w:sz w:val="18"/>
                <w:szCs w:val="18"/>
              </w:rPr>
            </w:pPr>
            <w:r>
              <w:rPr>
                <w:rFonts w:ascii="宋体" w:hAnsi="宋体" w:eastAsia="宋体" w:cs="宋体"/>
                <w:spacing w:val="-1"/>
                <w:sz w:val="18"/>
                <w:szCs w:val="18"/>
              </w:rPr>
              <w:t>E-mail</w:t>
            </w:r>
          </w:p>
        </w:tc>
        <w:tc>
          <w:tcPr>
            <w:tcW w:w="2013" w:type="dxa"/>
            <w:gridSpan w:val="3"/>
            <w:noWrap w:val="0"/>
            <w:vAlign w:val="top"/>
          </w:tcPr>
          <w:p w14:paraId="406374ED">
            <w:pPr>
              <w:rPr>
                <w:rFonts w:ascii="Arial"/>
                <w:sz w:val="21"/>
              </w:rPr>
            </w:pPr>
          </w:p>
        </w:tc>
      </w:tr>
      <w:tr w14:paraId="54926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5" w:type="dxa"/>
          <w:wAfter w:w="25" w:type="dxa"/>
          <w:trHeight w:val="510" w:hRule="atLeast"/>
          <w:jc w:val="center"/>
        </w:trPr>
        <w:tc>
          <w:tcPr>
            <w:tcW w:w="655" w:type="dxa"/>
            <w:vMerge w:val="continue"/>
            <w:tcBorders>
              <w:top w:val="nil"/>
              <w:left w:val="single" w:color="000000" w:sz="2" w:space="0"/>
              <w:bottom w:val="nil"/>
            </w:tcBorders>
            <w:noWrap w:val="0"/>
            <w:textDirection w:val="tbRlV"/>
            <w:vAlign w:val="top"/>
          </w:tcPr>
          <w:p w14:paraId="0094E03D">
            <w:pPr>
              <w:rPr>
                <w:rFonts w:ascii="Arial"/>
                <w:sz w:val="21"/>
              </w:rPr>
            </w:pPr>
          </w:p>
        </w:tc>
        <w:tc>
          <w:tcPr>
            <w:tcW w:w="1958" w:type="dxa"/>
            <w:gridSpan w:val="3"/>
            <w:noWrap w:val="0"/>
            <w:vAlign w:val="top"/>
          </w:tcPr>
          <w:p w14:paraId="6F9D5371">
            <w:pPr>
              <w:spacing w:before="173" w:line="221" w:lineRule="auto"/>
              <w:ind w:left="702"/>
              <w:rPr>
                <w:rFonts w:ascii="宋体" w:hAnsi="宋体" w:eastAsia="宋体" w:cs="宋体"/>
                <w:sz w:val="18"/>
                <w:szCs w:val="18"/>
              </w:rPr>
            </w:pPr>
            <w:r>
              <w:rPr>
                <w:rFonts w:ascii="宋体" w:hAnsi="宋体" w:eastAsia="宋体" w:cs="宋体"/>
                <w:spacing w:val="-2"/>
                <w:sz w:val="18"/>
                <w:szCs w:val="18"/>
              </w:rPr>
              <w:t>联系人</w:t>
            </w:r>
          </w:p>
        </w:tc>
        <w:tc>
          <w:tcPr>
            <w:tcW w:w="2788" w:type="dxa"/>
            <w:gridSpan w:val="6"/>
            <w:noWrap w:val="0"/>
            <w:vAlign w:val="top"/>
          </w:tcPr>
          <w:p w14:paraId="2C4BFBBA">
            <w:pPr>
              <w:rPr>
                <w:rFonts w:ascii="Arial"/>
                <w:sz w:val="21"/>
              </w:rPr>
            </w:pPr>
          </w:p>
        </w:tc>
        <w:tc>
          <w:tcPr>
            <w:tcW w:w="1908" w:type="dxa"/>
            <w:gridSpan w:val="3"/>
            <w:noWrap w:val="0"/>
            <w:vAlign w:val="top"/>
          </w:tcPr>
          <w:p w14:paraId="6027B89D">
            <w:pPr>
              <w:spacing w:before="173" w:line="221" w:lineRule="auto"/>
              <w:ind w:left="766"/>
              <w:rPr>
                <w:rFonts w:ascii="宋体" w:hAnsi="宋体" w:eastAsia="宋体" w:cs="宋体"/>
                <w:sz w:val="18"/>
                <w:szCs w:val="18"/>
              </w:rPr>
            </w:pPr>
            <w:r>
              <w:rPr>
                <w:rFonts w:ascii="宋体" w:hAnsi="宋体" w:eastAsia="宋体" w:cs="宋体"/>
                <w:spacing w:val="3"/>
                <w:sz w:val="18"/>
                <w:szCs w:val="18"/>
              </w:rPr>
              <w:t>电话</w:t>
            </w:r>
          </w:p>
        </w:tc>
        <w:tc>
          <w:tcPr>
            <w:tcW w:w="2013" w:type="dxa"/>
            <w:gridSpan w:val="3"/>
            <w:noWrap w:val="0"/>
            <w:vAlign w:val="top"/>
          </w:tcPr>
          <w:p w14:paraId="72349854">
            <w:pPr>
              <w:rPr>
                <w:rFonts w:ascii="Arial"/>
                <w:sz w:val="21"/>
              </w:rPr>
            </w:pPr>
          </w:p>
        </w:tc>
      </w:tr>
      <w:tr w14:paraId="36423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5" w:type="dxa"/>
          <w:wAfter w:w="25" w:type="dxa"/>
          <w:trHeight w:val="530" w:hRule="atLeast"/>
          <w:jc w:val="center"/>
        </w:trPr>
        <w:tc>
          <w:tcPr>
            <w:tcW w:w="655" w:type="dxa"/>
            <w:vMerge w:val="continue"/>
            <w:tcBorders>
              <w:top w:val="nil"/>
              <w:left w:val="single" w:color="000000" w:sz="2" w:space="0"/>
            </w:tcBorders>
            <w:noWrap w:val="0"/>
            <w:textDirection w:val="tbRlV"/>
            <w:vAlign w:val="top"/>
          </w:tcPr>
          <w:p w14:paraId="6BF86908">
            <w:pPr>
              <w:rPr>
                <w:rFonts w:ascii="Arial"/>
                <w:sz w:val="21"/>
              </w:rPr>
            </w:pPr>
          </w:p>
        </w:tc>
        <w:tc>
          <w:tcPr>
            <w:tcW w:w="1958" w:type="dxa"/>
            <w:gridSpan w:val="3"/>
            <w:noWrap w:val="0"/>
            <w:vAlign w:val="top"/>
          </w:tcPr>
          <w:p w14:paraId="45DDD300">
            <w:pPr>
              <w:spacing w:before="181" w:line="219" w:lineRule="auto"/>
              <w:ind w:left="612"/>
              <w:rPr>
                <w:rFonts w:ascii="宋体" w:hAnsi="宋体" w:eastAsia="宋体" w:cs="宋体"/>
                <w:sz w:val="18"/>
                <w:szCs w:val="18"/>
              </w:rPr>
            </w:pPr>
            <w:r>
              <w:rPr>
                <w:rFonts w:ascii="宋体" w:hAnsi="宋体" w:eastAsia="宋体" w:cs="宋体"/>
                <w:spacing w:val="-2"/>
                <w:sz w:val="18"/>
                <w:szCs w:val="18"/>
              </w:rPr>
              <w:t>通信地址</w:t>
            </w:r>
          </w:p>
        </w:tc>
        <w:tc>
          <w:tcPr>
            <w:tcW w:w="2788" w:type="dxa"/>
            <w:gridSpan w:val="6"/>
            <w:noWrap w:val="0"/>
            <w:vAlign w:val="top"/>
          </w:tcPr>
          <w:p w14:paraId="65986FE5">
            <w:pPr>
              <w:rPr>
                <w:rFonts w:ascii="Arial"/>
                <w:sz w:val="21"/>
              </w:rPr>
            </w:pPr>
          </w:p>
        </w:tc>
        <w:tc>
          <w:tcPr>
            <w:tcW w:w="1908" w:type="dxa"/>
            <w:gridSpan w:val="3"/>
            <w:noWrap w:val="0"/>
            <w:vAlign w:val="top"/>
          </w:tcPr>
          <w:p w14:paraId="2D92F81A">
            <w:pPr>
              <w:spacing w:before="199"/>
              <w:ind w:left="676"/>
              <w:rPr>
                <w:rFonts w:ascii="宋体" w:hAnsi="宋体" w:eastAsia="宋体" w:cs="宋体"/>
                <w:sz w:val="18"/>
                <w:szCs w:val="18"/>
              </w:rPr>
            </w:pPr>
            <w:r>
              <w:rPr>
                <w:rFonts w:ascii="宋体" w:hAnsi="宋体" w:eastAsia="宋体" w:cs="宋体"/>
                <w:spacing w:val="-1"/>
                <w:sz w:val="18"/>
                <w:szCs w:val="18"/>
              </w:rPr>
              <w:t>E-mail</w:t>
            </w:r>
          </w:p>
        </w:tc>
        <w:tc>
          <w:tcPr>
            <w:tcW w:w="2013" w:type="dxa"/>
            <w:gridSpan w:val="3"/>
            <w:noWrap w:val="0"/>
            <w:vAlign w:val="top"/>
          </w:tcPr>
          <w:p w14:paraId="2EA1DD3F">
            <w:pPr>
              <w:rPr>
                <w:rFonts w:ascii="Arial"/>
                <w:sz w:val="21"/>
              </w:rPr>
            </w:pPr>
          </w:p>
        </w:tc>
      </w:tr>
      <w:tr w14:paraId="7B86C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5" w:type="dxa"/>
          <w:wAfter w:w="25" w:type="dxa"/>
          <w:trHeight w:val="510" w:hRule="atLeast"/>
          <w:jc w:val="center"/>
        </w:trPr>
        <w:tc>
          <w:tcPr>
            <w:tcW w:w="2613" w:type="dxa"/>
            <w:gridSpan w:val="4"/>
            <w:tcBorders>
              <w:left w:val="single" w:color="000000" w:sz="2" w:space="0"/>
            </w:tcBorders>
            <w:noWrap w:val="0"/>
            <w:vAlign w:val="top"/>
          </w:tcPr>
          <w:p w14:paraId="5FD1C100">
            <w:pPr>
              <w:spacing w:before="171" w:line="219" w:lineRule="auto"/>
              <w:ind w:left="940"/>
              <w:rPr>
                <w:rFonts w:ascii="宋体" w:hAnsi="宋体" w:eastAsia="宋体" w:cs="宋体"/>
                <w:sz w:val="18"/>
                <w:szCs w:val="18"/>
              </w:rPr>
            </w:pPr>
            <w:r>
              <w:rPr>
                <w:rFonts w:ascii="宋体" w:hAnsi="宋体" w:eastAsia="宋体" w:cs="宋体"/>
                <w:spacing w:val="-2"/>
                <w:sz w:val="18"/>
                <w:szCs w:val="18"/>
              </w:rPr>
              <w:t>任务来源</w:t>
            </w:r>
          </w:p>
        </w:tc>
        <w:tc>
          <w:tcPr>
            <w:tcW w:w="6709" w:type="dxa"/>
            <w:gridSpan w:val="12"/>
            <w:noWrap w:val="0"/>
            <w:vAlign w:val="top"/>
          </w:tcPr>
          <w:p w14:paraId="25A1372E">
            <w:pPr>
              <w:spacing w:before="154" w:line="227" w:lineRule="auto"/>
              <w:ind w:left="124"/>
              <w:rPr>
                <w:rFonts w:hint="eastAsia" w:ascii="宋体" w:hAnsi="宋体" w:eastAsia="宋体" w:cs="宋体"/>
                <w:sz w:val="14"/>
                <w:szCs w:val="14"/>
                <w:lang w:eastAsia="zh-CN"/>
              </w:rPr>
            </w:pPr>
            <w:r>
              <w:rPr>
                <w:rFonts w:hint="eastAsia" w:ascii="宋体" w:hAnsi="宋体" w:eastAsia="宋体" w:cs="宋体"/>
                <w:spacing w:val="-4"/>
                <w:sz w:val="19"/>
                <w:szCs w:val="19"/>
              </w:rPr>
              <w:t>□国家计划</w:t>
            </w:r>
            <w:r>
              <w:rPr>
                <w:rFonts w:hint="eastAsia" w:ascii="宋体" w:hAnsi="宋体" w:eastAsia="宋体" w:cs="宋体"/>
                <w:spacing w:val="26"/>
                <w:sz w:val="19"/>
                <w:szCs w:val="19"/>
              </w:rPr>
              <w:t xml:space="preserve">  </w:t>
            </w:r>
            <w:r>
              <w:rPr>
                <w:rFonts w:hint="eastAsia" w:ascii="宋体" w:hAnsi="宋体" w:eastAsia="宋体" w:cs="宋体"/>
                <w:spacing w:val="-4"/>
                <w:sz w:val="19"/>
                <w:szCs w:val="19"/>
              </w:rPr>
              <w:t>口省市计划</w:t>
            </w:r>
            <w:r>
              <w:rPr>
                <w:rFonts w:hint="eastAsia" w:ascii="宋体" w:hAnsi="宋体" w:eastAsia="宋体" w:cs="宋体"/>
                <w:spacing w:val="7"/>
                <w:sz w:val="19"/>
                <w:szCs w:val="19"/>
              </w:rPr>
              <w:t xml:space="preserve">   </w:t>
            </w:r>
            <w:r>
              <w:rPr>
                <w:rFonts w:hint="eastAsia" w:ascii="宋体" w:hAnsi="宋体" w:eastAsia="宋体" w:cs="宋体"/>
                <w:spacing w:val="-4"/>
                <w:position w:val="1"/>
                <w:sz w:val="19"/>
                <w:szCs w:val="19"/>
              </w:rPr>
              <w:t>□其他</w:t>
            </w:r>
            <w:r>
              <w:rPr>
                <w:rFonts w:hint="eastAsia" w:ascii="宋体" w:hAnsi="宋体" w:eastAsia="宋体" w:cs="宋体"/>
                <w:spacing w:val="-87"/>
                <w:position w:val="1"/>
                <w:sz w:val="19"/>
                <w:szCs w:val="19"/>
              </w:rPr>
              <w:t xml:space="preserve"> </w:t>
            </w:r>
            <w:r>
              <w:rPr>
                <w:rFonts w:hint="eastAsia" w:ascii="宋体" w:hAnsi="宋体" w:eastAsia="宋体" w:cs="宋体"/>
                <w:position w:val="1"/>
                <w:sz w:val="19"/>
                <w:szCs w:val="19"/>
                <w:u w:val="single" w:color="auto"/>
              </w:rPr>
              <w:t xml:space="preserve">    </w:t>
            </w:r>
          </w:p>
        </w:tc>
      </w:tr>
      <w:tr w14:paraId="4D71C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5" w:type="dxa"/>
          <w:wAfter w:w="25" w:type="dxa"/>
          <w:trHeight w:val="1869" w:hRule="atLeast"/>
          <w:jc w:val="center"/>
        </w:trPr>
        <w:tc>
          <w:tcPr>
            <w:tcW w:w="2613" w:type="dxa"/>
            <w:gridSpan w:val="4"/>
            <w:tcBorders>
              <w:left w:val="single" w:color="000000" w:sz="2" w:space="0"/>
            </w:tcBorders>
            <w:noWrap w:val="0"/>
            <w:vAlign w:val="top"/>
          </w:tcPr>
          <w:p w14:paraId="699DA255">
            <w:pPr>
              <w:spacing w:line="262" w:lineRule="auto"/>
              <w:rPr>
                <w:rFonts w:ascii="Arial"/>
                <w:sz w:val="21"/>
              </w:rPr>
            </w:pPr>
          </w:p>
          <w:p w14:paraId="09A06B8D">
            <w:pPr>
              <w:spacing w:line="263" w:lineRule="auto"/>
              <w:rPr>
                <w:rFonts w:ascii="Arial"/>
                <w:sz w:val="21"/>
              </w:rPr>
            </w:pPr>
          </w:p>
          <w:p w14:paraId="7ABD9782">
            <w:pPr>
              <w:spacing w:line="263" w:lineRule="auto"/>
              <w:rPr>
                <w:rFonts w:ascii="Arial"/>
                <w:sz w:val="21"/>
              </w:rPr>
            </w:pPr>
          </w:p>
          <w:p w14:paraId="7422CC36">
            <w:pPr>
              <w:spacing w:before="58" w:line="219" w:lineRule="auto"/>
              <w:ind w:left="759"/>
              <w:rPr>
                <w:rFonts w:ascii="宋体" w:hAnsi="宋体" w:eastAsia="宋体" w:cs="宋体"/>
                <w:sz w:val="18"/>
                <w:szCs w:val="18"/>
              </w:rPr>
            </w:pPr>
            <w:r>
              <w:rPr>
                <w:rFonts w:ascii="宋体" w:hAnsi="宋体" w:eastAsia="宋体" w:cs="宋体"/>
                <w:spacing w:val="-1"/>
                <w:sz w:val="18"/>
                <w:szCs w:val="18"/>
              </w:rPr>
              <w:t>应用行业大类</w:t>
            </w:r>
          </w:p>
        </w:tc>
        <w:tc>
          <w:tcPr>
            <w:tcW w:w="6709" w:type="dxa"/>
            <w:gridSpan w:val="12"/>
            <w:noWrap w:val="0"/>
            <w:vAlign w:val="top"/>
          </w:tcPr>
          <w:p w14:paraId="014CA082">
            <w:pPr>
              <w:spacing w:before="68" w:line="321" w:lineRule="auto"/>
              <w:ind w:left="124"/>
              <w:jc w:val="both"/>
              <w:rPr>
                <w:rFonts w:ascii="宋体" w:hAnsi="宋体" w:eastAsia="宋体" w:cs="宋体"/>
                <w:sz w:val="17"/>
                <w:szCs w:val="17"/>
              </w:rPr>
            </w:pPr>
            <w:r>
              <w:rPr>
                <w:rFonts w:ascii="宋体" w:hAnsi="宋体" w:eastAsia="宋体" w:cs="宋体"/>
                <w:spacing w:val="5"/>
                <w:sz w:val="17"/>
                <w:szCs w:val="17"/>
              </w:rPr>
              <w:t>□农、林、牧、渔、水利口采矿业口制造业□电力、热力、燃气及水生产和供应业□建筑业口批发和零售业□交通运输、仓储和邮政</w:t>
            </w:r>
            <w:r>
              <w:rPr>
                <w:rFonts w:ascii="宋体" w:hAnsi="宋体" w:eastAsia="宋体" w:cs="宋体"/>
                <w:spacing w:val="4"/>
                <w:sz w:val="17"/>
                <w:szCs w:val="17"/>
              </w:rPr>
              <w:t>业□住宿和餐饮</w:t>
            </w:r>
            <w:r>
              <w:rPr>
                <w:rFonts w:ascii="宋体" w:hAnsi="宋体" w:eastAsia="宋体" w:cs="宋体"/>
                <w:spacing w:val="7"/>
                <w:sz w:val="17"/>
                <w:szCs w:val="17"/>
              </w:rPr>
              <w:t>业□信息传输、软件和信息技术服务业□金融业口房地产</w:t>
            </w:r>
            <w:r>
              <w:rPr>
                <w:rFonts w:ascii="宋体" w:hAnsi="宋体" w:eastAsia="宋体" w:cs="宋体"/>
                <w:spacing w:val="6"/>
                <w:sz w:val="17"/>
                <w:szCs w:val="17"/>
              </w:rPr>
              <w:t>业□租赁和商务</w:t>
            </w:r>
            <w:r>
              <w:rPr>
                <w:rFonts w:ascii="宋体" w:hAnsi="宋体" w:eastAsia="宋体" w:cs="宋体"/>
                <w:spacing w:val="5"/>
                <w:sz w:val="17"/>
                <w:szCs w:val="17"/>
              </w:rPr>
              <w:t>服务业口科学研究和技术服务业□水利、环境和公共设施管理业□</w:t>
            </w:r>
            <w:r>
              <w:rPr>
                <w:rFonts w:ascii="宋体" w:hAnsi="宋体" w:eastAsia="宋体" w:cs="宋体"/>
                <w:spacing w:val="4"/>
                <w:sz w:val="17"/>
                <w:szCs w:val="17"/>
              </w:rPr>
              <w:t>居民服务、</w:t>
            </w:r>
            <w:r>
              <w:rPr>
                <w:rFonts w:ascii="宋体" w:hAnsi="宋体" w:eastAsia="宋体" w:cs="宋体"/>
                <w:spacing w:val="5"/>
                <w:sz w:val="17"/>
                <w:szCs w:val="17"/>
              </w:rPr>
              <w:t>修理和其他服务业□教育□卫生和社会工作□文化、体育和娱乐业□公共</w:t>
            </w:r>
            <w:r>
              <w:rPr>
                <w:rFonts w:ascii="宋体" w:hAnsi="宋体" w:eastAsia="宋体" w:cs="宋体"/>
                <w:spacing w:val="6"/>
                <w:sz w:val="17"/>
                <w:szCs w:val="17"/>
              </w:rPr>
              <w:t>管理、社会保障和社会组织口国际组织</w:t>
            </w:r>
          </w:p>
        </w:tc>
      </w:tr>
      <w:tr w14:paraId="09686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5" w:type="dxa"/>
          <w:wAfter w:w="25" w:type="dxa"/>
          <w:trHeight w:val="1109" w:hRule="atLeast"/>
          <w:jc w:val="center"/>
        </w:trPr>
        <w:tc>
          <w:tcPr>
            <w:tcW w:w="2613" w:type="dxa"/>
            <w:gridSpan w:val="4"/>
            <w:tcBorders>
              <w:left w:val="single" w:color="000000" w:sz="2" w:space="0"/>
            </w:tcBorders>
            <w:noWrap w:val="0"/>
            <w:vAlign w:val="top"/>
          </w:tcPr>
          <w:p w14:paraId="02FC598A">
            <w:pPr>
              <w:spacing w:line="412" w:lineRule="auto"/>
              <w:rPr>
                <w:rFonts w:ascii="Arial"/>
                <w:sz w:val="21"/>
              </w:rPr>
            </w:pPr>
          </w:p>
          <w:p w14:paraId="434F3200">
            <w:pPr>
              <w:spacing w:before="58" w:line="220" w:lineRule="auto"/>
              <w:ind w:left="940"/>
              <w:rPr>
                <w:rFonts w:ascii="宋体" w:hAnsi="宋体" w:eastAsia="宋体" w:cs="宋体"/>
                <w:sz w:val="18"/>
                <w:szCs w:val="18"/>
              </w:rPr>
            </w:pPr>
            <w:r>
              <w:rPr>
                <w:rFonts w:ascii="宋体" w:hAnsi="宋体" w:eastAsia="宋体" w:cs="宋体"/>
                <w:spacing w:val="-2"/>
                <w:sz w:val="18"/>
                <w:szCs w:val="18"/>
              </w:rPr>
              <w:t>应用情况</w:t>
            </w:r>
          </w:p>
        </w:tc>
        <w:tc>
          <w:tcPr>
            <w:tcW w:w="6709" w:type="dxa"/>
            <w:gridSpan w:val="12"/>
            <w:noWrap w:val="0"/>
            <w:vAlign w:val="top"/>
          </w:tcPr>
          <w:p w14:paraId="15DAE8DB">
            <w:pPr>
              <w:spacing w:before="153" w:line="221" w:lineRule="auto"/>
              <w:ind w:left="124"/>
              <w:rPr>
                <w:rFonts w:ascii="宋体" w:hAnsi="宋体" w:eastAsia="宋体" w:cs="宋体"/>
                <w:sz w:val="18"/>
                <w:szCs w:val="18"/>
              </w:rPr>
            </w:pPr>
            <w:r>
              <w:rPr>
                <w:rFonts w:ascii="宋体" w:hAnsi="宋体" w:eastAsia="宋体" w:cs="宋体"/>
                <w:spacing w:val="5"/>
                <w:sz w:val="18"/>
                <w:szCs w:val="18"/>
              </w:rPr>
              <w:t>口已应用</w:t>
            </w:r>
          </w:p>
          <w:p w14:paraId="73F74F3A">
            <w:pPr>
              <w:spacing w:before="103" w:line="264" w:lineRule="auto"/>
              <w:ind w:left="124" w:right="66"/>
              <w:rPr>
                <w:rFonts w:ascii="宋体" w:hAnsi="宋体" w:eastAsia="宋体" w:cs="宋体"/>
                <w:sz w:val="18"/>
                <w:szCs w:val="18"/>
              </w:rPr>
            </w:pPr>
            <w:r>
              <w:rPr>
                <w:rFonts w:ascii="宋体" w:hAnsi="宋体" w:eastAsia="宋体" w:cs="宋体"/>
                <w:spacing w:val="6"/>
                <w:sz w:val="18"/>
                <w:szCs w:val="18"/>
              </w:rPr>
              <w:t>口未应用(原因：A-纯基础理论研究范畴B-无接产单位C-缺乏资金D-技术不配</w:t>
            </w:r>
            <w:r>
              <w:rPr>
                <w:rFonts w:ascii="宋体" w:hAnsi="宋体" w:eastAsia="宋体" w:cs="宋体"/>
                <w:spacing w:val="1"/>
                <w:sz w:val="18"/>
                <w:szCs w:val="18"/>
              </w:rPr>
              <w:t>套E-工业性实验前成果F-其它)</w:t>
            </w:r>
          </w:p>
        </w:tc>
      </w:tr>
      <w:tr w14:paraId="6374F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5" w:type="dxa"/>
          <w:wAfter w:w="25" w:type="dxa"/>
          <w:trHeight w:val="699" w:hRule="atLeast"/>
          <w:jc w:val="center"/>
        </w:trPr>
        <w:tc>
          <w:tcPr>
            <w:tcW w:w="2613" w:type="dxa"/>
            <w:gridSpan w:val="4"/>
            <w:tcBorders>
              <w:left w:val="single" w:color="000000" w:sz="2" w:space="0"/>
            </w:tcBorders>
            <w:noWrap w:val="0"/>
            <w:vAlign w:val="top"/>
          </w:tcPr>
          <w:p w14:paraId="45078F0C">
            <w:pPr>
              <w:spacing w:before="263" w:line="219" w:lineRule="auto"/>
              <w:ind w:left="580"/>
              <w:rPr>
                <w:rFonts w:ascii="宋体" w:hAnsi="宋体" w:eastAsia="宋体" w:cs="宋体"/>
                <w:sz w:val="18"/>
                <w:szCs w:val="18"/>
              </w:rPr>
            </w:pPr>
            <w:r>
              <w:rPr>
                <w:rFonts w:ascii="宋体" w:hAnsi="宋体" w:eastAsia="宋体" w:cs="宋体"/>
                <w:spacing w:val="-1"/>
                <w:sz w:val="18"/>
                <w:szCs w:val="18"/>
              </w:rPr>
              <w:t>成果知识产权状况</w:t>
            </w:r>
          </w:p>
        </w:tc>
        <w:tc>
          <w:tcPr>
            <w:tcW w:w="6709" w:type="dxa"/>
            <w:gridSpan w:val="12"/>
            <w:noWrap w:val="0"/>
            <w:vAlign w:val="top"/>
          </w:tcPr>
          <w:p w14:paraId="57E1161C">
            <w:pPr>
              <w:rPr>
                <w:rFonts w:ascii="Arial"/>
                <w:sz w:val="21"/>
              </w:rPr>
            </w:pPr>
          </w:p>
        </w:tc>
      </w:tr>
      <w:tr w14:paraId="5449E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5" w:type="dxa"/>
          <w:wAfter w:w="25" w:type="dxa"/>
          <w:trHeight w:val="510" w:hRule="atLeast"/>
          <w:jc w:val="center"/>
        </w:trPr>
        <w:tc>
          <w:tcPr>
            <w:tcW w:w="2613" w:type="dxa"/>
            <w:gridSpan w:val="4"/>
            <w:tcBorders>
              <w:left w:val="single" w:color="000000" w:sz="2" w:space="0"/>
            </w:tcBorders>
            <w:noWrap w:val="0"/>
            <w:vAlign w:val="top"/>
          </w:tcPr>
          <w:p w14:paraId="6E3B548B">
            <w:pPr>
              <w:spacing w:before="175" w:line="220" w:lineRule="auto"/>
              <w:ind w:left="940"/>
              <w:rPr>
                <w:rFonts w:ascii="宋体" w:hAnsi="宋体" w:eastAsia="宋体" w:cs="宋体"/>
                <w:sz w:val="18"/>
                <w:szCs w:val="18"/>
              </w:rPr>
            </w:pPr>
            <w:r>
              <w:rPr>
                <w:rFonts w:ascii="宋体" w:hAnsi="宋体" w:eastAsia="宋体" w:cs="宋体"/>
                <w:spacing w:val="4"/>
                <w:sz w:val="18"/>
                <w:szCs w:val="18"/>
              </w:rPr>
              <w:t>转让范围</w:t>
            </w:r>
          </w:p>
        </w:tc>
        <w:tc>
          <w:tcPr>
            <w:tcW w:w="6709" w:type="dxa"/>
            <w:gridSpan w:val="12"/>
            <w:noWrap w:val="0"/>
            <w:vAlign w:val="top"/>
          </w:tcPr>
          <w:p w14:paraId="19F25936">
            <w:pPr>
              <w:spacing w:before="183" w:line="230" w:lineRule="auto"/>
              <w:ind w:left="124"/>
              <w:rPr>
                <w:rFonts w:ascii="宋体" w:hAnsi="宋体" w:eastAsia="宋体" w:cs="宋体"/>
                <w:sz w:val="18"/>
                <w:szCs w:val="18"/>
              </w:rPr>
            </w:pPr>
            <w:r>
              <w:rPr>
                <w:rFonts w:ascii="宋体" w:hAnsi="宋体" w:eastAsia="宋体" w:cs="宋体"/>
                <w:spacing w:val="1"/>
                <w:sz w:val="18"/>
                <w:szCs w:val="18"/>
              </w:rPr>
              <w:t>□允许出口口限国内转让□不转让</w:t>
            </w:r>
          </w:p>
        </w:tc>
      </w:tr>
      <w:tr w14:paraId="45B0E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5" w:type="dxa"/>
          <w:wAfter w:w="25" w:type="dxa"/>
          <w:trHeight w:val="510" w:hRule="atLeast"/>
          <w:jc w:val="center"/>
        </w:trPr>
        <w:tc>
          <w:tcPr>
            <w:tcW w:w="5011" w:type="dxa"/>
            <w:gridSpan w:val="9"/>
            <w:tcBorders>
              <w:left w:val="single" w:color="000000" w:sz="2" w:space="0"/>
            </w:tcBorders>
            <w:noWrap w:val="0"/>
            <w:vAlign w:val="top"/>
          </w:tcPr>
          <w:p w14:paraId="45EB5352">
            <w:pPr>
              <w:spacing w:before="173" w:line="219" w:lineRule="auto"/>
              <w:ind w:left="2139"/>
              <w:rPr>
                <w:rFonts w:ascii="宋体" w:hAnsi="宋体" w:eastAsia="宋体" w:cs="宋体"/>
                <w:sz w:val="18"/>
                <w:szCs w:val="18"/>
              </w:rPr>
            </w:pPr>
            <w:r>
              <w:rPr>
                <w:rFonts w:ascii="宋体" w:hAnsi="宋体" w:eastAsia="宋体" w:cs="宋体"/>
                <w:spacing w:val="3"/>
                <w:sz w:val="18"/>
                <w:szCs w:val="18"/>
              </w:rPr>
              <w:t>科研投资</w:t>
            </w:r>
          </w:p>
        </w:tc>
        <w:tc>
          <w:tcPr>
            <w:tcW w:w="4311" w:type="dxa"/>
            <w:gridSpan w:val="7"/>
            <w:noWrap w:val="0"/>
            <w:vAlign w:val="top"/>
          </w:tcPr>
          <w:p w14:paraId="6379F43F">
            <w:pPr>
              <w:spacing w:before="175" w:line="220" w:lineRule="auto"/>
              <w:ind w:left="1786"/>
              <w:rPr>
                <w:rFonts w:ascii="宋体" w:hAnsi="宋体" w:eastAsia="宋体" w:cs="宋体"/>
                <w:sz w:val="18"/>
                <w:szCs w:val="18"/>
              </w:rPr>
            </w:pPr>
            <w:r>
              <w:rPr>
                <w:rFonts w:ascii="宋体" w:hAnsi="宋体" w:eastAsia="宋体" w:cs="宋体"/>
                <w:spacing w:val="3"/>
                <w:sz w:val="18"/>
                <w:szCs w:val="18"/>
              </w:rPr>
              <w:t>应用投资</w:t>
            </w:r>
          </w:p>
        </w:tc>
      </w:tr>
      <w:tr w14:paraId="7E036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5" w:type="dxa"/>
          <w:wAfter w:w="25" w:type="dxa"/>
          <w:trHeight w:val="529" w:hRule="atLeast"/>
          <w:jc w:val="center"/>
        </w:trPr>
        <w:tc>
          <w:tcPr>
            <w:tcW w:w="2613" w:type="dxa"/>
            <w:gridSpan w:val="4"/>
            <w:tcBorders>
              <w:left w:val="single" w:color="000000" w:sz="2" w:space="0"/>
            </w:tcBorders>
            <w:noWrap w:val="0"/>
            <w:vAlign w:val="top"/>
          </w:tcPr>
          <w:p w14:paraId="3C21166E">
            <w:pPr>
              <w:spacing w:before="183" w:line="219" w:lineRule="auto"/>
              <w:ind w:left="450"/>
              <w:rPr>
                <w:rFonts w:ascii="宋体" w:hAnsi="宋体" w:eastAsia="宋体" w:cs="宋体"/>
                <w:sz w:val="18"/>
                <w:szCs w:val="18"/>
              </w:rPr>
            </w:pPr>
            <w:r>
              <w:rPr>
                <w:rFonts w:ascii="宋体" w:hAnsi="宋体" w:eastAsia="宋体" w:cs="宋体"/>
                <w:spacing w:val="4"/>
                <w:sz w:val="18"/>
                <w:szCs w:val="18"/>
              </w:rPr>
              <w:t>本单位投资(万元)</w:t>
            </w:r>
          </w:p>
        </w:tc>
        <w:tc>
          <w:tcPr>
            <w:tcW w:w="2398" w:type="dxa"/>
            <w:gridSpan w:val="5"/>
            <w:noWrap w:val="0"/>
            <w:vAlign w:val="top"/>
          </w:tcPr>
          <w:p w14:paraId="1E048035">
            <w:pPr>
              <w:rPr>
                <w:rFonts w:ascii="Arial"/>
                <w:sz w:val="21"/>
              </w:rPr>
            </w:pPr>
          </w:p>
        </w:tc>
        <w:tc>
          <w:tcPr>
            <w:tcW w:w="2298" w:type="dxa"/>
            <w:gridSpan w:val="4"/>
            <w:noWrap w:val="0"/>
            <w:vAlign w:val="top"/>
          </w:tcPr>
          <w:p w14:paraId="4B8A11F0">
            <w:pPr>
              <w:spacing w:before="183" w:line="219" w:lineRule="auto"/>
              <w:ind w:left="406"/>
              <w:rPr>
                <w:rFonts w:ascii="宋体" w:hAnsi="宋体" w:eastAsia="宋体" w:cs="宋体"/>
                <w:sz w:val="18"/>
                <w:szCs w:val="18"/>
              </w:rPr>
            </w:pPr>
            <w:r>
              <w:rPr>
                <w:rFonts w:ascii="宋体" w:hAnsi="宋体" w:eastAsia="宋体" w:cs="宋体"/>
                <w:spacing w:val="4"/>
                <w:sz w:val="18"/>
                <w:szCs w:val="18"/>
              </w:rPr>
              <w:t>本单位投资(万元)</w:t>
            </w:r>
          </w:p>
        </w:tc>
        <w:tc>
          <w:tcPr>
            <w:tcW w:w="2013" w:type="dxa"/>
            <w:gridSpan w:val="3"/>
            <w:noWrap w:val="0"/>
            <w:vAlign w:val="top"/>
          </w:tcPr>
          <w:p w14:paraId="111E98EF">
            <w:pPr>
              <w:rPr>
                <w:rFonts w:ascii="Arial"/>
                <w:sz w:val="21"/>
              </w:rPr>
            </w:pPr>
          </w:p>
        </w:tc>
      </w:tr>
      <w:tr w14:paraId="7F8AF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5" w:type="dxa"/>
          <w:wAfter w:w="25" w:type="dxa"/>
          <w:trHeight w:val="510" w:hRule="atLeast"/>
          <w:jc w:val="center"/>
        </w:trPr>
        <w:tc>
          <w:tcPr>
            <w:tcW w:w="2613" w:type="dxa"/>
            <w:gridSpan w:val="4"/>
            <w:tcBorders>
              <w:left w:val="single" w:color="000000" w:sz="2" w:space="0"/>
            </w:tcBorders>
            <w:noWrap w:val="0"/>
            <w:vAlign w:val="top"/>
          </w:tcPr>
          <w:p w14:paraId="3DEB1017">
            <w:pPr>
              <w:spacing w:before="176" w:line="220" w:lineRule="auto"/>
              <w:ind w:left="539"/>
              <w:rPr>
                <w:rFonts w:ascii="宋体" w:hAnsi="宋体" w:eastAsia="宋体" w:cs="宋体"/>
                <w:sz w:val="18"/>
                <w:szCs w:val="18"/>
              </w:rPr>
            </w:pPr>
            <w:r>
              <w:rPr>
                <w:rFonts w:ascii="宋体" w:hAnsi="宋体" w:eastAsia="宋体" w:cs="宋体"/>
                <w:spacing w:val="4"/>
                <w:sz w:val="18"/>
                <w:szCs w:val="18"/>
              </w:rPr>
              <w:t>国家投资(万元)</w:t>
            </w:r>
          </w:p>
        </w:tc>
        <w:tc>
          <w:tcPr>
            <w:tcW w:w="2398" w:type="dxa"/>
            <w:gridSpan w:val="5"/>
            <w:noWrap w:val="0"/>
            <w:vAlign w:val="top"/>
          </w:tcPr>
          <w:p w14:paraId="53F31EBF">
            <w:pPr>
              <w:rPr>
                <w:rFonts w:ascii="Arial"/>
                <w:sz w:val="21"/>
              </w:rPr>
            </w:pPr>
          </w:p>
        </w:tc>
        <w:tc>
          <w:tcPr>
            <w:tcW w:w="2298" w:type="dxa"/>
            <w:gridSpan w:val="4"/>
            <w:noWrap w:val="0"/>
            <w:vAlign w:val="top"/>
          </w:tcPr>
          <w:p w14:paraId="66D3711D">
            <w:pPr>
              <w:spacing w:before="176" w:line="220" w:lineRule="auto"/>
              <w:ind w:left="216"/>
              <w:rPr>
                <w:rFonts w:ascii="宋体" w:hAnsi="宋体" w:eastAsia="宋体" w:cs="宋体"/>
                <w:sz w:val="18"/>
                <w:szCs w:val="18"/>
              </w:rPr>
            </w:pPr>
            <w:r>
              <w:rPr>
                <w:rFonts w:ascii="宋体" w:hAnsi="宋体" w:eastAsia="宋体" w:cs="宋体"/>
                <w:spacing w:val="4"/>
                <w:sz w:val="18"/>
                <w:szCs w:val="18"/>
              </w:rPr>
              <w:t>国家投资(万元)</w:t>
            </w:r>
          </w:p>
        </w:tc>
        <w:tc>
          <w:tcPr>
            <w:tcW w:w="2013" w:type="dxa"/>
            <w:gridSpan w:val="3"/>
            <w:noWrap w:val="0"/>
            <w:vAlign w:val="top"/>
          </w:tcPr>
          <w:p w14:paraId="2A418BD8">
            <w:pPr>
              <w:rPr>
                <w:rFonts w:ascii="Arial"/>
                <w:sz w:val="21"/>
              </w:rPr>
            </w:pPr>
          </w:p>
        </w:tc>
      </w:tr>
      <w:tr w14:paraId="6C052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5" w:type="dxa"/>
          <w:wAfter w:w="25" w:type="dxa"/>
          <w:trHeight w:val="510" w:hRule="atLeast"/>
          <w:jc w:val="center"/>
        </w:trPr>
        <w:tc>
          <w:tcPr>
            <w:tcW w:w="2613" w:type="dxa"/>
            <w:gridSpan w:val="4"/>
            <w:tcBorders>
              <w:left w:val="single" w:color="000000" w:sz="2" w:space="0"/>
            </w:tcBorders>
            <w:noWrap w:val="0"/>
            <w:vAlign w:val="top"/>
          </w:tcPr>
          <w:p w14:paraId="7B5EB53A">
            <w:pPr>
              <w:spacing w:before="175" w:line="219" w:lineRule="auto"/>
              <w:ind w:left="269"/>
              <w:rPr>
                <w:rFonts w:ascii="宋体" w:hAnsi="宋体" w:eastAsia="宋体" w:cs="宋体"/>
                <w:sz w:val="18"/>
                <w:szCs w:val="18"/>
              </w:rPr>
            </w:pPr>
            <w:r>
              <w:rPr>
                <w:rFonts w:ascii="宋体" w:hAnsi="宋体" w:eastAsia="宋体" w:cs="宋体"/>
                <w:spacing w:val="3"/>
                <w:sz w:val="18"/>
                <w:szCs w:val="18"/>
              </w:rPr>
              <w:t>地方、部门投资(万元)</w:t>
            </w:r>
          </w:p>
        </w:tc>
        <w:tc>
          <w:tcPr>
            <w:tcW w:w="2398" w:type="dxa"/>
            <w:gridSpan w:val="5"/>
            <w:noWrap w:val="0"/>
            <w:vAlign w:val="top"/>
          </w:tcPr>
          <w:p w14:paraId="2AA4C9E3">
            <w:pPr>
              <w:rPr>
                <w:rFonts w:ascii="Arial"/>
                <w:sz w:val="21"/>
              </w:rPr>
            </w:pPr>
          </w:p>
        </w:tc>
        <w:tc>
          <w:tcPr>
            <w:tcW w:w="2298" w:type="dxa"/>
            <w:gridSpan w:val="4"/>
            <w:noWrap w:val="0"/>
            <w:vAlign w:val="top"/>
          </w:tcPr>
          <w:p w14:paraId="78B473FF">
            <w:pPr>
              <w:spacing w:before="175" w:line="219" w:lineRule="auto"/>
              <w:ind w:left="216"/>
              <w:rPr>
                <w:rFonts w:ascii="宋体" w:hAnsi="宋体" w:eastAsia="宋体" w:cs="宋体"/>
                <w:sz w:val="18"/>
                <w:szCs w:val="18"/>
              </w:rPr>
            </w:pPr>
            <w:r>
              <w:rPr>
                <w:rFonts w:ascii="宋体" w:hAnsi="宋体" w:eastAsia="宋体" w:cs="宋体"/>
                <w:spacing w:val="3"/>
                <w:sz w:val="18"/>
                <w:szCs w:val="18"/>
              </w:rPr>
              <w:t>地方、部门投资(万元)</w:t>
            </w:r>
          </w:p>
        </w:tc>
        <w:tc>
          <w:tcPr>
            <w:tcW w:w="2013" w:type="dxa"/>
            <w:gridSpan w:val="3"/>
            <w:noWrap w:val="0"/>
            <w:vAlign w:val="top"/>
          </w:tcPr>
          <w:p w14:paraId="313E83A6">
            <w:pPr>
              <w:rPr>
                <w:rFonts w:ascii="Arial"/>
                <w:sz w:val="21"/>
              </w:rPr>
            </w:pPr>
          </w:p>
        </w:tc>
      </w:tr>
      <w:tr w14:paraId="2A94B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5" w:type="dxa"/>
          <w:wAfter w:w="25" w:type="dxa"/>
          <w:trHeight w:val="499" w:hRule="atLeast"/>
          <w:jc w:val="center"/>
        </w:trPr>
        <w:tc>
          <w:tcPr>
            <w:tcW w:w="2613" w:type="dxa"/>
            <w:gridSpan w:val="4"/>
            <w:tcBorders>
              <w:left w:val="single" w:color="000000" w:sz="2" w:space="0"/>
            </w:tcBorders>
            <w:noWrap w:val="0"/>
            <w:vAlign w:val="top"/>
          </w:tcPr>
          <w:p w14:paraId="2283DDD2">
            <w:pPr>
              <w:spacing w:before="166" w:line="220" w:lineRule="auto"/>
              <w:ind w:left="350"/>
              <w:rPr>
                <w:rFonts w:ascii="宋体" w:hAnsi="宋体" w:eastAsia="宋体" w:cs="宋体"/>
                <w:sz w:val="18"/>
                <w:szCs w:val="18"/>
              </w:rPr>
            </w:pPr>
            <w:r>
              <w:rPr>
                <w:rFonts w:ascii="宋体" w:hAnsi="宋体" w:eastAsia="宋体" w:cs="宋体"/>
                <w:spacing w:val="3"/>
                <w:sz w:val="18"/>
                <w:szCs w:val="18"/>
              </w:rPr>
              <w:t>其他单位投资(万元)</w:t>
            </w:r>
          </w:p>
        </w:tc>
        <w:tc>
          <w:tcPr>
            <w:tcW w:w="2398" w:type="dxa"/>
            <w:gridSpan w:val="5"/>
            <w:noWrap w:val="0"/>
            <w:vAlign w:val="top"/>
          </w:tcPr>
          <w:p w14:paraId="5B105F2B">
            <w:pPr>
              <w:rPr>
                <w:rFonts w:ascii="Arial"/>
                <w:sz w:val="21"/>
              </w:rPr>
            </w:pPr>
          </w:p>
        </w:tc>
        <w:tc>
          <w:tcPr>
            <w:tcW w:w="2298" w:type="dxa"/>
            <w:gridSpan w:val="4"/>
            <w:noWrap w:val="0"/>
            <w:vAlign w:val="top"/>
          </w:tcPr>
          <w:p w14:paraId="7F5EA1E9">
            <w:pPr>
              <w:spacing w:before="166" w:line="220" w:lineRule="auto"/>
              <w:ind w:left="216"/>
              <w:rPr>
                <w:rFonts w:ascii="宋体" w:hAnsi="宋体" w:eastAsia="宋体" w:cs="宋体"/>
                <w:sz w:val="18"/>
                <w:szCs w:val="18"/>
              </w:rPr>
            </w:pPr>
            <w:r>
              <w:rPr>
                <w:rFonts w:ascii="宋体" w:hAnsi="宋体" w:eastAsia="宋体" w:cs="宋体"/>
                <w:spacing w:val="3"/>
                <w:sz w:val="18"/>
                <w:szCs w:val="18"/>
              </w:rPr>
              <w:t>其他单位投资(万元)</w:t>
            </w:r>
          </w:p>
        </w:tc>
        <w:tc>
          <w:tcPr>
            <w:tcW w:w="2013" w:type="dxa"/>
            <w:gridSpan w:val="3"/>
            <w:noWrap w:val="0"/>
            <w:vAlign w:val="top"/>
          </w:tcPr>
          <w:p w14:paraId="1730C82F">
            <w:pPr>
              <w:rPr>
                <w:rFonts w:ascii="Arial"/>
                <w:sz w:val="21"/>
              </w:rPr>
            </w:pPr>
          </w:p>
        </w:tc>
      </w:tr>
      <w:tr w14:paraId="2BDF1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5" w:type="dxa"/>
          <w:wAfter w:w="25" w:type="dxa"/>
          <w:trHeight w:val="514" w:hRule="atLeast"/>
          <w:jc w:val="center"/>
        </w:trPr>
        <w:tc>
          <w:tcPr>
            <w:tcW w:w="2613" w:type="dxa"/>
            <w:gridSpan w:val="4"/>
            <w:tcBorders>
              <w:left w:val="single" w:color="000000" w:sz="2" w:space="0"/>
            </w:tcBorders>
            <w:noWrap w:val="0"/>
            <w:vAlign w:val="top"/>
          </w:tcPr>
          <w:p w14:paraId="6D596802">
            <w:pPr>
              <w:spacing w:before="177" w:line="220" w:lineRule="auto"/>
              <w:ind w:left="720"/>
              <w:rPr>
                <w:rFonts w:ascii="宋体" w:hAnsi="宋体" w:eastAsia="宋体" w:cs="宋体"/>
                <w:sz w:val="18"/>
                <w:szCs w:val="18"/>
              </w:rPr>
            </w:pPr>
            <w:r>
              <w:rPr>
                <w:rFonts w:ascii="宋体" w:hAnsi="宋体" w:eastAsia="宋体" w:cs="宋体"/>
                <w:spacing w:val="6"/>
                <w:sz w:val="18"/>
                <w:szCs w:val="18"/>
              </w:rPr>
              <w:t>合计(万元)</w:t>
            </w:r>
          </w:p>
        </w:tc>
        <w:tc>
          <w:tcPr>
            <w:tcW w:w="2398" w:type="dxa"/>
            <w:gridSpan w:val="5"/>
            <w:noWrap w:val="0"/>
            <w:vAlign w:val="top"/>
          </w:tcPr>
          <w:p w14:paraId="6EED4FFD">
            <w:pPr>
              <w:rPr>
                <w:rFonts w:ascii="Arial"/>
                <w:sz w:val="21"/>
              </w:rPr>
            </w:pPr>
          </w:p>
        </w:tc>
        <w:tc>
          <w:tcPr>
            <w:tcW w:w="2298" w:type="dxa"/>
            <w:gridSpan w:val="4"/>
            <w:noWrap w:val="0"/>
            <w:vAlign w:val="top"/>
          </w:tcPr>
          <w:p w14:paraId="55586523">
            <w:pPr>
              <w:spacing w:before="177" w:line="220" w:lineRule="auto"/>
              <w:ind w:left="576"/>
              <w:rPr>
                <w:rFonts w:ascii="宋体" w:hAnsi="宋体" w:eastAsia="宋体" w:cs="宋体"/>
                <w:sz w:val="18"/>
                <w:szCs w:val="18"/>
              </w:rPr>
            </w:pPr>
            <w:r>
              <w:rPr>
                <w:rFonts w:ascii="宋体" w:hAnsi="宋体" w:eastAsia="宋体" w:cs="宋体"/>
                <w:spacing w:val="6"/>
                <w:sz w:val="18"/>
                <w:szCs w:val="18"/>
              </w:rPr>
              <w:t>合计(万元)</w:t>
            </w:r>
          </w:p>
        </w:tc>
        <w:tc>
          <w:tcPr>
            <w:tcW w:w="2013" w:type="dxa"/>
            <w:gridSpan w:val="3"/>
            <w:noWrap w:val="0"/>
            <w:vAlign w:val="top"/>
          </w:tcPr>
          <w:p w14:paraId="5C436FDA">
            <w:pPr>
              <w:rPr>
                <w:rFonts w:ascii="Arial"/>
                <w:sz w:val="21"/>
              </w:rPr>
            </w:pPr>
          </w:p>
        </w:tc>
      </w:tr>
      <w:tr w14:paraId="373AC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9332" w:type="dxa"/>
            <w:gridSpan w:val="18"/>
            <w:tcBorders>
              <w:left w:val="single" w:color="000000" w:sz="2" w:space="0"/>
            </w:tcBorders>
            <w:noWrap w:val="0"/>
            <w:vAlign w:val="top"/>
          </w:tcPr>
          <w:p w14:paraId="51CBB80E">
            <w:pPr>
              <w:pStyle w:val="23"/>
              <w:spacing w:before="163" w:line="228" w:lineRule="auto"/>
              <w:ind w:left="3239"/>
              <w:rPr>
                <w:rFonts w:hint="eastAsia"/>
                <w:sz w:val="19"/>
                <w:szCs w:val="19"/>
                <w:lang w:eastAsia="zh-CN"/>
              </w:rPr>
            </w:pPr>
            <w:r>
              <w:rPr>
                <w:spacing w:val="2"/>
                <w:sz w:val="19"/>
                <w:szCs w:val="19"/>
                <w:lang w:eastAsia="zh-CN"/>
              </w:rPr>
              <w:t>成果已产生经济效益</w:t>
            </w:r>
            <w:r>
              <w:rPr>
                <w:spacing w:val="13"/>
                <w:sz w:val="19"/>
                <w:szCs w:val="19"/>
                <w:lang w:eastAsia="zh-CN"/>
              </w:rPr>
              <w:t xml:space="preserve">     </w:t>
            </w:r>
            <w:r>
              <w:rPr>
                <w:spacing w:val="2"/>
                <w:sz w:val="19"/>
                <w:szCs w:val="19"/>
                <w:lang w:eastAsia="zh-CN"/>
              </w:rPr>
              <w:t>(万元)</w:t>
            </w:r>
          </w:p>
        </w:tc>
      </w:tr>
      <w:tr w14:paraId="7AAED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564" w:type="dxa"/>
            <w:gridSpan w:val="3"/>
            <w:tcBorders>
              <w:left w:val="single" w:color="000000" w:sz="2" w:space="0"/>
            </w:tcBorders>
            <w:noWrap w:val="0"/>
            <w:vAlign w:val="top"/>
          </w:tcPr>
          <w:p w14:paraId="0084F166">
            <w:pPr>
              <w:pStyle w:val="23"/>
              <w:spacing w:before="147" w:line="219" w:lineRule="auto"/>
              <w:ind w:left="590"/>
              <w:rPr>
                <w:rFonts w:hint="eastAsia"/>
                <w:sz w:val="19"/>
                <w:szCs w:val="19"/>
              </w:rPr>
            </w:pPr>
            <w:r>
              <w:rPr>
                <w:spacing w:val="-2"/>
                <w:sz w:val="19"/>
                <w:szCs w:val="19"/>
              </w:rPr>
              <w:t>产值</w:t>
            </w:r>
          </w:p>
        </w:tc>
        <w:tc>
          <w:tcPr>
            <w:tcW w:w="1508" w:type="dxa"/>
            <w:gridSpan w:val="3"/>
            <w:noWrap w:val="0"/>
            <w:vAlign w:val="top"/>
          </w:tcPr>
          <w:p w14:paraId="77465D98"/>
        </w:tc>
        <w:tc>
          <w:tcPr>
            <w:tcW w:w="1598" w:type="dxa"/>
            <w:gridSpan w:val="3"/>
            <w:noWrap w:val="0"/>
            <w:vAlign w:val="top"/>
          </w:tcPr>
          <w:p w14:paraId="768342AE">
            <w:pPr>
              <w:pStyle w:val="23"/>
              <w:spacing w:before="148" w:line="220" w:lineRule="auto"/>
              <w:ind w:left="565"/>
              <w:rPr>
                <w:rFonts w:hint="eastAsia"/>
                <w:sz w:val="19"/>
                <w:szCs w:val="19"/>
              </w:rPr>
            </w:pPr>
            <w:r>
              <w:rPr>
                <w:spacing w:val="7"/>
                <w:sz w:val="19"/>
                <w:szCs w:val="19"/>
              </w:rPr>
              <w:t>利润</w:t>
            </w:r>
          </w:p>
        </w:tc>
        <w:tc>
          <w:tcPr>
            <w:tcW w:w="1529" w:type="dxa"/>
            <w:gridSpan w:val="3"/>
            <w:noWrap w:val="0"/>
            <w:vAlign w:val="top"/>
          </w:tcPr>
          <w:p w14:paraId="7FED26A0"/>
        </w:tc>
        <w:tc>
          <w:tcPr>
            <w:tcW w:w="1489" w:type="dxa"/>
            <w:gridSpan w:val="4"/>
            <w:noWrap w:val="0"/>
            <w:vAlign w:val="top"/>
          </w:tcPr>
          <w:p w14:paraId="31C373FC">
            <w:pPr>
              <w:pStyle w:val="23"/>
              <w:spacing w:before="147" w:line="219" w:lineRule="auto"/>
              <w:ind w:left="528"/>
              <w:rPr>
                <w:rFonts w:hint="eastAsia"/>
                <w:sz w:val="19"/>
                <w:szCs w:val="19"/>
              </w:rPr>
            </w:pPr>
            <w:r>
              <w:rPr>
                <w:spacing w:val="-2"/>
                <w:sz w:val="19"/>
                <w:szCs w:val="19"/>
              </w:rPr>
              <w:t>税收</w:t>
            </w:r>
          </w:p>
        </w:tc>
        <w:tc>
          <w:tcPr>
            <w:tcW w:w="1644" w:type="dxa"/>
            <w:gridSpan w:val="2"/>
            <w:noWrap w:val="0"/>
            <w:vAlign w:val="top"/>
          </w:tcPr>
          <w:p w14:paraId="7A0D9134"/>
        </w:tc>
      </w:tr>
      <w:tr w14:paraId="46005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9332" w:type="dxa"/>
            <w:gridSpan w:val="18"/>
            <w:tcBorders>
              <w:left w:val="single" w:color="000000" w:sz="2" w:space="0"/>
            </w:tcBorders>
            <w:noWrap w:val="0"/>
            <w:vAlign w:val="top"/>
          </w:tcPr>
          <w:p w14:paraId="07F48123">
            <w:pPr>
              <w:pStyle w:val="23"/>
              <w:spacing w:before="184" w:line="218" w:lineRule="auto"/>
              <w:ind w:left="3572"/>
              <w:rPr>
                <w:rFonts w:hint="eastAsia"/>
                <w:sz w:val="19"/>
                <w:szCs w:val="19"/>
              </w:rPr>
            </w:pPr>
            <w:r>
              <w:rPr>
                <w:b/>
                <w:bCs/>
                <w:spacing w:val="-7"/>
                <w:sz w:val="19"/>
                <w:szCs w:val="19"/>
              </w:rPr>
              <w:t>评</w:t>
            </w:r>
            <w:r>
              <w:rPr>
                <w:spacing w:val="-7"/>
                <w:sz w:val="19"/>
                <w:szCs w:val="19"/>
              </w:rPr>
              <w:t xml:space="preserve"> </w:t>
            </w:r>
            <w:r>
              <w:rPr>
                <w:b/>
                <w:bCs/>
                <w:spacing w:val="-7"/>
                <w:sz w:val="19"/>
                <w:szCs w:val="19"/>
              </w:rPr>
              <w:t>价</w:t>
            </w:r>
            <w:r>
              <w:rPr>
                <w:spacing w:val="6"/>
                <w:sz w:val="19"/>
                <w:szCs w:val="19"/>
              </w:rPr>
              <w:t xml:space="preserve"> </w:t>
            </w:r>
            <w:r>
              <w:rPr>
                <w:b/>
                <w:bCs/>
                <w:spacing w:val="-7"/>
                <w:sz w:val="19"/>
                <w:szCs w:val="19"/>
              </w:rPr>
              <w:t>机</w:t>
            </w:r>
            <w:r>
              <w:rPr>
                <w:spacing w:val="9"/>
                <w:sz w:val="19"/>
                <w:szCs w:val="19"/>
              </w:rPr>
              <w:t xml:space="preserve"> </w:t>
            </w:r>
            <w:r>
              <w:rPr>
                <w:b/>
                <w:bCs/>
                <w:spacing w:val="-7"/>
                <w:sz w:val="19"/>
                <w:szCs w:val="19"/>
              </w:rPr>
              <w:t>构</w:t>
            </w:r>
            <w:r>
              <w:rPr>
                <w:spacing w:val="8"/>
                <w:sz w:val="19"/>
                <w:szCs w:val="19"/>
              </w:rPr>
              <w:t xml:space="preserve"> </w:t>
            </w:r>
            <w:r>
              <w:rPr>
                <w:b/>
                <w:bCs/>
                <w:spacing w:val="-7"/>
                <w:sz w:val="19"/>
                <w:szCs w:val="19"/>
              </w:rPr>
              <w:t>基</w:t>
            </w:r>
            <w:r>
              <w:rPr>
                <w:spacing w:val="8"/>
                <w:sz w:val="19"/>
                <w:szCs w:val="19"/>
              </w:rPr>
              <w:t xml:space="preserve"> </w:t>
            </w:r>
            <w:r>
              <w:rPr>
                <w:b/>
                <w:bCs/>
                <w:spacing w:val="-7"/>
                <w:sz w:val="19"/>
                <w:szCs w:val="19"/>
              </w:rPr>
              <w:t>本</w:t>
            </w:r>
            <w:r>
              <w:rPr>
                <w:spacing w:val="8"/>
                <w:sz w:val="19"/>
                <w:szCs w:val="19"/>
              </w:rPr>
              <w:t xml:space="preserve"> </w:t>
            </w:r>
            <w:r>
              <w:rPr>
                <w:b/>
                <w:bCs/>
                <w:spacing w:val="-7"/>
                <w:sz w:val="19"/>
                <w:szCs w:val="19"/>
              </w:rPr>
              <w:t>情</w:t>
            </w:r>
            <w:r>
              <w:rPr>
                <w:spacing w:val="9"/>
                <w:sz w:val="19"/>
                <w:szCs w:val="19"/>
              </w:rPr>
              <w:t xml:space="preserve"> </w:t>
            </w:r>
            <w:r>
              <w:rPr>
                <w:b/>
                <w:bCs/>
                <w:spacing w:val="-7"/>
                <w:sz w:val="19"/>
                <w:szCs w:val="19"/>
              </w:rPr>
              <w:t>况</w:t>
            </w:r>
          </w:p>
        </w:tc>
      </w:tr>
      <w:tr w14:paraId="6DEEA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jc w:val="center"/>
        </w:trPr>
        <w:tc>
          <w:tcPr>
            <w:tcW w:w="2033" w:type="dxa"/>
            <w:gridSpan w:val="4"/>
            <w:tcBorders>
              <w:left w:val="single" w:color="000000" w:sz="2" w:space="0"/>
            </w:tcBorders>
            <w:noWrap w:val="0"/>
            <w:vAlign w:val="top"/>
          </w:tcPr>
          <w:p w14:paraId="1A384A2A">
            <w:pPr>
              <w:pStyle w:val="23"/>
              <w:spacing w:before="229" w:line="220" w:lineRule="auto"/>
              <w:ind w:left="630"/>
              <w:jc w:val="left"/>
              <w:rPr>
                <w:rFonts w:hint="eastAsia"/>
                <w:sz w:val="19"/>
                <w:szCs w:val="19"/>
              </w:rPr>
            </w:pPr>
            <w:r>
              <w:rPr>
                <w:spacing w:val="-2"/>
                <w:sz w:val="19"/>
                <w:szCs w:val="19"/>
              </w:rPr>
              <w:t>单位名称</w:t>
            </w:r>
          </w:p>
        </w:tc>
        <w:tc>
          <w:tcPr>
            <w:tcW w:w="7299" w:type="dxa"/>
            <w:gridSpan w:val="14"/>
            <w:noWrap w:val="0"/>
            <w:vAlign w:val="top"/>
          </w:tcPr>
          <w:p w14:paraId="3396A606">
            <w:pPr>
              <w:jc w:val="center"/>
            </w:pPr>
          </w:p>
          <w:p w14:paraId="47CF953B">
            <w:pPr>
              <w:jc w:val="center"/>
              <w:rPr>
                <w:rFonts w:hint="default" w:eastAsia="宋体"/>
                <w:lang w:val="en-US" w:eastAsia="zh-CN"/>
              </w:rPr>
            </w:pPr>
            <w:r>
              <w:rPr>
                <w:rFonts w:hint="eastAsia"/>
                <w:lang w:val="en-US" w:eastAsia="zh-CN"/>
              </w:rPr>
              <w:t>湖南省交通工程学会</w:t>
            </w:r>
          </w:p>
        </w:tc>
      </w:tr>
      <w:tr w14:paraId="3CAA1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2033" w:type="dxa"/>
            <w:gridSpan w:val="4"/>
            <w:tcBorders>
              <w:left w:val="single" w:color="000000" w:sz="2" w:space="0"/>
            </w:tcBorders>
            <w:noWrap w:val="0"/>
            <w:vAlign w:val="top"/>
          </w:tcPr>
          <w:p w14:paraId="3F4AB2E4">
            <w:pPr>
              <w:pStyle w:val="23"/>
              <w:spacing w:before="219" w:line="220" w:lineRule="auto"/>
              <w:ind w:left="630"/>
              <w:jc w:val="left"/>
              <w:rPr>
                <w:rFonts w:hint="eastAsia"/>
                <w:sz w:val="19"/>
                <w:szCs w:val="19"/>
              </w:rPr>
            </w:pPr>
            <w:r>
              <w:rPr>
                <w:spacing w:val="-2"/>
                <w:sz w:val="19"/>
                <w:szCs w:val="19"/>
              </w:rPr>
              <w:t>单位地址</w:t>
            </w:r>
          </w:p>
        </w:tc>
        <w:tc>
          <w:tcPr>
            <w:tcW w:w="7299" w:type="dxa"/>
            <w:gridSpan w:val="14"/>
            <w:noWrap w:val="0"/>
            <w:vAlign w:val="top"/>
          </w:tcPr>
          <w:p w14:paraId="13B1875A">
            <w:pPr>
              <w:jc w:val="center"/>
            </w:pPr>
          </w:p>
          <w:p w14:paraId="71B465D9">
            <w:pPr>
              <w:jc w:val="center"/>
              <w:rPr>
                <w:rFonts w:hint="default" w:eastAsia="宋体"/>
                <w:lang w:val="en-US" w:eastAsia="zh-CN"/>
              </w:rPr>
            </w:pPr>
            <w:r>
              <w:rPr>
                <w:rFonts w:hint="eastAsia"/>
                <w:lang w:val="en-US" w:eastAsia="zh-CN"/>
              </w:rPr>
              <w:t>湖南省长沙市天心区书香路658号鑫远微中心2栋503</w:t>
            </w:r>
          </w:p>
        </w:tc>
      </w:tr>
      <w:tr w14:paraId="05DB1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2033" w:type="dxa"/>
            <w:gridSpan w:val="4"/>
            <w:tcBorders>
              <w:left w:val="single" w:color="000000" w:sz="2" w:space="0"/>
            </w:tcBorders>
            <w:noWrap w:val="0"/>
            <w:vAlign w:val="top"/>
          </w:tcPr>
          <w:p w14:paraId="72221454">
            <w:pPr>
              <w:pStyle w:val="23"/>
              <w:spacing w:before="230" w:line="219" w:lineRule="auto"/>
              <w:ind w:left="630"/>
              <w:jc w:val="left"/>
              <w:rPr>
                <w:rFonts w:hint="eastAsia"/>
                <w:sz w:val="19"/>
                <w:szCs w:val="19"/>
              </w:rPr>
            </w:pPr>
            <w:r>
              <w:rPr>
                <w:spacing w:val="5"/>
                <w:sz w:val="19"/>
                <w:szCs w:val="19"/>
              </w:rPr>
              <w:t>主管部门</w:t>
            </w:r>
          </w:p>
        </w:tc>
        <w:tc>
          <w:tcPr>
            <w:tcW w:w="2637" w:type="dxa"/>
            <w:gridSpan w:val="5"/>
            <w:noWrap w:val="0"/>
            <w:vAlign w:val="top"/>
          </w:tcPr>
          <w:p w14:paraId="0060DBD3">
            <w:pPr>
              <w:jc w:val="left"/>
            </w:pPr>
          </w:p>
          <w:p w14:paraId="17AAA52C">
            <w:pPr>
              <w:jc w:val="center"/>
              <w:rPr>
                <w:rFonts w:hint="default" w:eastAsia="宋体"/>
                <w:lang w:val="en-US" w:eastAsia="zh-CN"/>
              </w:rPr>
            </w:pPr>
            <w:r>
              <w:rPr>
                <w:rFonts w:hint="eastAsia"/>
                <w:lang w:val="en-US" w:eastAsia="zh-CN"/>
              </w:rPr>
              <w:t>湖南省科学技术协会</w:t>
            </w:r>
          </w:p>
        </w:tc>
        <w:tc>
          <w:tcPr>
            <w:tcW w:w="1699" w:type="dxa"/>
            <w:gridSpan w:val="4"/>
            <w:noWrap w:val="0"/>
            <w:vAlign w:val="top"/>
          </w:tcPr>
          <w:p w14:paraId="178BC94E">
            <w:pPr>
              <w:pStyle w:val="23"/>
              <w:spacing w:before="228" w:line="219" w:lineRule="auto"/>
              <w:ind w:right="21"/>
              <w:jc w:val="left"/>
              <w:rPr>
                <w:rFonts w:hint="eastAsia"/>
                <w:sz w:val="19"/>
                <w:szCs w:val="19"/>
              </w:rPr>
            </w:pPr>
            <w:r>
              <w:rPr>
                <w:spacing w:val="1"/>
                <w:sz w:val="19"/>
                <w:szCs w:val="19"/>
              </w:rPr>
              <w:t>统一社会信用代码</w:t>
            </w:r>
          </w:p>
        </w:tc>
        <w:tc>
          <w:tcPr>
            <w:tcW w:w="2963" w:type="dxa"/>
            <w:gridSpan w:val="5"/>
            <w:noWrap w:val="0"/>
            <w:vAlign w:val="top"/>
          </w:tcPr>
          <w:p w14:paraId="6BB1FB56">
            <w:pPr>
              <w:jc w:val="left"/>
            </w:pPr>
          </w:p>
          <w:p w14:paraId="5BB7C091">
            <w:pPr>
              <w:jc w:val="center"/>
              <w:rPr>
                <w:rFonts w:hint="default" w:eastAsia="宋体"/>
                <w:lang w:val="en-US" w:eastAsia="zh-CN"/>
              </w:rPr>
            </w:pPr>
            <w:r>
              <w:rPr>
                <w:rFonts w:hint="eastAsia"/>
                <w:lang w:val="en-US" w:eastAsia="zh-CN"/>
              </w:rPr>
              <w:t>514300005014217359</w:t>
            </w:r>
          </w:p>
        </w:tc>
      </w:tr>
      <w:tr w14:paraId="4A0DD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2033" w:type="dxa"/>
            <w:gridSpan w:val="4"/>
            <w:tcBorders>
              <w:left w:val="single" w:color="000000" w:sz="2" w:space="0"/>
            </w:tcBorders>
            <w:noWrap w:val="0"/>
            <w:vAlign w:val="top"/>
          </w:tcPr>
          <w:p w14:paraId="7202B200">
            <w:pPr>
              <w:pStyle w:val="23"/>
              <w:spacing w:before="220" w:line="219" w:lineRule="auto"/>
              <w:ind w:left="730"/>
              <w:jc w:val="left"/>
              <w:rPr>
                <w:rFonts w:hint="eastAsia"/>
                <w:sz w:val="19"/>
                <w:szCs w:val="19"/>
              </w:rPr>
            </w:pPr>
            <w:r>
              <w:rPr>
                <w:spacing w:val="2"/>
                <w:sz w:val="19"/>
                <w:szCs w:val="19"/>
              </w:rPr>
              <w:t>负责人</w:t>
            </w:r>
          </w:p>
        </w:tc>
        <w:tc>
          <w:tcPr>
            <w:tcW w:w="1538" w:type="dxa"/>
            <w:gridSpan w:val="3"/>
            <w:noWrap w:val="0"/>
            <w:vAlign w:val="top"/>
          </w:tcPr>
          <w:p w14:paraId="190DDA20">
            <w:pPr>
              <w:jc w:val="center"/>
            </w:pPr>
          </w:p>
          <w:p w14:paraId="3E444336">
            <w:pPr>
              <w:jc w:val="center"/>
              <w:rPr>
                <w:rFonts w:hint="eastAsia" w:eastAsia="宋体"/>
                <w:lang w:val="en-US" w:eastAsia="zh-CN"/>
              </w:rPr>
            </w:pPr>
            <w:r>
              <w:rPr>
                <w:rFonts w:hint="eastAsia"/>
                <w:lang w:val="en-US" w:eastAsia="zh-CN"/>
              </w:rPr>
              <w:t>郭紫星</w:t>
            </w:r>
          </w:p>
        </w:tc>
        <w:tc>
          <w:tcPr>
            <w:tcW w:w="1099" w:type="dxa"/>
            <w:gridSpan w:val="2"/>
            <w:noWrap w:val="0"/>
            <w:vAlign w:val="top"/>
          </w:tcPr>
          <w:p w14:paraId="781E4B4F">
            <w:pPr>
              <w:pStyle w:val="23"/>
              <w:spacing w:before="223" w:line="221" w:lineRule="auto"/>
              <w:ind w:left="356"/>
              <w:jc w:val="left"/>
              <w:rPr>
                <w:rFonts w:hint="eastAsia"/>
                <w:sz w:val="19"/>
                <w:szCs w:val="19"/>
              </w:rPr>
            </w:pPr>
            <w:r>
              <w:rPr>
                <w:spacing w:val="3"/>
                <w:sz w:val="19"/>
                <w:szCs w:val="19"/>
              </w:rPr>
              <w:t>电话</w:t>
            </w:r>
          </w:p>
        </w:tc>
        <w:tc>
          <w:tcPr>
            <w:tcW w:w="1699" w:type="dxa"/>
            <w:gridSpan w:val="4"/>
            <w:noWrap w:val="0"/>
            <w:vAlign w:val="top"/>
          </w:tcPr>
          <w:p w14:paraId="447ECAFD">
            <w:pPr>
              <w:jc w:val="center"/>
            </w:pPr>
          </w:p>
          <w:p w14:paraId="27B8C9FB">
            <w:pPr>
              <w:jc w:val="center"/>
              <w:rPr>
                <w:rFonts w:hint="default" w:eastAsia="宋体"/>
                <w:lang w:val="en-US" w:eastAsia="zh-CN"/>
              </w:rPr>
            </w:pPr>
            <w:r>
              <w:rPr>
                <w:rFonts w:hint="eastAsia"/>
                <w:lang w:val="en-US" w:eastAsia="zh-CN"/>
              </w:rPr>
              <w:t>0731-82197421</w:t>
            </w:r>
          </w:p>
        </w:tc>
        <w:tc>
          <w:tcPr>
            <w:tcW w:w="959" w:type="dxa"/>
            <w:gridSpan w:val="2"/>
            <w:noWrap w:val="0"/>
            <w:vAlign w:val="top"/>
          </w:tcPr>
          <w:p w14:paraId="77AD1AD2">
            <w:pPr>
              <w:pStyle w:val="23"/>
              <w:spacing w:before="219" w:line="219" w:lineRule="auto"/>
              <w:ind w:left="288"/>
              <w:jc w:val="left"/>
              <w:rPr>
                <w:rFonts w:hint="eastAsia"/>
                <w:sz w:val="19"/>
                <w:szCs w:val="19"/>
              </w:rPr>
            </w:pPr>
            <w:r>
              <w:rPr>
                <w:spacing w:val="-2"/>
                <w:sz w:val="19"/>
                <w:szCs w:val="19"/>
              </w:rPr>
              <w:t>传真</w:t>
            </w:r>
          </w:p>
        </w:tc>
        <w:tc>
          <w:tcPr>
            <w:tcW w:w="2004" w:type="dxa"/>
            <w:gridSpan w:val="3"/>
            <w:noWrap w:val="0"/>
            <w:vAlign w:val="top"/>
          </w:tcPr>
          <w:p w14:paraId="6214FFD7">
            <w:pPr>
              <w:jc w:val="center"/>
              <w:rPr>
                <w:rFonts w:hint="eastAsia"/>
                <w:lang w:val="en-US" w:eastAsia="zh-CN"/>
              </w:rPr>
            </w:pPr>
          </w:p>
          <w:p w14:paraId="7068E6A2">
            <w:pPr>
              <w:jc w:val="center"/>
            </w:pPr>
            <w:r>
              <w:rPr>
                <w:rFonts w:hint="eastAsia"/>
                <w:lang w:val="en-US" w:eastAsia="zh-CN"/>
              </w:rPr>
              <w:t>0731-82197421</w:t>
            </w:r>
          </w:p>
        </w:tc>
      </w:tr>
      <w:tr w14:paraId="0B7D4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2033" w:type="dxa"/>
            <w:gridSpan w:val="4"/>
            <w:tcBorders>
              <w:left w:val="single" w:color="000000" w:sz="2" w:space="0"/>
            </w:tcBorders>
            <w:noWrap w:val="0"/>
            <w:vAlign w:val="top"/>
          </w:tcPr>
          <w:p w14:paraId="0CA79A3F">
            <w:pPr>
              <w:pStyle w:val="23"/>
              <w:spacing w:before="233" w:line="221" w:lineRule="auto"/>
              <w:ind w:left="730"/>
              <w:jc w:val="left"/>
              <w:rPr>
                <w:rFonts w:hint="eastAsia"/>
                <w:sz w:val="19"/>
                <w:szCs w:val="19"/>
              </w:rPr>
            </w:pPr>
            <w:r>
              <w:rPr>
                <w:spacing w:val="-2"/>
                <w:sz w:val="19"/>
                <w:szCs w:val="19"/>
              </w:rPr>
              <w:t>联系人</w:t>
            </w:r>
          </w:p>
        </w:tc>
        <w:tc>
          <w:tcPr>
            <w:tcW w:w="1538" w:type="dxa"/>
            <w:gridSpan w:val="3"/>
            <w:noWrap w:val="0"/>
            <w:vAlign w:val="top"/>
          </w:tcPr>
          <w:p w14:paraId="64AC659A">
            <w:pPr>
              <w:jc w:val="center"/>
            </w:pPr>
          </w:p>
          <w:p w14:paraId="2ADD6BF0">
            <w:pPr>
              <w:jc w:val="center"/>
              <w:rPr>
                <w:rFonts w:hint="eastAsia" w:eastAsia="宋体"/>
                <w:lang w:val="en-US" w:eastAsia="zh-CN"/>
              </w:rPr>
            </w:pPr>
            <w:r>
              <w:rPr>
                <w:rFonts w:hint="eastAsia"/>
                <w:lang w:val="en-US" w:eastAsia="zh-CN"/>
              </w:rPr>
              <w:t>李  戴</w:t>
            </w:r>
          </w:p>
        </w:tc>
        <w:tc>
          <w:tcPr>
            <w:tcW w:w="1099" w:type="dxa"/>
            <w:gridSpan w:val="2"/>
            <w:noWrap w:val="0"/>
            <w:vAlign w:val="top"/>
          </w:tcPr>
          <w:p w14:paraId="0CFA635E">
            <w:pPr>
              <w:pStyle w:val="23"/>
              <w:spacing w:before="233" w:line="221" w:lineRule="auto"/>
              <w:ind w:left="356"/>
              <w:jc w:val="left"/>
              <w:rPr>
                <w:rFonts w:hint="eastAsia"/>
                <w:sz w:val="19"/>
                <w:szCs w:val="19"/>
              </w:rPr>
            </w:pPr>
            <w:r>
              <w:rPr>
                <w:spacing w:val="3"/>
                <w:sz w:val="19"/>
                <w:szCs w:val="19"/>
              </w:rPr>
              <w:t>电话</w:t>
            </w:r>
          </w:p>
        </w:tc>
        <w:tc>
          <w:tcPr>
            <w:tcW w:w="1699" w:type="dxa"/>
            <w:gridSpan w:val="4"/>
            <w:noWrap w:val="0"/>
            <w:vAlign w:val="top"/>
          </w:tcPr>
          <w:p w14:paraId="24E951CE">
            <w:pPr>
              <w:jc w:val="center"/>
            </w:pPr>
          </w:p>
          <w:p w14:paraId="60D81C70">
            <w:pPr>
              <w:jc w:val="center"/>
              <w:rPr>
                <w:rFonts w:hint="default" w:eastAsia="宋体"/>
                <w:lang w:val="en-US" w:eastAsia="zh-CN"/>
              </w:rPr>
            </w:pPr>
            <w:r>
              <w:rPr>
                <w:rFonts w:hint="eastAsia"/>
                <w:lang w:val="en-US" w:eastAsia="zh-CN"/>
              </w:rPr>
              <w:t>13548625615</w:t>
            </w:r>
          </w:p>
        </w:tc>
        <w:tc>
          <w:tcPr>
            <w:tcW w:w="959" w:type="dxa"/>
            <w:gridSpan w:val="2"/>
            <w:noWrap w:val="0"/>
            <w:vAlign w:val="top"/>
          </w:tcPr>
          <w:p w14:paraId="2C7B88D5">
            <w:pPr>
              <w:pStyle w:val="23"/>
              <w:spacing w:before="229" w:line="219" w:lineRule="auto"/>
              <w:ind w:left="288"/>
              <w:jc w:val="left"/>
              <w:rPr>
                <w:rFonts w:hint="eastAsia"/>
                <w:sz w:val="19"/>
                <w:szCs w:val="19"/>
              </w:rPr>
            </w:pPr>
            <w:r>
              <w:rPr>
                <w:spacing w:val="-2"/>
                <w:sz w:val="19"/>
                <w:szCs w:val="19"/>
              </w:rPr>
              <w:t>传真</w:t>
            </w:r>
          </w:p>
        </w:tc>
        <w:tc>
          <w:tcPr>
            <w:tcW w:w="2004" w:type="dxa"/>
            <w:gridSpan w:val="3"/>
            <w:noWrap w:val="0"/>
            <w:vAlign w:val="top"/>
          </w:tcPr>
          <w:p w14:paraId="207741CA">
            <w:pPr>
              <w:jc w:val="center"/>
              <w:rPr>
                <w:rFonts w:hint="eastAsia"/>
                <w:lang w:val="en-US" w:eastAsia="zh-CN"/>
              </w:rPr>
            </w:pPr>
          </w:p>
          <w:p w14:paraId="009F6F3C">
            <w:pPr>
              <w:jc w:val="center"/>
            </w:pPr>
            <w:r>
              <w:rPr>
                <w:rFonts w:hint="eastAsia"/>
                <w:lang w:val="en-US" w:eastAsia="zh-CN"/>
              </w:rPr>
              <w:t>0731-82197421</w:t>
            </w:r>
          </w:p>
        </w:tc>
      </w:tr>
      <w:tr w14:paraId="68E45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2033" w:type="dxa"/>
            <w:gridSpan w:val="4"/>
            <w:tcBorders>
              <w:left w:val="single" w:color="000000" w:sz="2" w:space="0"/>
            </w:tcBorders>
            <w:noWrap w:val="0"/>
            <w:vAlign w:val="top"/>
          </w:tcPr>
          <w:p w14:paraId="26067AB1">
            <w:pPr>
              <w:pStyle w:val="23"/>
              <w:spacing w:before="240"/>
              <w:ind w:left="730"/>
              <w:jc w:val="left"/>
              <w:rPr>
                <w:rFonts w:hint="eastAsia"/>
                <w:sz w:val="19"/>
                <w:szCs w:val="19"/>
              </w:rPr>
            </w:pPr>
            <w:r>
              <w:rPr>
                <w:spacing w:val="-1"/>
                <w:sz w:val="19"/>
                <w:szCs w:val="19"/>
              </w:rPr>
              <w:t>E-mail</w:t>
            </w:r>
          </w:p>
        </w:tc>
        <w:tc>
          <w:tcPr>
            <w:tcW w:w="4336" w:type="dxa"/>
            <w:gridSpan w:val="9"/>
            <w:noWrap w:val="0"/>
            <w:vAlign w:val="top"/>
          </w:tcPr>
          <w:p w14:paraId="3BAFBF2D">
            <w:pPr>
              <w:jc w:val="left"/>
            </w:pPr>
          </w:p>
          <w:p w14:paraId="79CA9ACD">
            <w:pPr>
              <w:jc w:val="center"/>
              <w:rPr>
                <w:rFonts w:hint="default" w:eastAsia="宋体"/>
                <w:lang w:val="en-US" w:eastAsia="zh-CN"/>
              </w:rPr>
            </w:pPr>
            <w:r>
              <w:rPr>
                <w:rFonts w:hint="eastAsia"/>
                <w:lang w:val="en-US" w:eastAsia="zh-CN"/>
              </w:rPr>
              <w:t>2538936547@qq.com</w:t>
            </w:r>
          </w:p>
        </w:tc>
        <w:tc>
          <w:tcPr>
            <w:tcW w:w="959" w:type="dxa"/>
            <w:gridSpan w:val="2"/>
            <w:noWrap w:val="0"/>
            <w:vAlign w:val="top"/>
          </w:tcPr>
          <w:p w14:paraId="4D27A36E">
            <w:pPr>
              <w:pStyle w:val="23"/>
              <w:spacing w:before="221" w:line="219" w:lineRule="auto"/>
              <w:ind w:left="288"/>
              <w:jc w:val="left"/>
              <w:rPr>
                <w:rFonts w:hint="eastAsia"/>
                <w:sz w:val="19"/>
                <w:szCs w:val="19"/>
              </w:rPr>
            </w:pPr>
            <w:r>
              <w:rPr>
                <w:spacing w:val="6"/>
                <w:sz w:val="19"/>
                <w:szCs w:val="19"/>
              </w:rPr>
              <w:t>邮编</w:t>
            </w:r>
          </w:p>
        </w:tc>
        <w:tc>
          <w:tcPr>
            <w:tcW w:w="2004" w:type="dxa"/>
            <w:gridSpan w:val="3"/>
            <w:noWrap w:val="0"/>
            <w:vAlign w:val="top"/>
          </w:tcPr>
          <w:p w14:paraId="5C168C40">
            <w:pPr>
              <w:jc w:val="left"/>
            </w:pPr>
          </w:p>
          <w:p w14:paraId="0F5C5979">
            <w:pPr>
              <w:jc w:val="center"/>
              <w:rPr>
                <w:rFonts w:hint="default" w:eastAsia="宋体"/>
                <w:lang w:val="en-US" w:eastAsia="zh-CN"/>
              </w:rPr>
            </w:pPr>
            <w:r>
              <w:rPr>
                <w:rFonts w:hint="eastAsia"/>
                <w:lang w:val="en-US" w:eastAsia="zh-CN"/>
              </w:rPr>
              <w:t>410004</w:t>
            </w:r>
          </w:p>
        </w:tc>
      </w:tr>
      <w:tr w14:paraId="1AEF7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9332" w:type="dxa"/>
            <w:gridSpan w:val="18"/>
            <w:tcBorders>
              <w:left w:val="single" w:color="000000" w:sz="2" w:space="0"/>
            </w:tcBorders>
            <w:noWrap w:val="0"/>
            <w:vAlign w:val="top"/>
          </w:tcPr>
          <w:p w14:paraId="7689A98F">
            <w:pPr>
              <w:pStyle w:val="23"/>
              <w:spacing w:before="188" w:line="218" w:lineRule="auto"/>
              <w:ind w:left="3372"/>
              <w:rPr>
                <w:rFonts w:hint="eastAsia"/>
                <w:sz w:val="19"/>
                <w:szCs w:val="19"/>
              </w:rPr>
            </w:pPr>
            <w:r>
              <w:rPr>
                <w:b/>
                <w:bCs/>
                <w:spacing w:val="-4"/>
                <w:sz w:val="19"/>
                <w:szCs w:val="19"/>
              </w:rPr>
              <w:t>委</w:t>
            </w:r>
            <w:r>
              <w:rPr>
                <w:spacing w:val="90"/>
                <w:sz w:val="19"/>
                <w:szCs w:val="19"/>
              </w:rPr>
              <w:t xml:space="preserve"> </w:t>
            </w:r>
            <w:r>
              <w:rPr>
                <w:b/>
                <w:bCs/>
                <w:spacing w:val="-4"/>
                <w:sz w:val="19"/>
                <w:szCs w:val="19"/>
              </w:rPr>
              <w:t>托</w:t>
            </w:r>
            <w:r>
              <w:rPr>
                <w:rFonts w:hint="eastAsia"/>
                <w:b/>
                <w:bCs/>
                <w:spacing w:val="-4"/>
                <w:sz w:val="19"/>
                <w:szCs w:val="19"/>
                <w:lang w:eastAsia="zh-CN"/>
              </w:rPr>
              <w:t xml:space="preserve"> </w:t>
            </w:r>
            <w:r>
              <w:rPr>
                <w:rFonts w:hint="eastAsia"/>
                <w:b/>
                <w:bCs/>
                <w:spacing w:val="-4"/>
                <w:sz w:val="19"/>
                <w:szCs w:val="19"/>
                <w:lang w:val="en-US" w:eastAsia="zh-CN"/>
              </w:rPr>
              <w:t xml:space="preserve">  </w:t>
            </w:r>
            <w:r>
              <w:rPr>
                <w:b/>
                <w:bCs/>
                <w:spacing w:val="-4"/>
                <w:sz w:val="19"/>
                <w:szCs w:val="19"/>
              </w:rPr>
              <w:t>评</w:t>
            </w:r>
            <w:r>
              <w:rPr>
                <w:spacing w:val="84"/>
                <w:sz w:val="19"/>
                <w:szCs w:val="19"/>
              </w:rPr>
              <w:t xml:space="preserve"> </w:t>
            </w:r>
            <w:r>
              <w:rPr>
                <w:b/>
                <w:bCs/>
                <w:spacing w:val="-4"/>
                <w:sz w:val="19"/>
                <w:szCs w:val="19"/>
              </w:rPr>
              <w:t>价</w:t>
            </w:r>
            <w:r>
              <w:rPr>
                <w:spacing w:val="85"/>
                <w:sz w:val="19"/>
                <w:szCs w:val="19"/>
              </w:rPr>
              <w:t xml:space="preserve"> </w:t>
            </w:r>
            <w:r>
              <w:rPr>
                <w:b/>
                <w:bCs/>
                <w:spacing w:val="-4"/>
                <w:sz w:val="19"/>
                <w:szCs w:val="19"/>
              </w:rPr>
              <w:t>要</w:t>
            </w:r>
            <w:r>
              <w:rPr>
                <w:spacing w:val="86"/>
                <w:sz w:val="19"/>
                <w:szCs w:val="19"/>
              </w:rPr>
              <w:t xml:space="preserve"> </w:t>
            </w:r>
            <w:r>
              <w:rPr>
                <w:b/>
                <w:bCs/>
                <w:spacing w:val="-4"/>
                <w:sz w:val="19"/>
                <w:szCs w:val="19"/>
              </w:rPr>
              <w:t>求</w:t>
            </w:r>
            <w:r>
              <w:rPr>
                <w:spacing w:val="85"/>
                <w:sz w:val="19"/>
                <w:szCs w:val="19"/>
              </w:rPr>
              <w:t xml:space="preserve"> </w:t>
            </w:r>
            <w:r>
              <w:rPr>
                <w:b/>
                <w:bCs/>
                <w:spacing w:val="-4"/>
                <w:sz w:val="19"/>
                <w:szCs w:val="19"/>
              </w:rPr>
              <w:t>方</w:t>
            </w:r>
            <w:r>
              <w:rPr>
                <w:spacing w:val="88"/>
                <w:sz w:val="19"/>
                <w:szCs w:val="19"/>
              </w:rPr>
              <w:t xml:space="preserve"> </w:t>
            </w:r>
            <w:r>
              <w:rPr>
                <w:b/>
                <w:bCs/>
                <w:spacing w:val="-4"/>
                <w:sz w:val="19"/>
                <w:szCs w:val="19"/>
              </w:rPr>
              <w:t>式</w:t>
            </w:r>
          </w:p>
        </w:tc>
      </w:tr>
      <w:tr w14:paraId="433B8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2" w:hRule="atLeast"/>
          <w:jc w:val="center"/>
        </w:trPr>
        <w:tc>
          <w:tcPr>
            <w:tcW w:w="9332" w:type="dxa"/>
            <w:gridSpan w:val="18"/>
            <w:tcBorders>
              <w:left w:val="single" w:color="000000" w:sz="2" w:space="0"/>
            </w:tcBorders>
            <w:noWrap w:val="0"/>
            <w:vAlign w:val="top"/>
          </w:tcPr>
          <w:p w14:paraId="42C6B327">
            <w:pPr>
              <w:spacing w:line="280" w:lineRule="auto"/>
              <w:rPr>
                <w:lang w:eastAsia="zh-CN"/>
              </w:rPr>
            </w:pPr>
          </w:p>
          <w:p w14:paraId="2732494A">
            <w:pPr>
              <w:spacing w:line="280" w:lineRule="auto"/>
              <w:rPr>
                <w:lang w:eastAsia="zh-CN"/>
              </w:rPr>
            </w:pPr>
          </w:p>
          <w:p w14:paraId="51B74AB9">
            <w:pPr>
              <w:spacing w:line="281" w:lineRule="auto"/>
              <w:rPr>
                <w:lang w:eastAsia="zh-CN"/>
              </w:rPr>
            </w:pPr>
          </w:p>
          <w:p w14:paraId="7166F2DA">
            <w:pPr>
              <w:spacing w:line="281" w:lineRule="auto"/>
              <w:rPr>
                <w:lang w:eastAsia="zh-CN"/>
              </w:rPr>
            </w:pPr>
          </w:p>
          <w:p w14:paraId="09938658">
            <w:pPr>
              <w:spacing w:line="281" w:lineRule="auto"/>
              <w:rPr>
                <w:lang w:eastAsia="zh-CN"/>
              </w:rPr>
            </w:pPr>
          </w:p>
          <w:p w14:paraId="1BF1FE77">
            <w:pPr>
              <w:pStyle w:val="23"/>
              <w:spacing w:before="62" w:line="218" w:lineRule="auto"/>
              <w:ind w:left="370"/>
              <w:rPr>
                <w:rFonts w:hint="eastAsia"/>
                <w:sz w:val="19"/>
                <w:szCs w:val="19"/>
                <w:lang w:eastAsia="zh-CN"/>
              </w:rPr>
            </w:pPr>
            <w:r>
              <w:rPr>
                <w:sz w:val="19"/>
                <w:szCs w:val="19"/>
                <w:lang w:eastAsia="zh-CN"/>
              </w:rPr>
              <w:t>根据委托单位要求，采用(口会议/口通讯)评价方式，对技术指标、效益指标和风险指标进行评价。</w:t>
            </w:r>
          </w:p>
        </w:tc>
      </w:tr>
      <w:tr w14:paraId="42ACA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1" w:hRule="atLeast"/>
          <w:jc w:val="center"/>
        </w:trPr>
        <w:tc>
          <w:tcPr>
            <w:tcW w:w="9332" w:type="dxa"/>
            <w:gridSpan w:val="18"/>
            <w:tcBorders>
              <w:left w:val="single" w:color="000000" w:sz="2" w:space="0"/>
            </w:tcBorders>
            <w:noWrap w:val="0"/>
            <w:vAlign w:val="top"/>
          </w:tcPr>
          <w:p w14:paraId="15BC294D">
            <w:pPr>
              <w:spacing w:line="277" w:lineRule="auto"/>
              <w:rPr>
                <w:lang w:eastAsia="zh-CN"/>
              </w:rPr>
            </w:pPr>
          </w:p>
          <w:p w14:paraId="464BB525">
            <w:pPr>
              <w:pStyle w:val="23"/>
              <w:spacing w:before="61" w:line="218" w:lineRule="auto"/>
              <w:ind w:left="3372"/>
              <w:rPr>
                <w:rFonts w:hint="eastAsia"/>
                <w:sz w:val="19"/>
                <w:szCs w:val="19"/>
                <w:lang w:eastAsia="zh-CN"/>
              </w:rPr>
            </w:pPr>
            <w:r>
              <w:rPr>
                <w:b/>
                <w:bCs/>
                <w:spacing w:val="-10"/>
                <w:sz w:val="19"/>
                <w:szCs w:val="19"/>
                <w:lang w:eastAsia="zh-CN"/>
              </w:rPr>
              <w:t>评</w:t>
            </w:r>
            <w:r>
              <w:rPr>
                <w:spacing w:val="6"/>
                <w:sz w:val="19"/>
                <w:szCs w:val="19"/>
                <w:lang w:eastAsia="zh-CN"/>
              </w:rPr>
              <w:t xml:space="preserve">  </w:t>
            </w:r>
            <w:r>
              <w:rPr>
                <w:b/>
                <w:bCs/>
                <w:spacing w:val="-10"/>
                <w:sz w:val="19"/>
                <w:szCs w:val="19"/>
                <w:lang w:eastAsia="zh-CN"/>
              </w:rPr>
              <w:t>价</w:t>
            </w:r>
            <w:r>
              <w:rPr>
                <w:spacing w:val="-39"/>
                <w:sz w:val="19"/>
                <w:szCs w:val="19"/>
                <w:lang w:eastAsia="zh-CN"/>
              </w:rPr>
              <w:t xml:space="preserve"> </w:t>
            </w:r>
            <w:r>
              <w:rPr>
                <w:rFonts w:hint="eastAsia"/>
                <w:spacing w:val="-39"/>
                <w:sz w:val="19"/>
                <w:szCs w:val="19"/>
                <w:lang w:eastAsia="zh-CN"/>
              </w:rPr>
              <w:t xml:space="preserve"> </w:t>
            </w:r>
            <w:r>
              <w:rPr>
                <w:rFonts w:hint="eastAsia"/>
                <w:spacing w:val="-39"/>
                <w:sz w:val="19"/>
                <w:szCs w:val="19"/>
                <w:lang w:val="en-US" w:eastAsia="zh-CN"/>
              </w:rPr>
              <w:t xml:space="preserve">        </w:t>
            </w:r>
            <w:r>
              <w:rPr>
                <w:b/>
                <w:bCs/>
                <w:spacing w:val="-10"/>
                <w:sz w:val="19"/>
                <w:szCs w:val="19"/>
                <w:lang w:eastAsia="zh-CN"/>
              </w:rPr>
              <w:t>基</w:t>
            </w:r>
            <w:r>
              <w:rPr>
                <w:spacing w:val="6"/>
                <w:sz w:val="19"/>
                <w:szCs w:val="19"/>
                <w:lang w:eastAsia="zh-CN"/>
              </w:rPr>
              <w:t xml:space="preserve"> </w:t>
            </w:r>
            <w:r>
              <w:rPr>
                <w:rFonts w:hint="eastAsia"/>
                <w:spacing w:val="6"/>
                <w:sz w:val="19"/>
                <w:szCs w:val="19"/>
                <w:lang w:eastAsia="zh-CN"/>
              </w:rPr>
              <w:t xml:space="preserve"> </w:t>
            </w:r>
            <w:r>
              <w:rPr>
                <w:b/>
                <w:bCs/>
                <w:spacing w:val="-10"/>
                <w:sz w:val="19"/>
                <w:szCs w:val="19"/>
                <w:lang w:eastAsia="zh-CN"/>
              </w:rPr>
              <w:t>本</w:t>
            </w:r>
            <w:r>
              <w:rPr>
                <w:spacing w:val="-37"/>
                <w:sz w:val="19"/>
                <w:szCs w:val="19"/>
                <w:lang w:eastAsia="zh-CN"/>
              </w:rPr>
              <w:t xml:space="preserve"> </w:t>
            </w:r>
            <w:r>
              <w:rPr>
                <w:rFonts w:hint="eastAsia"/>
                <w:spacing w:val="-37"/>
                <w:sz w:val="19"/>
                <w:szCs w:val="19"/>
                <w:lang w:eastAsia="zh-CN"/>
              </w:rPr>
              <w:t xml:space="preserve"> </w:t>
            </w:r>
            <w:r>
              <w:rPr>
                <w:rFonts w:hint="eastAsia"/>
                <w:spacing w:val="-37"/>
                <w:sz w:val="19"/>
                <w:szCs w:val="19"/>
                <w:lang w:val="en-US" w:eastAsia="zh-CN"/>
              </w:rPr>
              <w:t xml:space="preserve">          </w:t>
            </w:r>
            <w:r>
              <w:rPr>
                <w:b/>
                <w:bCs/>
                <w:spacing w:val="-10"/>
                <w:sz w:val="19"/>
                <w:szCs w:val="19"/>
                <w:lang w:eastAsia="zh-CN"/>
              </w:rPr>
              <w:t>过</w:t>
            </w:r>
            <w:r>
              <w:rPr>
                <w:spacing w:val="5"/>
                <w:sz w:val="19"/>
                <w:szCs w:val="19"/>
                <w:lang w:eastAsia="zh-CN"/>
              </w:rPr>
              <w:t xml:space="preserve">  </w:t>
            </w:r>
            <w:r>
              <w:rPr>
                <w:b/>
                <w:bCs/>
                <w:spacing w:val="-10"/>
                <w:sz w:val="19"/>
                <w:szCs w:val="19"/>
                <w:lang w:eastAsia="zh-CN"/>
              </w:rPr>
              <w:t>程</w:t>
            </w:r>
            <w:r>
              <w:rPr>
                <w:spacing w:val="11"/>
                <w:sz w:val="19"/>
                <w:szCs w:val="19"/>
                <w:lang w:eastAsia="zh-CN"/>
              </w:rPr>
              <w:t xml:space="preserve">  </w:t>
            </w:r>
            <w:r>
              <w:rPr>
                <w:b/>
                <w:bCs/>
                <w:spacing w:val="-10"/>
                <w:sz w:val="19"/>
                <w:szCs w:val="19"/>
                <w:lang w:eastAsia="zh-CN"/>
              </w:rPr>
              <w:t>陈</w:t>
            </w:r>
            <w:r>
              <w:rPr>
                <w:spacing w:val="6"/>
                <w:sz w:val="19"/>
                <w:szCs w:val="19"/>
                <w:lang w:eastAsia="zh-CN"/>
              </w:rPr>
              <w:t xml:space="preserve">  </w:t>
            </w:r>
            <w:r>
              <w:rPr>
                <w:b/>
                <w:bCs/>
                <w:spacing w:val="-10"/>
                <w:sz w:val="19"/>
                <w:szCs w:val="19"/>
                <w:lang w:eastAsia="zh-CN"/>
              </w:rPr>
              <w:t>述</w:t>
            </w:r>
          </w:p>
          <w:p w14:paraId="200C76A6">
            <w:pPr>
              <w:spacing w:line="264" w:lineRule="auto"/>
              <w:rPr>
                <w:lang w:eastAsia="zh-CN"/>
              </w:rPr>
            </w:pPr>
          </w:p>
          <w:p w14:paraId="02D354C2">
            <w:pPr>
              <w:pStyle w:val="23"/>
              <w:spacing w:before="61" w:line="453" w:lineRule="auto"/>
              <w:ind w:firstLine="380" w:firstLineChars="200"/>
              <w:rPr>
                <w:rFonts w:hint="eastAsia"/>
                <w:sz w:val="19"/>
                <w:szCs w:val="19"/>
                <w:lang w:eastAsia="zh-CN"/>
              </w:rPr>
            </w:pPr>
            <w:r>
              <w:rPr>
                <w:sz w:val="19"/>
                <w:szCs w:val="19"/>
                <w:lang w:eastAsia="zh-CN"/>
              </w:rPr>
              <w:t>本机构经审查评价委托方提交的相关资料，接受了委托要求，组织了X位专</w:t>
            </w:r>
            <w:r>
              <w:rPr>
                <w:spacing w:val="-1"/>
                <w:sz w:val="19"/>
                <w:szCs w:val="19"/>
                <w:lang w:eastAsia="zh-CN"/>
              </w:rPr>
              <w:t>家对该项目以(□会议/口通讯)评价</w:t>
            </w:r>
            <w:r>
              <w:rPr>
                <w:spacing w:val="-7"/>
                <w:sz w:val="19"/>
                <w:szCs w:val="19"/>
                <w:lang w:eastAsia="zh-CN"/>
              </w:rPr>
              <w:t>的方式进行评价。评价专家查阅了项目完成单位</w:t>
            </w:r>
            <w:r>
              <w:rPr>
                <w:spacing w:val="-8"/>
                <w:sz w:val="19"/>
                <w:szCs w:val="19"/>
                <w:lang w:eastAsia="zh-CN"/>
              </w:rPr>
              <w:t>提交的相关资料，并独立评价，形成评价意见。本机构以专家评价意</w:t>
            </w:r>
            <w:r>
              <w:rPr>
                <w:spacing w:val="7"/>
                <w:sz w:val="19"/>
                <w:szCs w:val="19"/>
                <w:lang w:eastAsia="zh-CN"/>
              </w:rPr>
              <w:t>见为基础，出具此报告。</w:t>
            </w:r>
          </w:p>
        </w:tc>
      </w:tr>
      <w:tr w14:paraId="0CF61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jc w:val="center"/>
        </w:trPr>
        <w:tc>
          <w:tcPr>
            <w:tcW w:w="9332" w:type="dxa"/>
            <w:gridSpan w:val="18"/>
            <w:noWrap w:val="0"/>
            <w:vAlign w:val="top"/>
          </w:tcPr>
          <w:p w14:paraId="77C2E370">
            <w:pPr>
              <w:pStyle w:val="23"/>
              <w:spacing w:before="198" w:line="219" w:lineRule="auto"/>
              <w:jc w:val="center"/>
              <w:rPr>
                <w:rFonts w:hint="eastAsia"/>
                <w:sz w:val="19"/>
                <w:szCs w:val="19"/>
                <w:lang w:eastAsia="zh-CN"/>
              </w:rPr>
            </w:pPr>
            <w:r>
              <w:rPr>
                <w:b/>
                <w:bCs/>
                <w:spacing w:val="-6"/>
                <w:sz w:val="19"/>
                <w:szCs w:val="19"/>
                <w:lang w:eastAsia="zh-CN"/>
              </w:rPr>
              <w:t>科</w:t>
            </w:r>
            <w:r>
              <w:rPr>
                <w:spacing w:val="82"/>
                <w:sz w:val="19"/>
                <w:szCs w:val="19"/>
                <w:lang w:eastAsia="zh-CN"/>
              </w:rPr>
              <w:t xml:space="preserve"> </w:t>
            </w:r>
            <w:r>
              <w:rPr>
                <w:b/>
                <w:bCs/>
                <w:spacing w:val="-6"/>
                <w:sz w:val="19"/>
                <w:szCs w:val="19"/>
                <w:lang w:eastAsia="zh-CN"/>
              </w:rPr>
              <w:t>技</w:t>
            </w:r>
            <w:r>
              <w:rPr>
                <w:rFonts w:hint="eastAsia"/>
                <w:b/>
                <w:bCs/>
                <w:spacing w:val="-6"/>
                <w:sz w:val="19"/>
                <w:szCs w:val="19"/>
                <w:lang w:val="en-US" w:eastAsia="zh-CN"/>
              </w:rPr>
              <w:t xml:space="preserve">   </w:t>
            </w:r>
            <w:r>
              <w:rPr>
                <w:b/>
                <w:bCs/>
                <w:spacing w:val="-6"/>
                <w:sz w:val="19"/>
                <w:szCs w:val="19"/>
                <w:lang w:eastAsia="zh-CN"/>
              </w:rPr>
              <w:t>成</w:t>
            </w:r>
            <w:r>
              <w:rPr>
                <w:rFonts w:hint="eastAsia"/>
                <w:b/>
                <w:bCs/>
                <w:spacing w:val="-6"/>
                <w:sz w:val="19"/>
                <w:szCs w:val="19"/>
                <w:lang w:val="en-US" w:eastAsia="zh-CN"/>
              </w:rPr>
              <w:t xml:space="preserve">  </w:t>
            </w:r>
            <w:r>
              <w:rPr>
                <w:b/>
                <w:bCs/>
                <w:spacing w:val="-6"/>
                <w:sz w:val="19"/>
                <w:szCs w:val="19"/>
                <w:lang w:eastAsia="zh-CN"/>
              </w:rPr>
              <w:t>果</w:t>
            </w:r>
            <w:r>
              <w:rPr>
                <w:spacing w:val="82"/>
                <w:sz w:val="19"/>
                <w:szCs w:val="19"/>
                <w:lang w:eastAsia="zh-CN"/>
              </w:rPr>
              <w:t xml:space="preserve"> </w:t>
            </w:r>
            <w:r>
              <w:rPr>
                <w:b/>
                <w:bCs/>
                <w:spacing w:val="-6"/>
                <w:sz w:val="19"/>
                <w:szCs w:val="19"/>
                <w:lang w:eastAsia="zh-CN"/>
              </w:rPr>
              <w:t>简</w:t>
            </w:r>
            <w:r>
              <w:rPr>
                <w:spacing w:val="79"/>
                <w:sz w:val="19"/>
                <w:szCs w:val="19"/>
                <w:lang w:eastAsia="zh-CN"/>
              </w:rPr>
              <w:t xml:space="preserve"> </w:t>
            </w:r>
            <w:r>
              <w:rPr>
                <w:b/>
                <w:bCs/>
                <w:spacing w:val="-6"/>
                <w:sz w:val="19"/>
                <w:szCs w:val="19"/>
                <w:lang w:eastAsia="zh-CN"/>
              </w:rPr>
              <w:t>要</w:t>
            </w:r>
            <w:r>
              <w:rPr>
                <w:spacing w:val="78"/>
                <w:sz w:val="19"/>
                <w:szCs w:val="19"/>
                <w:lang w:eastAsia="zh-CN"/>
              </w:rPr>
              <w:t xml:space="preserve"> </w:t>
            </w:r>
            <w:r>
              <w:rPr>
                <w:b/>
                <w:bCs/>
                <w:spacing w:val="-6"/>
                <w:sz w:val="19"/>
                <w:szCs w:val="19"/>
                <w:lang w:eastAsia="zh-CN"/>
              </w:rPr>
              <w:t>技</w:t>
            </w:r>
            <w:r>
              <w:rPr>
                <w:spacing w:val="80"/>
                <w:sz w:val="19"/>
                <w:szCs w:val="19"/>
                <w:lang w:eastAsia="zh-CN"/>
              </w:rPr>
              <w:t xml:space="preserve"> </w:t>
            </w:r>
            <w:r>
              <w:rPr>
                <w:b/>
                <w:bCs/>
                <w:spacing w:val="-6"/>
                <w:sz w:val="19"/>
                <w:szCs w:val="19"/>
                <w:lang w:eastAsia="zh-CN"/>
              </w:rPr>
              <w:t>术</w:t>
            </w:r>
            <w:r>
              <w:rPr>
                <w:spacing w:val="80"/>
                <w:sz w:val="19"/>
                <w:szCs w:val="19"/>
                <w:lang w:eastAsia="zh-CN"/>
              </w:rPr>
              <w:t xml:space="preserve"> </w:t>
            </w:r>
            <w:r>
              <w:rPr>
                <w:b/>
                <w:bCs/>
                <w:spacing w:val="-6"/>
                <w:sz w:val="19"/>
                <w:szCs w:val="19"/>
                <w:lang w:eastAsia="zh-CN"/>
              </w:rPr>
              <w:t>说</w:t>
            </w:r>
            <w:r>
              <w:rPr>
                <w:spacing w:val="-6"/>
                <w:sz w:val="19"/>
                <w:szCs w:val="19"/>
                <w:lang w:eastAsia="zh-CN"/>
              </w:rPr>
              <w:t xml:space="preserve">  </w:t>
            </w:r>
            <w:r>
              <w:rPr>
                <w:b/>
                <w:bCs/>
                <w:spacing w:val="-6"/>
                <w:sz w:val="19"/>
                <w:szCs w:val="19"/>
                <w:lang w:eastAsia="zh-CN"/>
              </w:rPr>
              <w:t>明</w:t>
            </w:r>
            <w:r>
              <w:rPr>
                <w:spacing w:val="77"/>
                <w:sz w:val="19"/>
                <w:szCs w:val="19"/>
                <w:lang w:eastAsia="zh-CN"/>
              </w:rPr>
              <w:t xml:space="preserve"> </w:t>
            </w:r>
            <w:r>
              <w:rPr>
                <w:b/>
                <w:bCs/>
                <w:spacing w:val="-6"/>
                <w:sz w:val="19"/>
                <w:szCs w:val="19"/>
                <w:lang w:eastAsia="zh-CN"/>
              </w:rPr>
              <w:t>及</w:t>
            </w:r>
            <w:r>
              <w:rPr>
                <w:spacing w:val="80"/>
                <w:sz w:val="19"/>
                <w:szCs w:val="19"/>
                <w:lang w:eastAsia="zh-CN"/>
              </w:rPr>
              <w:t xml:space="preserve"> </w:t>
            </w:r>
            <w:r>
              <w:rPr>
                <w:b/>
                <w:bCs/>
                <w:spacing w:val="-6"/>
                <w:sz w:val="19"/>
                <w:szCs w:val="19"/>
                <w:lang w:eastAsia="zh-CN"/>
              </w:rPr>
              <w:t>主</w:t>
            </w:r>
            <w:r>
              <w:rPr>
                <w:spacing w:val="78"/>
                <w:w w:val="101"/>
                <w:sz w:val="19"/>
                <w:szCs w:val="19"/>
                <w:lang w:eastAsia="zh-CN"/>
              </w:rPr>
              <w:t xml:space="preserve"> </w:t>
            </w:r>
            <w:r>
              <w:rPr>
                <w:b/>
                <w:bCs/>
                <w:spacing w:val="-6"/>
                <w:sz w:val="19"/>
                <w:szCs w:val="19"/>
                <w:lang w:eastAsia="zh-CN"/>
              </w:rPr>
              <w:t>要</w:t>
            </w:r>
            <w:r>
              <w:rPr>
                <w:spacing w:val="78"/>
                <w:sz w:val="19"/>
                <w:szCs w:val="19"/>
                <w:lang w:eastAsia="zh-CN"/>
              </w:rPr>
              <w:t xml:space="preserve"> </w:t>
            </w:r>
            <w:r>
              <w:rPr>
                <w:b/>
                <w:bCs/>
                <w:spacing w:val="-6"/>
                <w:sz w:val="19"/>
                <w:szCs w:val="19"/>
                <w:lang w:eastAsia="zh-CN"/>
              </w:rPr>
              <w:t>技</w:t>
            </w:r>
            <w:r>
              <w:rPr>
                <w:spacing w:val="80"/>
                <w:sz w:val="19"/>
                <w:szCs w:val="19"/>
                <w:lang w:eastAsia="zh-CN"/>
              </w:rPr>
              <w:t xml:space="preserve"> </w:t>
            </w:r>
            <w:r>
              <w:rPr>
                <w:b/>
                <w:bCs/>
                <w:spacing w:val="-6"/>
                <w:sz w:val="19"/>
                <w:szCs w:val="19"/>
                <w:lang w:eastAsia="zh-CN"/>
              </w:rPr>
              <w:t>术</w:t>
            </w:r>
            <w:r>
              <w:rPr>
                <w:spacing w:val="79"/>
                <w:sz w:val="19"/>
                <w:szCs w:val="19"/>
                <w:lang w:eastAsia="zh-CN"/>
              </w:rPr>
              <w:t xml:space="preserve"> </w:t>
            </w:r>
            <w:r>
              <w:rPr>
                <w:b/>
                <w:bCs/>
                <w:spacing w:val="-6"/>
                <w:sz w:val="19"/>
                <w:szCs w:val="19"/>
                <w:lang w:eastAsia="zh-CN"/>
              </w:rPr>
              <w:t>经</w:t>
            </w:r>
            <w:r>
              <w:rPr>
                <w:spacing w:val="79"/>
                <w:sz w:val="19"/>
                <w:szCs w:val="19"/>
                <w:lang w:eastAsia="zh-CN"/>
              </w:rPr>
              <w:t xml:space="preserve"> </w:t>
            </w:r>
            <w:r>
              <w:rPr>
                <w:b/>
                <w:bCs/>
                <w:spacing w:val="-6"/>
                <w:sz w:val="19"/>
                <w:szCs w:val="19"/>
                <w:lang w:eastAsia="zh-CN"/>
              </w:rPr>
              <w:t>济</w:t>
            </w:r>
            <w:r>
              <w:rPr>
                <w:spacing w:val="80"/>
                <w:sz w:val="19"/>
                <w:szCs w:val="19"/>
                <w:lang w:eastAsia="zh-CN"/>
              </w:rPr>
              <w:t xml:space="preserve"> </w:t>
            </w:r>
            <w:r>
              <w:rPr>
                <w:b/>
                <w:bCs/>
                <w:spacing w:val="-6"/>
                <w:sz w:val="19"/>
                <w:szCs w:val="19"/>
                <w:lang w:eastAsia="zh-CN"/>
              </w:rPr>
              <w:t>指</w:t>
            </w:r>
            <w:r>
              <w:rPr>
                <w:spacing w:val="79"/>
                <w:sz w:val="19"/>
                <w:szCs w:val="19"/>
                <w:lang w:eastAsia="zh-CN"/>
              </w:rPr>
              <w:t xml:space="preserve"> </w:t>
            </w:r>
            <w:r>
              <w:rPr>
                <w:b/>
                <w:bCs/>
                <w:spacing w:val="-6"/>
                <w:sz w:val="19"/>
                <w:szCs w:val="19"/>
                <w:lang w:eastAsia="zh-CN"/>
              </w:rPr>
              <w:t>标</w:t>
            </w:r>
          </w:p>
        </w:tc>
      </w:tr>
      <w:tr w14:paraId="3512A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5" w:hRule="atLeast"/>
          <w:jc w:val="center"/>
        </w:trPr>
        <w:tc>
          <w:tcPr>
            <w:tcW w:w="9332" w:type="dxa"/>
            <w:gridSpan w:val="18"/>
            <w:noWrap w:val="0"/>
            <w:vAlign w:val="top"/>
          </w:tcPr>
          <w:p w14:paraId="2CC2916B">
            <w:pPr>
              <w:pStyle w:val="23"/>
              <w:spacing w:before="64" w:line="304" w:lineRule="auto"/>
              <w:ind w:left="107" w:firstLine="98"/>
              <w:rPr>
                <w:rFonts w:hint="eastAsia"/>
                <w:sz w:val="19"/>
                <w:szCs w:val="19"/>
              </w:rPr>
            </w:pPr>
            <w:r>
              <w:rPr>
                <w:b/>
                <w:bCs/>
                <w:spacing w:val="-14"/>
                <w:sz w:val="19"/>
                <w:szCs w:val="19"/>
                <w:lang w:eastAsia="zh-CN"/>
              </w:rPr>
              <w:t>(简要说明科技成果的任务来源、应用领域、技术原理、性能指标、与国内</w:t>
            </w:r>
            <w:r>
              <w:rPr>
                <w:b/>
                <w:bCs/>
                <w:spacing w:val="-15"/>
                <w:sz w:val="19"/>
                <w:szCs w:val="19"/>
                <w:lang w:eastAsia="zh-CN"/>
              </w:rPr>
              <w:t>外同类技术比较、成果的创造性、先进性、</w:t>
            </w:r>
            <w:r>
              <w:rPr>
                <w:sz w:val="19"/>
                <w:szCs w:val="19"/>
                <w:lang w:eastAsia="zh-CN"/>
              </w:rPr>
              <w:t xml:space="preserve">  </w:t>
            </w:r>
            <w:r>
              <w:rPr>
                <w:b/>
                <w:bCs/>
                <w:spacing w:val="-3"/>
                <w:sz w:val="19"/>
                <w:szCs w:val="19"/>
                <w:lang w:eastAsia="zh-CN"/>
              </w:rPr>
              <w:t>推广应用的范围、条件和市场前景以及存在的问题等。</w:t>
            </w:r>
            <w:r>
              <w:rPr>
                <w:b/>
                <w:bCs/>
                <w:spacing w:val="-3"/>
                <w:sz w:val="19"/>
                <w:szCs w:val="19"/>
              </w:rPr>
              <w:t>)</w:t>
            </w:r>
          </w:p>
        </w:tc>
      </w:tr>
      <w:tr w14:paraId="60DDD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9332" w:type="dxa"/>
            <w:gridSpan w:val="18"/>
            <w:tcBorders>
              <w:left w:val="single" w:color="000000" w:sz="2" w:space="0"/>
            </w:tcBorders>
            <w:noWrap w:val="0"/>
            <w:vAlign w:val="top"/>
          </w:tcPr>
          <w:p w14:paraId="3A737E7D">
            <w:pPr>
              <w:pStyle w:val="23"/>
              <w:spacing w:before="200" w:line="219" w:lineRule="auto"/>
              <w:ind w:left="2812"/>
              <w:rPr>
                <w:rFonts w:hint="eastAsia"/>
                <w:lang w:eastAsia="zh-CN"/>
              </w:rPr>
            </w:pPr>
            <w:r>
              <w:rPr>
                <w:b/>
                <w:bCs/>
                <w:spacing w:val="-8"/>
                <w:lang w:eastAsia="zh-CN"/>
              </w:rPr>
              <w:t>主</w:t>
            </w:r>
            <w:r>
              <w:rPr>
                <w:spacing w:val="-8"/>
                <w:lang w:eastAsia="zh-CN"/>
              </w:rPr>
              <w:t xml:space="preserve">  </w:t>
            </w:r>
            <w:r>
              <w:rPr>
                <w:b/>
                <w:bCs/>
                <w:spacing w:val="-8"/>
                <w:lang w:eastAsia="zh-CN"/>
              </w:rPr>
              <w:t>要</w:t>
            </w:r>
            <w:r>
              <w:rPr>
                <w:spacing w:val="-8"/>
                <w:lang w:eastAsia="zh-CN"/>
              </w:rPr>
              <w:t xml:space="preserve">  </w:t>
            </w:r>
            <w:r>
              <w:rPr>
                <w:b/>
                <w:bCs/>
                <w:spacing w:val="-8"/>
                <w:lang w:eastAsia="zh-CN"/>
              </w:rPr>
              <w:t>文</w:t>
            </w:r>
            <w:r>
              <w:rPr>
                <w:spacing w:val="-8"/>
                <w:lang w:eastAsia="zh-CN"/>
              </w:rPr>
              <w:t xml:space="preserve">  </w:t>
            </w:r>
            <w:r>
              <w:rPr>
                <w:b/>
                <w:bCs/>
                <w:spacing w:val="-8"/>
                <w:lang w:eastAsia="zh-CN"/>
              </w:rPr>
              <w:t>件</w:t>
            </w:r>
            <w:r>
              <w:rPr>
                <w:spacing w:val="-8"/>
                <w:lang w:eastAsia="zh-CN"/>
              </w:rPr>
              <w:t xml:space="preserve">  </w:t>
            </w:r>
            <w:r>
              <w:rPr>
                <w:b/>
                <w:bCs/>
                <w:spacing w:val="-8"/>
                <w:lang w:eastAsia="zh-CN"/>
              </w:rPr>
              <w:t>和</w:t>
            </w:r>
            <w:r>
              <w:rPr>
                <w:spacing w:val="-8"/>
                <w:lang w:eastAsia="zh-CN"/>
              </w:rPr>
              <w:t xml:space="preserve">  </w:t>
            </w:r>
            <w:r>
              <w:rPr>
                <w:b/>
                <w:bCs/>
                <w:spacing w:val="-8"/>
                <w:lang w:eastAsia="zh-CN"/>
              </w:rPr>
              <w:t>技</w:t>
            </w:r>
            <w:r>
              <w:rPr>
                <w:spacing w:val="-8"/>
                <w:lang w:eastAsia="zh-CN"/>
              </w:rPr>
              <w:t xml:space="preserve">  </w:t>
            </w:r>
            <w:r>
              <w:rPr>
                <w:b/>
                <w:bCs/>
                <w:spacing w:val="-8"/>
                <w:lang w:eastAsia="zh-CN"/>
              </w:rPr>
              <w:t>术</w:t>
            </w:r>
            <w:r>
              <w:rPr>
                <w:spacing w:val="-8"/>
                <w:lang w:eastAsia="zh-CN"/>
              </w:rPr>
              <w:t xml:space="preserve">  </w:t>
            </w:r>
            <w:r>
              <w:rPr>
                <w:b/>
                <w:bCs/>
                <w:spacing w:val="-8"/>
                <w:lang w:eastAsia="zh-CN"/>
              </w:rPr>
              <w:t>资</w:t>
            </w:r>
            <w:r>
              <w:rPr>
                <w:spacing w:val="-8"/>
                <w:lang w:eastAsia="zh-CN"/>
              </w:rPr>
              <w:t xml:space="preserve">  </w:t>
            </w:r>
            <w:r>
              <w:rPr>
                <w:b/>
                <w:bCs/>
                <w:spacing w:val="-8"/>
                <w:lang w:eastAsia="zh-CN"/>
              </w:rPr>
              <w:t>料</w:t>
            </w:r>
            <w:r>
              <w:rPr>
                <w:spacing w:val="20"/>
                <w:lang w:eastAsia="zh-CN"/>
              </w:rPr>
              <w:t xml:space="preserve">  </w:t>
            </w:r>
            <w:r>
              <w:rPr>
                <w:b/>
                <w:bCs/>
                <w:spacing w:val="-8"/>
                <w:lang w:eastAsia="zh-CN"/>
              </w:rPr>
              <w:t>目</w:t>
            </w:r>
            <w:r>
              <w:rPr>
                <w:spacing w:val="-8"/>
                <w:lang w:eastAsia="zh-CN"/>
              </w:rPr>
              <w:t xml:space="preserve">  </w:t>
            </w:r>
            <w:r>
              <w:rPr>
                <w:b/>
                <w:bCs/>
                <w:spacing w:val="-8"/>
                <w:lang w:eastAsia="zh-CN"/>
              </w:rPr>
              <w:t>录</w:t>
            </w:r>
          </w:p>
        </w:tc>
      </w:tr>
      <w:tr w14:paraId="4E330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9" w:hRule="atLeast"/>
          <w:jc w:val="center"/>
        </w:trPr>
        <w:tc>
          <w:tcPr>
            <w:tcW w:w="9332" w:type="dxa"/>
            <w:gridSpan w:val="18"/>
            <w:tcBorders>
              <w:left w:val="single" w:color="000000" w:sz="2" w:space="0"/>
            </w:tcBorders>
            <w:noWrap w:val="0"/>
            <w:vAlign w:val="top"/>
          </w:tcPr>
          <w:p w14:paraId="174297B1">
            <w:pPr>
              <w:spacing w:line="246" w:lineRule="auto"/>
              <w:rPr>
                <w:lang w:eastAsia="zh-CN"/>
              </w:rPr>
            </w:pPr>
          </w:p>
          <w:p w14:paraId="10F7B4AD">
            <w:pPr>
              <w:spacing w:line="246" w:lineRule="auto"/>
              <w:rPr>
                <w:lang w:eastAsia="zh-CN"/>
              </w:rPr>
            </w:pPr>
          </w:p>
          <w:p w14:paraId="4B78B4C3">
            <w:pPr>
              <w:spacing w:line="246" w:lineRule="auto"/>
              <w:rPr>
                <w:lang w:eastAsia="zh-CN"/>
              </w:rPr>
            </w:pPr>
          </w:p>
          <w:p w14:paraId="399F8CDD">
            <w:pPr>
              <w:spacing w:line="246" w:lineRule="auto"/>
              <w:rPr>
                <w:lang w:eastAsia="zh-CN"/>
              </w:rPr>
            </w:pPr>
          </w:p>
          <w:p w14:paraId="3DFDF199">
            <w:pPr>
              <w:spacing w:line="246" w:lineRule="auto"/>
              <w:rPr>
                <w:lang w:eastAsia="zh-CN"/>
              </w:rPr>
            </w:pPr>
          </w:p>
          <w:p w14:paraId="39C5FD7B">
            <w:pPr>
              <w:spacing w:line="246" w:lineRule="auto"/>
              <w:rPr>
                <w:lang w:eastAsia="zh-CN"/>
              </w:rPr>
            </w:pPr>
          </w:p>
          <w:p w14:paraId="7E5009B0">
            <w:pPr>
              <w:spacing w:line="246" w:lineRule="auto"/>
              <w:rPr>
                <w:lang w:eastAsia="zh-CN"/>
              </w:rPr>
            </w:pPr>
          </w:p>
          <w:p w14:paraId="0DB46F3F">
            <w:pPr>
              <w:spacing w:line="246" w:lineRule="auto"/>
              <w:rPr>
                <w:lang w:eastAsia="zh-CN"/>
              </w:rPr>
            </w:pPr>
          </w:p>
          <w:p w14:paraId="0840C4AC">
            <w:pPr>
              <w:spacing w:line="246" w:lineRule="auto"/>
              <w:rPr>
                <w:lang w:eastAsia="zh-CN"/>
              </w:rPr>
            </w:pPr>
          </w:p>
          <w:p w14:paraId="1D58D6D7">
            <w:pPr>
              <w:spacing w:line="246" w:lineRule="auto"/>
              <w:rPr>
                <w:lang w:eastAsia="zh-CN"/>
              </w:rPr>
            </w:pPr>
          </w:p>
          <w:p w14:paraId="2807D119">
            <w:pPr>
              <w:spacing w:line="246" w:lineRule="auto"/>
              <w:rPr>
                <w:lang w:eastAsia="zh-CN"/>
              </w:rPr>
            </w:pPr>
          </w:p>
          <w:p w14:paraId="4936D942">
            <w:pPr>
              <w:spacing w:line="246" w:lineRule="auto"/>
              <w:rPr>
                <w:lang w:eastAsia="zh-CN"/>
              </w:rPr>
            </w:pPr>
          </w:p>
          <w:p w14:paraId="18461EBA">
            <w:pPr>
              <w:spacing w:line="246" w:lineRule="auto"/>
              <w:rPr>
                <w:lang w:eastAsia="zh-CN"/>
              </w:rPr>
            </w:pPr>
          </w:p>
          <w:p w14:paraId="10A96D94">
            <w:pPr>
              <w:spacing w:line="246" w:lineRule="auto"/>
              <w:rPr>
                <w:lang w:eastAsia="zh-CN"/>
              </w:rPr>
            </w:pPr>
          </w:p>
          <w:p w14:paraId="05A59533">
            <w:pPr>
              <w:spacing w:line="246" w:lineRule="auto"/>
              <w:rPr>
                <w:lang w:eastAsia="zh-CN"/>
              </w:rPr>
            </w:pPr>
          </w:p>
          <w:p w14:paraId="6D0E4E2E">
            <w:pPr>
              <w:spacing w:line="246" w:lineRule="auto"/>
              <w:rPr>
                <w:lang w:eastAsia="zh-CN"/>
              </w:rPr>
            </w:pPr>
          </w:p>
          <w:p w14:paraId="478F1DB9">
            <w:pPr>
              <w:spacing w:line="247" w:lineRule="auto"/>
              <w:rPr>
                <w:lang w:eastAsia="zh-CN"/>
              </w:rPr>
            </w:pPr>
          </w:p>
          <w:p w14:paraId="2FFEB134">
            <w:pPr>
              <w:spacing w:line="247" w:lineRule="auto"/>
              <w:rPr>
                <w:lang w:eastAsia="zh-CN"/>
              </w:rPr>
            </w:pPr>
          </w:p>
          <w:p w14:paraId="09A955E5">
            <w:pPr>
              <w:spacing w:line="247" w:lineRule="auto"/>
              <w:rPr>
                <w:lang w:eastAsia="zh-CN"/>
              </w:rPr>
            </w:pPr>
          </w:p>
          <w:p w14:paraId="3854F4DD">
            <w:pPr>
              <w:spacing w:line="247" w:lineRule="auto"/>
              <w:rPr>
                <w:lang w:eastAsia="zh-CN"/>
              </w:rPr>
            </w:pPr>
          </w:p>
          <w:p w14:paraId="1ACF6018">
            <w:pPr>
              <w:spacing w:line="247" w:lineRule="auto"/>
              <w:rPr>
                <w:lang w:eastAsia="zh-CN"/>
              </w:rPr>
            </w:pPr>
          </w:p>
          <w:p w14:paraId="79BC2816">
            <w:pPr>
              <w:spacing w:line="247" w:lineRule="auto"/>
              <w:rPr>
                <w:lang w:eastAsia="zh-CN"/>
              </w:rPr>
            </w:pPr>
          </w:p>
          <w:p w14:paraId="4F955D03">
            <w:pPr>
              <w:spacing w:line="247" w:lineRule="auto"/>
              <w:rPr>
                <w:lang w:eastAsia="zh-CN"/>
              </w:rPr>
            </w:pPr>
          </w:p>
          <w:p w14:paraId="117BFEBB">
            <w:pPr>
              <w:spacing w:line="247" w:lineRule="auto"/>
              <w:rPr>
                <w:lang w:eastAsia="zh-CN"/>
              </w:rPr>
            </w:pPr>
          </w:p>
          <w:p w14:paraId="502CDB7E">
            <w:pPr>
              <w:spacing w:line="247" w:lineRule="auto"/>
              <w:rPr>
                <w:lang w:eastAsia="zh-CN"/>
              </w:rPr>
            </w:pPr>
          </w:p>
          <w:p w14:paraId="7F65C207">
            <w:pPr>
              <w:spacing w:line="247" w:lineRule="auto"/>
              <w:rPr>
                <w:lang w:eastAsia="zh-CN"/>
              </w:rPr>
            </w:pPr>
          </w:p>
          <w:p w14:paraId="2257B988">
            <w:pPr>
              <w:spacing w:line="247" w:lineRule="auto"/>
              <w:rPr>
                <w:lang w:eastAsia="zh-CN"/>
              </w:rPr>
            </w:pPr>
          </w:p>
          <w:p w14:paraId="3E7A9707">
            <w:pPr>
              <w:spacing w:line="247" w:lineRule="auto"/>
              <w:rPr>
                <w:lang w:eastAsia="zh-CN"/>
              </w:rPr>
            </w:pPr>
          </w:p>
          <w:p w14:paraId="482CF8A6">
            <w:pPr>
              <w:spacing w:line="247" w:lineRule="auto"/>
              <w:rPr>
                <w:lang w:eastAsia="zh-CN"/>
              </w:rPr>
            </w:pPr>
          </w:p>
          <w:p w14:paraId="425D8A64">
            <w:pPr>
              <w:spacing w:line="247" w:lineRule="auto"/>
              <w:rPr>
                <w:lang w:eastAsia="zh-CN"/>
              </w:rPr>
            </w:pPr>
          </w:p>
          <w:p w14:paraId="02066BF0">
            <w:pPr>
              <w:pStyle w:val="23"/>
              <w:spacing w:before="58" w:line="218" w:lineRule="auto"/>
              <w:rPr>
                <w:rFonts w:hint="eastAsia"/>
                <w:lang w:eastAsia="zh-CN"/>
              </w:rPr>
            </w:pPr>
            <w:r>
              <w:rPr>
                <w:spacing w:val="-1"/>
                <w:lang w:eastAsia="zh-CN"/>
              </w:rPr>
              <w:t>注：包括申请成果评价必须提交的主要文件和技术资料</w:t>
            </w:r>
          </w:p>
        </w:tc>
      </w:tr>
      <w:tr w14:paraId="549A7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2" w:hRule="atLeast"/>
          <w:jc w:val="center"/>
        </w:trPr>
        <w:tc>
          <w:tcPr>
            <w:tcW w:w="9332" w:type="dxa"/>
            <w:gridSpan w:val="18"/>
            <w:tcBorders>
              <w:left w:val="single" w:color="000000" w:sz="2" w:space="0"/>
            </w:tcBorders>
            <w:noWrap w:val="0"/>
            <w:vAlign w:val="top"/>
          </w:tcPr>
          <w:p w14:paraId="23AD20BA">
            <w:pPr>
              <w:pStyle w:val="23"/>
              <w:spacing w:before="163" w:line="221" w:lineRule="auto"/>
              <w:ind w:left="100"/>
              <w:rPr>
                <w:rFonts w:hint="eastAsia"/>
              </w:rPr>
            </w:pPr>
            <w:r>
              <w:rPr>
                <w:spacing w:val="-1"/>
              </w:rPr>
              <w:t>备注：</w:t>
            </w:r>
          </w:p>
        </w:tc>
      </w:tr>
    </w:tbl>
    <w:p w14:paraId="6F26B771">
      <w:pPr>
        <w:keepNext w:val="0"/>
        <w:keepLines w:val="0"/>
        <w:pageBreakBefore w:val="0"/>
        <w:widowControl w:val="0"/>
        <w:kinsoku/>
        <w:overflowPunct/>
        <w:topLinePunct w:val="0"/>
        <w:autoSpaceDE/>
        <w:autoSpaceDN/>
        <w:bidi w:val="0"/>
        <w:adjustRightInd w:val="0"/>
        <w:snapToGrid w:val="0"/>
        <w:spacing w:line="360" w:lineRule="auto"/>
        <w:textAlignment w:val="auto"/>
        <w:rPr>
          <w:rFonts w:ascii="仿宋" w:hAnsi="仿宋" w:eastAsia="仿宋" w:cs="仿宋"/>
          <w:sz w:val="32"/>
          <w:szCs w:val="32"/>
        </w:rPr>
      </w:pPr>
    </w:p>
    <w:tbl>
      <w:tblPr>
        <w:tblStyle w:val="24"/>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4"/>
        <w:gridCol w:w="969"/>
        <w:gridCol w:w="460"/>
        <w:gridCol w:w="579"/>
        <w:gridCol w:w="469"/>
        <w:gridCol w:w="1978"/>
        <w:gridCol w:w="1209"/>
        <w:gridCol w:w="1369"/>
        <w:gridCol w:w="1753"/>
      </w:tblGrid>
      <w:tr w14:paraId="36452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9380" w:type="dxa"/>
            <w:gridSpan w:val="9"/>
            <w:noWrap w:val="0"/>
            <w:vAlign w:val="top"/>
          </w:tcPr>
          <w:p w14:paraId="6695E246">
            <w:pPr>
              <w:spacing w:before="198" w:line="218" w:lineRule="auto"/>
              <w:jc w:val="center"/>
              <w:rPr>
                <w:rFonts w:ascii="宋体" w:hAnsi="宋体" w:eastAsia="宋体" w:cs="宋体"/>
                <w:sz w:val="18"/>
                <w:szCs w:val="18"/>
              </w:rPr>
            </w:pPr>
            <w:r>
              <w:rPr>
                <w:rFonts w:ascii="宋体" w:hAnsi="宋体" w:eastAsia="宋体" w:cs="宋体"/>
                <w:b/>
                <w:bCs/>
                <w:spacing w:val="-9"/>
                <w:sz w:val="24"/>
                <w:szCs w:val="24"/>
              </w:rPr>
              <w:t>成果评价专家组名单</w:t>
            </w:r>
          </w:p>
        </w:tc>
      </w:tr>
      <w:tr w14:paraId="2BFFE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594" w:type="dxa"/>
            <w:noWrap w:val="0"/>
            <w:vAlign w:val="top"/>
          </w:tcPr>
          <w:p w14:paraId="6D458872">
            <w:pPr>
              <w:spacing w:before="199" w:line="221" w:lineRule="auto"/>
              <w:ind w:left="105"/>
              <w:rPr>
                <w:rFonts w:ascii="宋体" w:hAnsi="宋体" w:eastAsia="宋体" w:cs="宋体"/>
                <w:sz w:val="18"/>
                <w:szCs w:val="18"/>
              </w:rPr>
            </w:pPr>
            <w:r>
              <w:rPr>
                <w:rFonts w:ascii="宋体" w:hAnsi="宋体" w:eastAsia="宋体" w:cs="宋体"/>
                <w:spacing w:val="-2"/>
                <w:sz w:val="18"/>
                <w:szCs w:val="18"/>
              </w:rPr>
              <w:t>序号</w:t>
            </w:r>
          </w:p>
        </w:tc>
        <w:tc>
          <w:tcPr>
            <w:tcW w:w="1429" w:type="dxa"/>
            <w:gridSpan w:val="2"/>
            <w:noWrap w:val="0"/>
            <w:vAlign w:val="top"/>
          </w:tcPr>
          <w:p w14:paraId="037C1A82">
            <w:pPr>
              <w:spacing w:before="198" w:line="219" w:lineRule="auto"/>
              <w:ind w:left="251"/>
              <w:rPr>
                <w:rFonts w:ascii="宋体" w:hAnsi="宋体" w:eastAsia="宋体" w:cs="宋体"/>
                <w:sz w:val="18"/>
                <w:szCs w:val="18"/>
              </w:rPr>
            </w:pPr>
            <w:r>
              <w:rPr>
                <w:rFonts w:ascii="宋体" w:hAnsi="宋体" w:eastAsia="宋体" w:cs="宋体"/>
                <w:spacing w:val="-2"/>
                <w:sz w:val="18"/>
                <w:szCs w:val="18"/>
              </w:rPr>
              <w:t>专家组职务</w:t>
            </w:r>
          </w:p>
        </w:tc>
        <w:tc>
          <w:tcPr>
            <w:tcW w:w="1048" w:type="dxa"/>
            <w:gridSpan w:val="2"/>
            <w:noWrap w:val="0"/>
            <w:vAlign w:val="top"/>
          </w:tcPr>
          <w:p w14:paraId="712C68AA">
            <w:pPr>
              <w:spacing w:before="198" w:line="219" w:lineRule="auto"/>
              <w:ind w:left="332"/>
              <w:rPr>
                <w:rFonts w:ascii="宋体" w:hAnsi="宋体" w:eastAsia="宋体" w:cs="宋体"/>
                <w:sz w:val="18"/>
                <w:szCs w:val="18"/>
              </w:rPr>
            </w:pPr>
            <w:r>
              <w:rPr>
                <w:rFonts w:ascii="宋体" w:hAnsi="宋体" w:eastAsia="宋体" w:cs="宋体"/>
                <w:spacing w:val="11"/>
                <w:sz w:val="18"/>
                <w:szCs w:val="18"/>
              </w:rPr>
              <w:t>姓名</w:t>
            </w:r>
          </w:p>
        </w:tc>
        <w:tc>
          <w:tcPr>
            <w:tcW w:w="1978" w:type="dxa"/>
            <w:noWrap w:val="0"/>
            <w:vAlign w:val="top"/>
          </w:tcPr>
          <w:p w14:paraId="5C2C9C90">
            <w:pPr>
              <w:spacing w:before="198" w:line="220" w:lineRule="auto"/>
              <w:ind w:left="624"/>
              <w:rPr>
                <w:rFonts w:ascii="宋体" w:hAnsi="宋体" w:eastAsia="宋体" w:cs="宋体"/>
                <w:sz w:val="18"/>
                <w:szCs w:val="18"/>
              </w:rPr>
            </w:pPr>
            <w:r>
              <w:rPr>
                <w:rFonts w:ascii="宋体" w:hAnsi="宋体" w:eastAsia="宋体" w:cs="宋体"/>
                <w:spacing w:val="-2"/>
                <w:sz w:val="18"/>
                <w:szCs w:val="18"/>
              </w:rPr>
              <w:t>工作单位</w:t>
            </w:r>
          </w:p>
        </w:tc>
        <w:tc>
          <w:tcPr>
            <w:tcW w:w="1209" w:type="dxa"/>
            <w:noWrap w:val="0"/>
            <w:vAlign w:val="top"/>
          </w:tcPr>
          <w:p w14:paraId="4BA4DD01">
            <w:pPr>
              <w:spacing w:before="200" w:line="221" w:lineRule="auto"/>
              <w:ind w:left="416"/>
              <w:rPr>
                <w:rFonts w:ascii="宋体" w:hAnsi="宋体" w:eastAsia="宋体" w:cs="宋体"/>
                <w:sz w:val="18"/>
                <w:szCs w:val="18"/>
              </w:rPr>
            </w:pPr>
            <w:r>
              <w:rPr>
                <w:rFonts w:ascii="宋体" w:hAnsi="宋体" w:eastAsia="宋体" w:cs="宋体"/>
                <w:spacing w:val="-2"/>
                <w:sz w:val="18"/>
                <w:szCs w:val="18"/>
              </w:rPr>
              <w:t>职称</w:t>
            </w:r>
          </w:p>
        </w:tc>
        <w:tc>
          <w:tcPr>
            <w:tcW w:w="1369" w:type="dxa"/>
            <w:noWrap w:val="0"/>
            <w:vAlign w:val="top"/>
          </w:tcPr>
          <w:p w14:paraId="2F5CA774">
            <w:pPr>
              <w:spacing w:before="198" w:line="220" w:lineRule="auto"/>
              <w:ind w:left="317"/>
              <w:rPr>
                <w:rFonts w:ascii="宋体" w:hAnsi="宋体" w:eastAsia="宋体" w:cs="宋体"/>
                <w:sz w:val="18"/>
                <w:szCs w:val="18"/>
              </w:rPr>
            </w:pPr>
            <w:r>
              <w:rPr>
                <w:rFonts w:ascii="宋体" w:hAnsi="宋体" w:eastAsia="宋体" w:cs="宋体"/>
                <w:spacing w:val="-2"/>
                <w:sz w:val="18"/>
                <w:szCs w:val="18"/>
              </w:rPr>
              <w:t>从事专业</w:t>
            </w:r>
          </w:p>
        </w:tc>
        <w:tc>
          <w:tcPr>
            <w:tcW w:w="1753" w:type="dxa"/>
            <w:noWrap w:val="0"/>
            <w:vAlign w:val="top"/>
          </w:tcPr>
          <w:p w14:paraId="4D0E24FF">
            <w:pPr>
              <w:spacing w:before="201" w:line="223" w:lineRule="auto"/>
              <w:ind w:left="598"/>
              <w:rPr>
                <w:rFonts w:ascii="宋体" w:hAnsi="宋体" w:eastAsia="宋体" w:cs="宋体"/>
                <w:sz w:val="18"/>
                <w:szCs w:val="18"/>
              </w:rPr>
            </w:pPr>
            <w:r>
              <w:rPr>
                <w:rFonts w:ascii="宋体" w:hAnsi="宋体" w:eastAsia="宋体" w:cs="宋体"/>
                <w:spacing w:val="-4"/>
                <w:sz w:val="18"/>
                <w:szCs w:val="18"/>
              </w:rPr>
              <w:t>签名</w:t>
            </w:r>
          </w:p>
        </w:tc>
      </w:tr>
      <w:tr w14:paraId="7CDE5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594" w:type="dxa"/>
            <w:noWrap w:val="0"/>
            <w:vAlign w:val="top"/>
          </w:tcPr>
          <w:p w14:paraId="024EBCD0">
            <w:pPr>
              <w:spacing w:before="224" w:line="184" w:lineRule="auto"/>
              <w:ind w:left="244"/>
              <w:rPr>
                <w:rFonts w:ascii="宋体" w:hAnsi="宋体" w:eastAsia="宋体" w:cs="宋体"/>
                <w:sz w:val="18"/>
                <w:szCs w:val="18"/>
              </w:rPr>
            </w:pPr>
            <w:r>
              <w:rPr>
                <w:rFonts w:ascii="宋体" w:hAnsi="宋体" w:eastAsia="宋体" w:cs="宋体"/>
                <w:sz w:val="18"/>
                <w:szCs w:val="18"/>
              </w:rPr>
              <w:t>1</w:t>
            </w:r>
          </w:p>
        </w:tc>
        <w:tc>
          <w:tcPr>
            <w:tcW w:w="1429" w:type="dxa"/>
            <w:gridSpan w:val="2"/>
            <w:noWrap w:val="0"/>
            <w:vAlign w:val="top"/>
          </w:tcPr>
          <w:p w14:paraId="0B3CAF00">
            <w:pPr>
              <w:spacing w:before="182" w:line="223" w:lineRule="auto"/>
              <w:ind w:left="431"/>
              <w:rPr>
                <w:rFonts w:ascii="宋体" w:hAnsi="宋体" w:eastAsia="宋体" w:cs="宋体"/>
                <w:sz w:val="18"/>
                <w:szCs w:val="18"/>
              </w:rPr>
            </w:pPr>
            <w:r>
              <w:rPr>
                <w:rFonts w:ascii="宋体" w:hAnsi="宋体" w:eastAsia="宋体" w:cs="宋体"/>
                <w:spacing w:val="-5"/>
                <w:sz w:val="18"/>
                <w:szCs w:val="18"/>
              </w:rPr>
              <w:t>组长</w:t>
            </w:r>
          </w:p>
        </w:tc>
        <w:tc>
          <w:tcPr>
            <w:tcW w:w="1048" w:type="dxa"/>
            <w:gridSpan w:val="2"/>
            <w:noWrap w:val="0"/>
            <w:vAlign w:val="top"/>
          </w:tcPr>
          <w:p w14:paraId="6F0D4854">
            <w:pPr>
              <w:rPr>
                <w:rFonts w:ascii="Arial"/>
                <w:sz w:val="21"/>
              </w:rPr>
            </w:pPr>
          </w:p>
        </w:tc>
        <w:tc>
          <w:tcPr>
            <w:tcW w:w="1978" w:type="dxa"/>
            <w:noWrap w:val="0"/>
            <w:vAlign w:val="top"/>
          </w:tcPr>
          <w:p w14:paraId="2E491477">
            <w:pPr>
              <w:rPr>
                <w:rFonts w:ascii="Arial"/>
                <w:sz w:val="21"/>
              </w:rPr>
            </w:pPr>
          </w:p>
        </w:tc>
        <w:tc>
          <w:tcPr>
            <w:tcW w:w="1209" w:type="dxa"/>
            <w:noWrap w:val="0"/>
            <w:vAlign w:val="top"/>
          </w:tcPr>
          <w:p w14:paraId="248BA0DE">
            <w:pPr>
              <w:rPr>
                <w:rFonts w:ascii="Arial"/>
                <w:sz w:val="21"/>
              </w:rPr>
            </w:pPr>
          </w:p>
        </w:tc>
        <w:tc>
          <w:tcPr>
            <w:tcW w:w="1369" w:type="dxa"/>
            <w:noWrap w:val="0"/>
            <w:vAlign w:val="top"/>
          </w:tcPr>
          <w:p w14:paraId="7CE26412">
            <w:pPr>
              <w:rPr>
                <w:rFonts w:ascii="Arial"/>
                <w:sz w:val="21"/>
              </w:rPr>
            </w:pPr>
          </w:p>
        </w:tc>
        <w:tc>
          <w:tcPr>
            <w:tcW w:w="1753" w:type="dxa"/>
            <w:noWrap w:val="0"/>
            <w:vAlign w:val="top"/>
          </w:tcPr>
          <w:p w14:paraId="4B349B9B">
            <w:pPr>
              <w:rPr>
                <w:rFonts w:ascii="Arial"/>
                <w:sz w:val="21"/>
              </w:rPr>
            </w:pPr>
          </w:p>
        </w:tc>
      </w:tr>
      <w:tr w14:paraId="60E51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594" w:type="dxa"/>
            <w:noWrap w:val="0"/>
            <w:vAlign w:val="top"/>
          </w:tcPr>
          <w:p w14:paraId="2717BFBD">
            <w:pPr>
              <w:spacing w:before="226" w:line="183" w:lineRule="auto"/>
              <w:ind w:left="244"/>
              <w:rPr>
                <w:rFonts w:ascii="宋体" w:hAnsi="宋体" w:eastAsia="宋体" w:cs="宋体"/>
                <w:sz w:val="18"/>
                <w:szCs w:val="18"/>
              </w:rPr>
            </w:pPr>
            <w:r>
              <w:rPr>
                <w:rFonts w:ascii="宋体" w:hAnsi="宋体" w:eastAsia="宋体" w:cs="宋体"/>
                <w:sz w:val="18"/>
                <w:szCs w:val="18"/>
              </w:rPr>
              <w:t>2</w:t>
            </w:r>
          </w:p>
        </w:tc>
        <w:tc>
          <w:tcPr>
            <w:tcW w:w="1429" w:type="dxa"/>
            <w:gridSpan w:val="2"/>
            <w:noWrap w:val="0"/>
            <w:vAlign w:val="top"/>
          </w:tcPr>
          <w:p w14:paraId="2EFC4392">
            <w:pPr>
              <w:spacing w:before="180" w:line="219" w:lineRule="auto"/>
              <w:ind w:left="431"/>
              <w:rPr>
                <w:rFonts w:ascii="宋体" w:hAnsi="宋体" w:eastAsia="宋体" w:cs="宋体"/>
                <w:sz w:val="18"/>
                <w:szCs w:val="18"/>
              </w:rPr>
            </w:pPr>
            <w:r>
              <w:rPr>
                <w:rFonts w:ascii="宋体" w:hAnsi="宋体" w:eastAsia="宋体" w:cs="宋体"/>
                <w:spacing w:val="-3"/>
                <w:sz w:val="18"/>
                <w:szCs w:val="18"/>
              </w:rPr>
              <w:t>副组长</w:t>
            </w:r>
          </w:p>
        </w:tc>
        <w:tc>
          <w:tcPr>
            <w:tcW w:w="1048" w:type="dxa"/>
            <w:gridSpan w:val="2"/>
            <w:noWrap w:val="0"/>
            <w:vAlign w:val="top"/>
          </w:tcPr>
          <w:p w14:paraId="11D5F274">
            <w:pPr>
              <w:rPr>
                <w:rFonts w:ascii="Arial"/>
                <w:sz w:val="21"/>
              </w:rPr>
            </w:pPr>
          </w:p>
        </w:tc>
        <w:tc>
          <w:tcPr>
            <w:tcW w:w="1978" w:type="dxa"/>
            <w:noWrap w:val="0"/>
            <w:vAlign w:val="top"/>
          </w:tcPr>
          <w:p w14:paraId="7C5141A3">
            <w:pPr>
              <w:rPr>
                <w:rFonts w:ascii="Arial"/>
                <w:sz w:val="21"/>
              </w:rPr>
            </w:pPr>
          </w:p>
        </w:tc>
        <w:tc>
          <w:tcPr>
            <w:tcW w:w="1209" w:type="dxa"/>
            <w:noWrap w:val="0"/>
            <w:vAlign w:val="top"/>
          </w:tcPr>
          <w:p w14:paraId="093DE8AE">
            <w:pPr>
              <w:rPr>
                <w:rFonts w:ascii="Arial"/>
                <w:sz w:val="21"/>
              </w:rPr>
            </w:pPr>
          </w:p>
        </w:tc>
        <w:tc>
          <w:tcPr>
            <w:tcW w:w="1369" w:type="dxa"/>
            <w:noWrap w:val="0"/>
            <w:vAlign w:val="top"/>
          </w:tcPr>
          <w:p w14:paraId="4788B387">
            <w:pPr>
              <w:rPr>
                <w:rFonts w:ascii="Arial"/>
                <w:sz w:val="21"/>
              </w:rPr>
            </w:pPr>
          </w:p>
        </w:tc>
        <w:tc>
          <w:tcPr>
            <w:tcW w:w="1753" w:type="dxa"/>
            <w:noWrap w:val="0"/>
            <w:vAlign w:val="top"/>
          </w:tcPr>
          <w:p w14:paraId="45C3B6E1">
            <w:pPr>
              <w:rPr>
                <w:rFonts w:ascii="Arial"/>
                <w:sz w:val="21"/>
              </w:rPr>
            </w:pPr>
          </w:p>
        </w:tc>
      </w:tr>
      <w:tr w14:paraId="313EF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594" w:type="dxa"/>
            <w:noWrap w:val="0"/>
            <w:vAlign w:val="top"/>
          </w:tcPr>
          <w:p w14:paraId="3E903D50">
            <w:pPr>
              <w:spacing w:before="226" w:line="183" w:lineRule="auto"/>
              <w:ind w:left="244"/>
              <w:rPr>
                <w:rFonts w:ascii="宋体" w:hAnsi="宋体" w:eastAsia="宋体" w:cs="宋体"/>
                <w:sz w:val="18"/>
                <w:szCs w:val="18"/>
              </w:rPr>
            </w:pPr>
            <w:r>
              <w:rPr>
                <w:rFonts w:ascii="宋体" w:hAnsi="宋体" w:eastAsia="宋体" w:cs="宋体"/>
                <w:sz w:val="18"/>
                <w:szCs w:val="18"/>
              </w:rPr>
              <w:t>3</w:t>
            </w:r>
          </w:p>
        </w:tc>
        <w:tc>
          <w:tcPr>
            <w:tcW w:w="1429" w:type="dxa"/>
            <w:gridSpan w:val="2"/>
            <w:noWrap w:val="0"/>
            <w:vAlign w:val="top"/>
          </w:tcPr>
          <w:p w14:paraId="264E3AF7">
            <w:pPr>
              <w:spacing w:before="181" w:line="221" w:lineRule="auto"/>
              <w:ind w:left="431"/>
              <w:rPr>
                <w:rFonts w:ascii="宋体" w:hAnsi="宋体" w:eastAsia="宋体" w:cs="宋体"/>
                <w:sz w:val="18"/>
                <w:szCs w:val="18"/>
              </w:rPr>
            </w:pPr>
            <w:r>
              <w:rPr>
                <w:rFonts w:ascii="宋体" w:hAnsi="宋体" w:eastAsia="宋体" w:cs="宋体"/>
                <w:spacing w:val="-5"/>
                <w:sz w:val="18"/>
                <w:szCs w:val="18"/>
              </w:rPr>
              <w:t>成员</w:t>
            </w:r>
          </w:p>
        </w:tc>
        <w:tc>
          <w:tcPr>
            <w:tcW w:w="1048" w:type="dxa"/>
            <w:gridSpan w:val="2"/>
            <w:noWrap w:val="0"/>
            <w:vAlign w:val="top"/>
          </w:tcPr>
          <w:p w14:paraId="0E9BF7B2">
            <w:pPr>
              <w:rPr>
                <w:rFonts w:ascii="Arial"/>
                <w:sz w:val="21"/>
              </w:rPr>
            </w:pPr>
          </w:p>
        </w:tc>
        <w:tc>
          <w:tcPr>
            <w:tcW w:w="1978" w:type="dxa"/>
            <w:noWrap w:val="0"/>
            <w:vAlign w:val="top"/>
          </w:tcPr>
          <w:p w14:paraId="138AB180">
            <w:pPr>
              <w:rPr>
                <w:rFonts w:ascii="Arial"/>
                <w:sz w:val="21"/>
              </w:rPr>
            </w:pPr>
          </w:p>
        </w:tc>
        <w:tc>
          <w:tcPr>
            <w:tcW w:w="1209" w:type="dxa"/>
            <w:noWrap w:val="0"/>
            <w:vAlign w:val="top"/>
          </w:tcPr>
          <w:p w14:paraId="20098342">
            <w:pPr>
              <w:rPr>
                <w:rFonts w:ascii="Arial"/>
                <w:sz w:val="21"/>
              </w:rPr>
            </w:pPr>
          </w:p>
        </w:tc>
        <w:tc>
          <w:tcPr>
            <w:tcW w:w="1369" w:type="dxa"/>
            <w:noWrap w:val="0"/>
            <w:vAlign w:val="top"/>
          </w:tcPr>
          <w:p w14:paraId="2AA37241">
            <w:pPr>
              <w:rPr>
                <w:rFonts w:ascii="Arial"/>
                <w:sz w:val="21"/>
              </w:rPr>
            </w:pPr>
          </w:p>
        </w:tc>
        <w:tc>
          <w:tcPr>
            <w:tcW w:w="1753" w:type="dxa"/>
            <w:noWrap w:val="0"/>
            <w:vAlign w:val="top"/>
          </w:tcPr>
          <w:p w14:paraId="032ED722">
            <w:pPr>
              <w:rPr>
                <w:rFonts w:ascii="Arial"/>
                <w:sz w:val="21"/>
              </w:rPr>
            </w:pPr>
          </w:p>
        </w:tc>
      </w:tr>
      <w:tr w14:paraId="6655E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594" w:type="dxa"/>
            <w:noWrap w:val="0"/>
            <w:vAlign w:val="top"/>
          </w:tcPr>
          <w:p w14:paraId="7A7A9432">
            <w:pPr>
              <w:spacing w:before="227" w:line="183" w:lineRule="auto"/>
              <w:ind w:left="244"/>
              <w:rPr>
                <w:rFonts w:ascii="宋体" w:hAnsi="宋体" w:eastAsia="宋体" w:cs="宋体"/>
                <w:sz w:val="18"/>
                <w:szCs w:val="18"/>
              </w:rPr>
            </w:pPr>
            <w:r>
              <w:rPr>
                <w:rFonts w:ascii="宋体" w:hAnsi="宋体" w:eastAsia="宋体" w:cs="宋体"/>
                <w:sz w:val="18"/>
                <w:szCs w:val="18"/>
              </w:rPr>
              <w:t>4</w:t>
            </w:r>
          </w:p>
        </w:tc>
        <w:tc>
          <w:tcPr>
            <w:tcW w:w="1429" w:type="dxa"/>
            <w:gridSpan w:val="2"/>
            <w:noWrap w:val="0"/>
            <w:vAlign w:val="top"/>
          </w:tcPr>
          <w:p w14:paraId="2064D591">
            <w:pPr>
              <w:spacing w:before="182" w:line="221" w:lineRule="auto"/>
              <w:ind w:left="431"/>
              <w:rPr>
                <w:rFonts w:ascii="宋体" w:hAnsi="宋体" w:eastAsia="宋体" w:cs="宋体"/>
                <w:sz w:val="18"/>
                <w:szCs w:val="18"/>
              </w:rPr>
            </w:pPr>
            <w:r>
              <w:rPr>
                <w:rFonts w:ascii="宋体" w:hAnsi="宋体" w:eastAsia="宋体" w:cs="宋体"/>
                <w:spacing w:val="-5"/>
                <w:sz w:val="18"/>
                <w:szCs w:val="18"/>
              </w:rPr>
              <w:t>成员</w:t>
            </w:r>
          </w:p>
        </w:tc>
        <w:tc>
          <w:tcPr>
            <w:tcW w:w="1048" w:type="dxa"/>
            <w:gridSpan w:val="2"/>
            <w:noWrap w:val="0"/>
            <w:vAlign w:val="top"/>
          </w:tcPr>
          <w:p w14:paraId="02E19E22">
            <w:pPr>
              <w:rPr>
                <w:rFonts w:ascii="Arial"/>
                <w:sz w:val="21"/>
              </w:rPr>
            </w:pPr>
          </w:p>
        </w:tc>
        <w:tc>
          <w:tcPr>
            <w:tcW w:w="1978" w:type="dxa"/>
            <w:noWrap w:val="0"/>
            <w:vAlign w:val="top"/>
          </w:tcPr>
          <w:p w14:paraId="6A1689ED">
            <w:pPr>
              <w:rPr>
                <w:rFonts w:ascii="Arial"/>
                <w:sz w:val="21"/>
              </w:rPr>
            </w:pPr>
          </w:p>
        </w:tc>
        <w:tc>
          <w:tcPr>
            <w:tcW w:w="1209" w:type="dxa"/>
            <w:noWrap w:val="0"/>
            <w:vAlign w:val="top"/>
          </w:tcPr>
          <w:p w14:paraId="677F9923">
            <w:pPr>
              <w:rPr>
                <w:rFonts w:ascii="Arial"/>
                <w:sz w:val="21"/>
              </w:rPr>
            </w:pPr>
          </w:p>
        </w:tc>
        <w:tc>
          <w:tcPr>
            <w:tcW w:w="1369" w:type="dxa"/>
            <w:noWrap w:val="0"/>
            <w:vAlign w:val="top"/>
          </w:tcPr>
          <w:p w14:paraId="571369CA">
            <w:pPr>
              <w:rPr>
                <w:rFonts w:ascii="Arial"/>
                <w:sz w:val="21"/>
              </w:rPr>
            </w:pPr>
          </w:p>
        </w:tc>
        <w:tc>
          <w:tcPr>
            <w:tcW w:w="1753" w:type="dxa"/>
            <w:noWrap w:val="0"/>
            <w:vAlign w:val="top"/>
          </w:tcPr>
          <w:p w14:paraId="2E9CAF66">
            <w:pPr>
              <w:rPr>
                <w:rFonts w:ascii="Arial"/>
                <w:sz w:val="21"/>
              </w:rPr>
            </w:pPr>
          </w:p>
        </w:tc>
      </w:tr>
      <w:tr w14:paraId="6C3A2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594" w:type="dxa"/>
            <w:noWrap w:val="0"/>
            <w:vAlign w:val="top"/>
          </w:tcPr>
          <w:p w14:paraId="565D38C0">
            <w:pPr>
              <w:spacing w:before="228" w:line="182" w:lineRule="auto"/>
              <w:ind w:left="244"/>
              <w:rPr>
                <w:rFonts w:ascii="宋体" w:hAnsi="宋体" w:eastAsia="宋体" w:cs="宋体"/>
                <w:sz w:val="18"/>
                <w:szCs w:val="18"/>
              </w:rPr>
            </w:pPr>
            <w:r>
              <w:rPr>
                <w:rFonts w:ascii="宋体" w:hAnsi="宋体" w:eastAsia="宋体" w:cs="宋体"/>
                <w:sz w:val="18"/>
                <w:szCs w:val="18"/>
              </w:rPr>
              <w:t>5</w:t>
            </w:r>
          </w:p>
        </w:tc>
        <w:tc>
          <w:tcPr>
            <w:tcW w:w="1429" w:type="dxa"/>
            <w:gridSpan w:val="2"/>
            <w:noWrap w:val="0"/>
            <w:vAlign w:val="top"/>
          </w:tcPr>
          <w:p w14:paraId="58058658">
            <w:pPr>
              <w:spacing w:before="182" w:line="221" w:lineRule="auto"/>
              <w:ind w:left="431"/>
              <w:rPr>
                <w:rFonts w:ascii="宋体" w:hAnsi="宋体" w:eastAsia="宋体" w:cs="宋体"/>
                <w:sz w:val="18"/>
                <w:szCs w:val="18"/>
              </w:rPr>
            </w:pPr>
            <w:r>
              <w:rPr>
                <w:rFonts w:ascii="宋体" w:hAnsi="宋体" w:eastAsia="宋体" w:cs="宋体"/>
                <w:spacing w:val="-5"/>
                <w:sz w:val="18"/>
                <w:szCs w:val="18"/>
              </w:rPr>
              <w:t>成员</w:t>
            </w:r>
          </w:p>
        </w:tc>
        <w:tc>
          <w:tcPr>
            <w:tcW w:w="1048" w:type="dxa"/>
            <w:gridSpan w:val="2"/>
            <w:noWrap w:val="0"/>
            <w:vAlign w:val="top"/>
          </w:tcPr>
          <w:p w14:paraId="0351308C">
            <w:pPr>
              <w:rPr>
                <w:rFonts w:ascii="Arial"/>
                <w:sz w:val="21"/>
              </w:rPr>
            </w:pPr>
          </w:p>
        </w:tc>
        <w:tc>
          <w:tcPr>
            <w:tcW w:w="1978" w:type="dxa"/>
            <w:noWrap w:val="0"/>
            <w:vAlign w:val="top"/>
          </w:tcPr>
          <w:p w14:paraId="5EE92C61">
            <w:pPr>
              <w:rPr>
                <w:rFonts w:ascii="Arial"/>
                <w:sz w:val="21"/>
              </w:rPr>
            </w:pPr>
          </w:p>
        </w:tc>
        <w:tc>
          <w:tcPr>
            <w:tcW w:w="1209" w:type="dxa"/>
            <w:noWrap w:val="0"/>
            <w:vAlign w:val="top"/>
          </w:tcPr>
          <w:p w14:paraId="3894D5DC">
            <w:pPr>
              <w:rPr>
                <w:rFonts w:ascii="Arial"/>
                <w:sz w:val="21"/>
              </w:rPr>
            </w:pPr>
          </w:p>
        </w:tc>
        <w:tc>
          <w:tcPr>
            <w:tcW w:w="1369" w:type="dxa"/>
            <w:noWrap w:val="0"/>
            <w:vAlign w:val="top"/>
          </w:tcPr>
          <w:p w14:paraId="12B66DA1">
            <w:pPr>
              <w:rPr>
                <w:rFonts w:ascii="Arial"/>
                <w:sz w:val="21"/>
              </w:rPr>
            </w:pPr>
          </w:p>
        </w:tc>
        <w:tc>
          <w:tcPr>
            <w:tcW w:w="1753" w:type="dxa"/>
            <w:noWrap w:val="0"/>
            <w:vAlign w:val="top"/>
          </w:tcPr>
          <w:p w14:paraId="69AE6098">
            <w:pPr>
              <w:rPr>
                <w:rFonts w:ascii="Arial"/>
                <w:sz w:val="21"/>
              </w:rPr>
            </w:pPr>
          </w:p>
        </w:tc>
      </w:tr>
      <w:tr w14:paraId="604D6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594" w:type="dxa"/>
            <w:noWrap w:val="0"/>
            <w:vAlign w:val="top"/>
          </w:tcPr>
          <w:p w14:paraId="09C543AC">
            <w:pPr>
              <w:spacing w:before="228" w:line="183" w:lineRule="auto"/>
              <w:ind w:left="244"/>
              <w:rPr>
                <w:rFonts w:ascii="宋体" w:hAnsi="宋体" w:eastAsia="宋体" w:cs="宋体"/>
                <w:sz w:val="18"/>
                <w:szCs w:val="18"/>
              </w:rPr>
            </w:pPr>
            <w:r>
              <w:rPr>
                <w:rFonts w:ascii="宋体" w:hAnsi="宋体" w:eastAsia="宋体" w:cs="宋体"/>
                <w:sz w:val="18"/>
                <w:szCs w:val="18"/>
              </w:rPr>
              <w:t>6</w:t>
            </w:r>
          </w:p>
        </w:tc>
        <w:tc>
          <w:tcPr>
            <w:tcW w:w="1429" w:type="dxa"/>
            <w:gridSpan w:val="2"/>
            <w:noWrap w:val="0"/>
            <w:vAlign w:val="top"/>
          </w:tcPr>
          <w:p w14:paraId="148C776D">
            <w:pPr>
              <w:spacing w:before="183" w:line="221" w:lineRule="auto"/>
              <w:ind w:left="431"/>
              <w:rPr>
                <w:rFonts w:ascii="宋体" w:hAnsi="宋体" w:eastAsia="宋体" w:cs="宋体"/>
                <w:sz w:val="18"/>
                <w:szCs w:val="18"/>
              </w:rPr>
            </w:pPr>
            <w:r>
              <w:rPr>
                <w:rFonts w:ascii="宋体" w:hAnsi="宋体" w:eastAsia="宋体" w:cs="宋体"/>
                <w:spacing w:val="-5"/>
                <w:sz w:val="18"/>
                <w:szCs w:val="18"/>
              </w:rPr>
              <w:t>成员</w:t>
            </w:r>
          </w:p>
        </w:tc>
        <w:tc>
          <w:tcPr>
            <w:tcW w:w="1048" w:type="dxa"/>
            <w:gridSpan w:val="2"/>
            <w:noWrap w:val="0"/>
            <w:vAlign w:val="top"/>
          </w:tcPr>
          <w:p w14:paraId="445217CA">
            <w:pPr>
              <w:rPr>
                <w:rFonts w:ascii="Arial"/>
                <w:sz w:val="21"/>
              </w:rPr>
            </w:pPr>
          </w:p>
        </w:tc>
        <w:tc>
          <w:tcPr>
            <w:tcW w:w="1978" w:type="dxa"/>
            <w:noWrap w:val="0"/>
            <w:vAlign w:val="top"/>
          </w:tcPr>
          <w:p w14:paraId="5EC7F0D9">
            <w:pPr>
              <w:rPr>
                <w:rFonts w:ascii="Arial"/>
                <w:sz w:val="21"/>
              </w:rPr>
            </w:pPr>
          </w:p>
        </w:tc>
        <w:tc>
          <w:tcPr>
            <w:tcW w:w="1209" w:type="dxa"/>
            <w:noWrap w:val="0"/>
            <w:vAlign w:val="top"/>
          </w:tcPr>
          <w:p w14:paraId="1BEF452E">
            <w:pPr>
              <w:rPr>
                <w:rFonts w:ascii="Arial"/>
                <w:sz w:val="21"/>
              </w:rPr>
            </w:pPr>
          </w:p>
        </w:tc>
        <w:tc>
          <w:tcPr>
            <w:tcW w:w="1369" w:type="dxa"/>
            <w:noWrap w:val="0"/>
            <w:vAlign w:val="top"/>
          </w:tcPr>
          <w:p w14:paraId="5DC35F82">
            <w:pPr>
              <w:rPr>
                <w:rFonts w:ascii="Arial"/>
                <w:sz w:val="21"/>
              </w:rPr>
            </w:pPr>
          </w:p>
        </w:tc>
        <w:tc>
          <w:tcPr>
            <w:tcW w:w="1753" w:type="dxa"/>
            <w:noWrap w:val="0"/>
            <w:vAlign w:val="top"/>
          </w:tcPr>
          <w:p w14:paraId="7C5D771F">
            <w:pPr>
              <w:rPr>
                <w:rFonts w:ascii="Arial"/>
                <w:sz w:val="21"/>
              </w:rPr>
            </w:pPr>
          </w:p>
        </w:tc>
      </w:tr>
      <w:tr w14:paraId="153E9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594" w:type="dxa"/>
            <w:noWrap w:val="0"/>
            <w:vAlign w:val="top"/>
          </w:tcPr>
          <w:p w14:paraId="6A9EA635">
            <w:pPr>
              <w:spacing w:before="230" w:line="182" w:lineRule="auto"/>
              <w:ind w:left="244"/>
              <w:rPr>
                <w:rFonts w:ascii="宋体" w:hAnsi="宋体" w:eastAsia="宋体" w:cs="宋体"/>
                <w:sz w:val="18"/>
                <w:szCs w:val="18"/>
              </w:rPr>
            </w:pPr>
            <w:r>
              <w:rPr>
                <w:rFonts w:ascii="宋体" w:hAnsi="宋体" w:eastAsia="宋体" w:cs="宋体"/>
                <w:sz w:val="18"/>
                <w:szCs w:val="18"/>
              </w:rPr>
              <w:t>7</w:t>
            </w:r>
          </w:p>
        </w:tc>
        <w:tc>
          <w:tcPr>
            <w:tcW w:w="1429" w:type="dxa"/>
            <w:gridSpan w:val="2"/>
            <w:noWrap w:val="0"/>
            <w:vAlign w:val="top"/>
          </w:tcPr>
          <w:p w14:paraId="3CE30FBD">
            <w:pPr>
              <w:spacing w:before="184" w:line="221" w:lineRule="auto"/>
              <w:ind w:left="431"/>
              <w:rPr>
                <w:rFonts w:ascii="宋体" w:hAnsi="宋体" w:eastAsia="宋体" w:cs="宋体"/>
                <w:sz w:val="18"/>
                <w:szCs w:val="18"/>
              </w:rPr>
            </w:pPr>
            <w:r>
              <w:rPr>
                <w:rFonts w:ascii="宋体" w:hAnsi="宋体" w:eastAsia="宋体" w:cs="宋体"/>
                <w:spacing w:val="-5"/>
                <w:sz w:val="18"/>
                <w:szCs w:val="18"/>
              </w:rPr>
              <w:t>成员</w:t>
            </w:r>
          </w:p>
        </w:tc>
        <w:tc>
          <w:tcPr>
            <w:tcW w:w="1048" w:type="dxa"/>
            <w:gridSpan w:val="2"/>
            <w:noWrap w:val="0"/>
            <w:vAlign w:val="top"/>
          </w:tcPr>
          <w:p w14:paraId="27214B73">
            <w:pPr>
              <w:rPr>
                <w:rFonts w:ascii="Arial"/>
                <w:sz w:val="21"/>
              </w:rPr>
            </w:pPr>
          </w:p>
        </w:tc>
        <w:tc>
          <w:tcPr>
            <w:tcW w:w="1978" w:type="dxa"/>
            <w:noWrap w:val="0"/>
            <w:vAlign w:val="top"/>
          </w:tcPr>
          <w:p w14:paraId="3F76AF2E">
            <w:pPr>
              <w:rPr>
                <w:rFonts w:ascii="Arial"/>
                <w:sz w:val="21"/>
              </w:rPr>
            </w:pPr>
          </w:p>
        </w:tc>
        <w:tc>
          <w:tcPr>
            <w:tcW w:w="1209" w:type="dxa"/>
            <w:noWrap w:val="0"/>
            <w:vAlign w:val="top"/>
          </w:tcPr>
          <w:p w14:paraId="40CFB498">
            <w:pPr>
              <w:rPr>
                <w:rFonts w:ascii="Arial"/>
                <w:sz w:val="21"/>
              </w:rPr>
            </w:pPr>
          </w:p>
        </w:tc>
        <w:tc>
          <w:tcPr>
            <w:tcW w:w="1369" w:type="dxa"/>
            <w:noWrap w:val="0"/>
            <w:vAlign w:val="top"/>
          </w:tcPr>
          <w:p w14:paraId="41FD03A3">
            <w:pPr>
              <w:rPr>
                <w:rFonts w:ascii="Arial"/>
                <w:sz w:val="21"/>
              </w:rPr>
            </w:pPr>
          </w:p>
        </w:tc>
        <w:tc>
          <w:tcPr>
            <w:tcW w:w="1753" w:type="dxa"/>
            <w:noWrap w:val="0"/>
            <w:vAlign w:val="top"/>
          </w:tcPr>
          <w:p w14:paraId="4C966715">
            <w:pPr>
              <w:rPr>
                <w:rFonts w:ascii="Arial"/>
                <w:sz w:val="21"/>
              </w:rPr>
            </w:pPr>
          </w:p>
        </w:tc>
      </w:tr>
      <w:tr w14:paraId="0F177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594" w:type="dxa"/>
            <w:noWrap w:val="0"/>
            <w:vAlign w:val="top"/>
          </w:tcPr>
          <w:p w14:paraId="79D42842">
            <w:pPr>
              <w:spacing w:before="229" w:line="183" w:lineRule="auto"/>
              <w:ind w:left="244"/>
              <w:rPr>
                <w:rFonts w:ascii="宋体" w:hAnsi="宋体" w:eastAsia="宋体" w:cs="宋体"/>
                <w:sz w:val="18"/>
                <w:szCs w:val="18"/>
              </w:rPr>
            </w:pPr>
            <w:r>
              <w:rPr>
                <w:rFonts w:ascii="宋体" w:hAnsi="宋体" w:eastAsia="宋体" w:cs="宋体"/>
                <w:sz w:val="18"/>
                <w:szCs w:val="18"/>
              </w:rPr>
              <w:t>8</w:t>
            </w:r>
          </w:p>
        </w:tc>
        <w:tc>
          <w:tcPr>
            <w:tcW w:w="1429" w:type="dxa"/>
            <w:gridSpan w:val="2"/>
            <w:noWrap w:val="0"/>
            <w:vAlign w:val="top"/>
          </w:tcPr>
          <w:p w14:paraId="61B708EA">
            <w:pPr>
              <w:spacing w:before="184" w:line="221" w:lineRule="auto"/>
              <w:ind w:left="431"/>
              <w:rPr>
                <w:rFonts w:ascii="宋体" w:hAnsi="宋体" w:eastAsia="宋体" w:cs="宋体"/>
                <w:sz w:val="18"/>
                <w:szCs w:val="18"/>
              </w:rPr>
            </w:pPr>
          </w:p>
        </w:tc>
        <w:tc>
          <w:tcPr>
            <w:tcW w:w="1048" w:type="dxa"/>
            <w:gridSpan w:val="2"/>
            <w:noWrap w:val="0"/>
            <w:vAlign w:val="top"/>
          </w:tcPr>
          <w:p w14:paraId="0909DA11">
            <w:pPr>
              <w:rPr>
                <w:rFonts w:ascii="Arial"/>
                <w:sz w:val="21"/>
              </w:rPr>
            </w:pPr>
          </w:p>
        </w:tc>
        <w:tc>
          <w:tcPr>
            <w:tcW w:w="1978" w:type="dxa"/>
            <w:noWrap w:val="0"/>
            <w:vAlign w:val="top"/>
          </w:tcPr>
          <w:p w14:paraId="7D81E5B5">
            <w:pPr>
              <w:rPr>
                <w:rFonts w:ascii="Arial"/>
                <w:sz w:val="21"/>
              </w:rPr>
            </w:pPr>
          </w:p>
        </w:tc>
        <w:tc>
          <w:tcPr>
            <w:tcW w:w="1209" w:type="dxa"/>
            <w:noWrap w:val="0"/>
            <w:vAlign w:val="top"/>
          </w:tcPr>
          <w:p w14:paraId="28709B5F">
            <w:pPr>
              <w:rPr>
                <w:rFonts w:ascii="Arial"/>
                <w:sz w:val="21"/>
              </w:rPr>
            </w:pPr>
          </w:p>
        </w:tc>
        <w:tc>
          <w:tcPr>
            <w:tcW w:w="1369" w:type="dxa"/>
            <w:noWrap w:val="0"/>
            <w:vAlign w:val="top"/>
          </w:tcPr>
          <w:p w14:paraId="6838B4EC">
            <w:pPr>
              <w:rPr>
                <w:rFonts w:ascii="Arial"/>
                <w:sz w:val="21"/>
              </w:rPr>
            </w:pPr>
          </w:p>
        </w:tc>
        <w:tc>
          <w:tcPr>
            <w:tcW w:w="1753" w:type="dxa"/>
            <w:noWrap w:val="0"/>
            <w:vAlign w:val="top"/>
          </w:tcPr>
          <w:p w14:paraId="32CBBAC2">
            <w:pPr>
              <w:rPr>
                <w:rFonts w:ascii="Arial"/>
                <w:sz w:val="21"/>
              </w:rPr>
            </w:pPr>
          </w:p>
        </w:tc>
      </w:tr>
      <w:tr w14:paraId="0FC2C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594" w:type="dxa"/>
            <w:noWrap w:val="0"/>
            <w:vAlign w:val="top"/>
          </w:tcPr>
          <w:p w14:paraId="3E95E7E6">
            <w:pPr>
              <w:spacing w:before="229" w:line="183" w:lineRule="auto"/>
              <w:ind w:left="244"/>
              <w:rPr>
                <w:rFonts w:ascii="宋体" w:hAnsi="宋体" w:eastAsia="宋体" w:cs="宋体"/>
                <w:sz w:val="18"/>
                <w:szCs w:val="18"/>
              </w:rPr>
            </w:pPr>
            <w:r>
              <w:rPr>
                <w:rFonts w:ascii="宋体" w:hAnsi="宋体" w:eastAsia="宋体" w:cs="宋体"/>
                <w:sz w:val="18"/>
                <w:szCs w:val="18"/>
              </w:rPr>
              <w:t>9</w:t>
            </w:r>
          </w:p>
        </w:tc>
        <w:tc>
          <w:tcPr>
            <w:tcW w:w="1429" w:type="dxa"/>
            <w:gridSpan w:val="2"/>
            <w:noWrap w:val="0"/>
            <w:vAlign w:val="top"/>
          </w:tcPr>
          <w:p w14:paraId="02D4F70C">
            <w:pPr>
              <w:spacing w:before="184" w:line="221" w:lineRule="auto"/>
              <w:ind w:left="431"/>
              <w:rPr>
                <w:rFonts w:ascii="宋体" w:hAnsi="宋体" w:eastAsia="宋体" w:cs="宋体"/>
                <w:sz w:val="18"/>
                <w:szCs w:val="18"/>
              </w:rPr>
            </w:pPr>
          </w:p>
        </w:tc>
        <w:tc>
          <w:tcPr>
            <w:tcW w:w="1048" w:type="dxa"/>
            <w:gridSpan w:val="2"/>
            <w:noWrap w:val="0"/>
            <w:vAlign w:val="top"/>
          </w:tcPr>
          <w:p w14:paraId="0F11ADF7">
            <w:pPr>
              <w:rPr>
                <w:rFonts w:ascii="Arial"/>
                <w:sz w:val="21"/>
              </w:rPr>
            </w:pPr>
          </w:p>
        </w:tc>
        <w:tc>
          <w:tcPr>
            <w:tcW w:w="1978" w:type="dxa"/>
            <w:noWrap w:val="0"/>
            <w:vAlign w:val="top"/>
          </w:tcPr>
          <w:p w14:paraId="693F9053">
            <w:pPr>
              <w:rPr>
                <w:rFonts w:ascii="Arial"/>
                <w:sz w:val="21"/>
              </w:rPr>
            </w:pPr>
          </w:p>
        </w:tc>
        <w:tc>
          <w:tcPr>
            <w:tcW w:w="1209" w:type="dxa"/>
            <w:noWrap w:val="0"/>
            <w:vAlign w:val="top"/>
          </w:tcPr>
          <w:p w14:paraId="4BD376C4">
            <w:pPr>
              <w:rPr>
                <w:rFonts w:ascii="Arial"/>
                <w:sz w:val="21"/>
              </w:rPr>
            </w:pPr>
          </w:p>
        </w:tc>
        <w:tc>
          <w:tcPr>
            <w:tcW w:w="1369" w:type="dxa"/>
            <w:noWrap w:val="0"/>
            <w:vAlign w:val="top"/>
          </w:tcPr>
          <w:p w14:paraId="7452BA6B">
            <w:pPr>
              <w:rPr>
                <w:rFonts w:ascii="Arial"/>
                <w:sz w:val="21"/>
              </w:rPr>
            </w:pPr>
          </w:p>
        </w:tc>
        <w:tc>
          <w:tcPr>
            <w:tcW w:w="1753" w:type="dxa"/>
            <w:noWrap w:val="0"/>
            <w:vAlign w:val="top"/>
          </w:tcPr>
          <w:p w14:paraId="0E188601">
            <w:pPr>
              <w:rPr>
                <w:rFonts w:ascii="Arial"/>
                <w:sz w:val="21"/>
              </w:rPr>
            </w:pPr>
          </w:p>
        </w:tc>
      </w:tr>
      <w:tr w14:paraId="5F4DE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9380" w:type="dxa"/>
            <w:gridSpan w:val="9"/>
            <w:noWrap w:val="0"/>
            <w:vAlign w:val="top"/>
          </w:tcPr>
          <w:p w14:paraId="7D7C69EB">
            <w:pPr>
              <w:spacing w:before="201" w:line="218" w:lineRule="auto"/>
              <w:jc w:val="center"/>
              <w:rPr>
                <w:rFonts w:ascii="宋体" w:hAnsi="宋体" w:eastAsia="宋体" w:cs="宋体"/>
                <w:sz w:val="18"/>
                <w:szCs w:val="18"/>
              </w:rPr>
            </w:pPr>
            <w:r>
              <w:rPr>
                <w:rFonts w:ascii="宋体" w:hAnsi="宋体" w:eastAsia="宋体" w:cs="宋体"/>
                <w:b/>
                <w:bCs/>
                <w:spacing w:val="-9"/>
                <w:sz w:val="18"/>
                <w:szCs w:val="18"/>
              </w:rPr>
              <w:t>评价指标和评分</w:t>
            </w:r>
          </w:p>
        </w:tc>
      </w:tr>
      <w:tr w14:paraId="3C7C4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1563" w:type="dxa"/>
            <w:gridSpan w:val="2"/>
            <w:noWrap w:val="0"/>
            <w:vAlign w:val="top"/>
          </w:tcPr>
          <w:p w14:paraId="1E8174CD">
            <w:pPr>
              <w:spacing w:before="195" w:line="220" w:lineRule="auto"/>
              <w:ind w:left="415"/>
              <w:rPr>
                <w:rFonts w:ascii="宋体" w:hAnsi="宋体" w:eastAsia="宋体" w:cs="宋体"/>
                <w:sz w:val="18"/>
                <w:szCs w:val="18"/>
              </w:rPr>
            </w:pPr>
            <w:r>
              <w:rPr>
                <w:rFonts w:ascii="宋体" w:hAnsi="宋体" w:eastAsia="宋体" w:cs="宋体"/>
                <w:spacing w:val="-2"/>
                <w:sz w:val="18"/>
                <w:szCs w:val="18"/>
              </w:rPr>
              <w:t>一级指标</w:t>
            </w:r>
          </w:p>
        </w:tc>
        <w:tc>
          <w:tcPr>
            <w:tcW w:w="4695" w:type="dxa"/>
            <w:gridSpan w:val="5"/>
            <w:noWrap w:val="0"/>
            <w:vAlign w:val="top"/>
          </w:tcPr>
          <w:p w14:paraId="1EC1FEDE">
            <w:pPr>
              <w:spacing w:before="195" w:line="220" w:lineRule="auto"/>
              <w:ind w:left="2262"/>
              <w:rPr>
                <w:rFonts w:ascii="宋体" w:hAnsi="宋体" w:eastAsia="宋体" w:cs="宋体"/>
                <w:sz w:val="18"/>
                <w:szCs w:val="18"/>
              </w:rPr>
            </w:pPr>
            <w:r>
              <w:rPr>
                <w:rFonts w:ascii="宋体" w:hAnsi="宋体" w:eastAsia="宋体" w:cs="宋体"/>
                <w:spacing w:val="-2"/>
                <w:sz w:val="18"/>
                <w:szCs w:val="18"/>
              </w:rPr>
              <w:t>二级指标</w:t>
            </w:r>
          </w:p>
        </w:tc>
        <w:tc>
          <w:tcPr>
            <w:tcW w:w="3122" w:type="dxa"/>
            <w:gridSpan w:val="2"/>
            <w:noWrap w:val="0"/>
            <w:vAlign w:val="top"/>
          </w:tcPr>
          <w:p w14:paraId="34ABB566">
            <w:pPr>
              <w:spacing w:before="195" w:line="220" w:lineRule="auto"/>
              <w:ind w:left="1377"/>
              <w:rPr>
                <w:rFonts w:ascii="宋体" w:hAnsi="宋体" w:eastAsia="宋体" w:cs="宋体"/>
                <w:sz w:val="18"/>
                <w:szCs w:val="18"/>
              </w:rPr>
            </w:pPr>
            <w:r>
              <w:rPr>
                <w:rFonts w:ascii="宋体" w:hAnsi="宋体" w:eastAsia="宋体" w:cs="宋体"/>
                <w:spacing w:val="-2"/>
                <w:sz w:val="18"/>
                <w:szCs w:val="18"/>
              </w:rPr>
              <w:t>评分</w:t>
            </w:r>
          </w:p>
        </w:tc>
      </w:tr>
      <w:tr w14:paraId="08395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1563" w:type="dxa"/>
            <w:gridSpan w:val="2"/>
            <w:vMerge w:val="restart"/>
            <w:tcBorders>
              <w:bottom w:val="nil"/>
            </w:tcBorders>
            <w:noWrap w:val="0"/>
            <w:vAlign w:val="top"/>
          </w:tcPr>
          <w:p w14:paraId="1773C8B5">
            <w:pPr>
              <w:rPr>
                <w:rFonts w:ascii="Arial"/>
                <w:sz w:val="21"/>
              </w:rPr>
            </w:pPr>
          </w:p>
        </w:tc>
        <w:tc>
          <w:tcPr>
            <w:tcW w:w="4695" w:type="dxa"/>
            <w:gridSpan w:val="5"/>
            <w:noWrap w:val="0"/>
            <w:vAlign w:val="top"/>
          </w:tcPr>
          <w:p w14:paraId="0925055E">
            <w:pPr>
              <w:rPr>
                <w:rFonts w:ascii="Arial"/>
                <w:sz w:val="21"/>
              </w:rPr>
            </w:pPr>
          </w:p>
        </w:tc>
        <w:tc>
          <w:tcPr>
            <w:tcW w:w="3122" w:type="dxa"/>
            <w:gridSpan w:val="2"/>
            <w:noWrap w:val="0"/>
            <w:vAlign w:val="top"/>
          </w:tcPr>
          <w:p w14:paraId="1F038222">
            <w:pPr>
              <w:rPr>
                <w:rFonts w:ascii="Arial"/>
                <w:sz w:val="21"/>
              </w:rPr>
            </w:pPr>
          </w:p>
        </w:tc>
      </w:tr>
      <w:tr w14:paraId="27CD7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1563" w:type="dxa"/>
            <w:gridSpan w:val="2"/>
            <w:vMerge w:val="continue"/>
            <w:tcBorders>
              <w:top w:val="nil"/>
              <w:bottom w:val="nil"/>
            </w:tcBorders>
            <w:noWrap w:val="0"/>
            <w:vAlign w:val="top"/>
          </w:tcPr>
          <w:p w14:paraId="1C07B497">
            <w:pPr>
              <w:rPr>
                <w:rFonts w:ascii="Arial"/>
                <w:sz w:val="21"/>
              </w:rPr>
            </w:pPr>
          </w:p>
        </w:tc>
        <w:tc>
          <w:tcPr>
            <w:tcW w:w="4695" w:type="dxa"/>
            <w:gridSpan w:val="5"/>
            <w:noWrap w:val="0"/>
            <w:vAlign w:val="top"/>
          </w:tcPr>
          <w:p w14:paraId="2D30700E">
            <w:pPr>
              <w:rPr>
                <w:rFonts w:ascii="Arial"/>
                <w:sz w:val="21"/>
              </w:rPr>
            </w:pPr>
          </w:p>
        </w:tc>
        <w:tc>
          <w:tcPr>
            <w:tcW w:w="3122" w:type="dxa"/>
            <w:gridSpan w:val="2"/>
            <w:noWrap w:val="0"/>
            <w:vAlign w:val="top"/>
          </w:tcPr>
          <w:p w14:paraId="371C7A58">
            <w:pPr>
              <w:rPr>
                <w:rFonts w:ascii="Arial"/>
                <w:sz w:val="21"/>
              </w:rPr>
            </w:pPr>
          </w:p>
        </w:tc>
      </w:tr>
      <w:tr w14:paraId="1A7DF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1563" w:type="dxa"/>
            <w:gridSpan w:val="2"/>
            <w:vMerge w:val="continue"/>
            <w:tcBorders>
              <w:top w:val="nil"/>
              <w:bottom w:val="nil"/>
            </w:tcBorders>
            <w:noWrap w:val="0"/>
            <w:vAlign w:val="top"/>
          </w:tcPr>
          <w:p w14:paraId="3B2F3F3E">
            <w:pPr>
              <w:rPr>
                <w:rFonts w:ascii="Arial"/>
                <w:sz w:val="21"/>
              </w:rPr>
            </w:pPr>
          </w:p>
        </w:tc>
        <w:tc>
          <w:tcPr>
            <w:tcW w:w="4695" w:type="dxa"/>
            <w:gridSpan w:val="5"/>
            <w:noWrap w:val="0"/>
            <w:vAlign w:val="top"/>
          </w:tcPr>
          <w:p w14:paraId="16985CD4">
            <w:pPr>
              <w:rPr>
                <w:rFonts w:ascii="Arial"/>
                <w:sz w:val="21"/>
              </w:rPr>
            </w:pPr>
          </w:p>
        </w:tc>
        <w:tc>
          <w:tcPr>
            <w:tcW w:w="3122" w:type="dxa"/>
            <w:gridSpan w:val="2"/>
            <w:noWrap w:val="0"/>
            <w:vAlign w:val="top"/>
          </w:tcPr>
          <w:p w14:paraId="06913F43">
            <w:pPr>
              <w:rPr>
                <w:rFonts w:ascii="Arial"/>
                <w:sz w:val="21"/>
              </w:rPr>
            </w:pPr>
          </w:p>
        </w:tc>
      </w:tr>
      <w:tr w14:paraId="49032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1563" w:type="dxa"/>
            <w:gridSpan w:val="2"/>
            <w:vMerge w:val="continue"/>
            <w:tcBorders>
              <w:top w:val="nil"/>
            </w:tcBorders>
            <w:noWrap w:val="0"/>
            <w:vAlign w:val="top"/>
          </w:tcPr>
          <w:p w14:paraId="7AB6727E">
            <w:pPr>
              <w:rPr>
                <w:rFonts w:ascii="Arial"/>
                <w:sz w:val="21"/>
              </w:rPr>
            </w:pPr>
          </w:p>
        </w:tc>
        <w:tc>
          <w:tcPr>
            <w:tcW w:w="4695" w:type="dxa"/>
            <w:gridSpan w:val="5"/>
            <w:noWrap w:val="0"/>
            <w:vAlign w:val="top"/>
          </w:tcPr>
          <w:p w14:paraId="24675CB0">
            <w:pPr>
              <w:rPr>
                <w:rFonts w:ascii="Arial"/>
                <w:sz w:val="21"/>
              </w:rPr>
            </w:pPr>
          </w:p>
        </w:tc>
        <w:tc>
          <w:tcPr>
            <w:tcW w:w="3122" w:type="dxa"/>
            <w:gridSpan w:val="2"/>
            <w:noWrap w:val="0"/>
            <w:vAlign w:val="top"/>
          </w:tcPr>
          <w:p w14:paraId="62BA25B4">
            <w:pPr>
              <w:rPr>
                <w:rFonts w:ascii="Arial"/>
                <w:sz w:val="21"/>
              </w:rPr>
            </w:pPr>
          </w:p>
        </w:tc>
      </w:tr>
      <w:tr w14:paraId="0395A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1563" w:type="dxa"/>
            <w:gridSpan w:val="2"/>
            <w:vMerge w:val="restart"/>
            <w:tcBorders>
              <w:bottom w:val="nil"/>
            </w:tcBorders>
            <w:noWrap w:val="0"/>
            <w:vAlign w:val="top"/>
          </w:tcPr>
          <w:p w14:paraId="66F5BA98">
            <w:pPr>
              <w:rPr>
                <w:rFonts w:ascii="Arial"/>
                <w:sz w:val="21"/>
              </w:rPr>
            </w:pPr>
          </w:p>
        </w:tc>
        <w:tc>
          <w:tcPr>
            <w:tcW w:w="4695" w:type="dxa"/>
            <w:gridSpan w:val="5"/>
            <w:noWrap w:val="0"/>
            <w:vAlign w:val="top"/>
          </w:tcPr>
          <w:p w14:paraId="5CD104DC">
            <w:pPr>
              <w:rPr>
                <w:rFonts w:ascii="Arial"/>
                <w:sz w:val="21"/>
              </w:rPr>
            </w:pPr>
          </w:p>
        </w:tc>
        <w:tc>
          <w:tcPr>
            <w:tcW w:w="3122" w:type="dxa"/>
            <w:gridSpan w:val="2"/>
            <w:noWrap w:val="0"/>
            <w:vAlign w:val="top"/>
          </w:tcPr>
          <w:p w14:paraId="220C75C8">
            <w:pPr>
              <w:rPr>
                <w:rFonts w:ascii="Arial"/>
                <w:sz w:val="21"/>
              </w:rPr>
            </w:pPr>
          </w:p>
        </w:tc>
      </w:tr>
      <w:tr w14:paraId="25496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1563" w:type="dxa"/>
            <w:gridSpan w:val="2"/>
            <w:vMerge w:val="continue"/>
            <w:tcBorders>
              <w:top w:val="nil"/>
            </w:tcBorders>
            <w:noWrap w:val="0"/>
            <w:vAlign w:val="top"/>
          </w:tcPr>
          <w:p w14:paraId="3A95A0C4">
            <w:pPr>
              <w:rPr>
                <w:rFonts w:ascii="Arial"/>
                <w:sz w:val="21"/>
              </w:rPr>
            </w:pPr>
          </w:p>
        </w:tc>
        <w:tc>
          <w:tcPr>
            <w:tcW w:w="4695" w:type="dxa"/>
            <w:gridSpan w:val="5"/>
            <w:noWrap w:val="0"/>
            <w:vAlign w:val="top"/>
          </w:tcPr>
          <w:p w14:paraId="1579B079">
            <w:pPr>
              <w:rPr>
                <w:rFonts w:ascii="Arial"/>
                <w:sz w:val="21"/>
              </w:rPr>
            </w:pPr>
          </w:p>
        </w:tc>
        <w:tc>
          <w:tcPr>
            <w:tcW w:w="3122" w:type="dxa"/>
            <w:gridSpan w:val="2"/>
            <w:noWrap w:val="0"/>
            <w:vAlign w:val="top"/>
          </w:tcPr>
          <w:p w14:paraId="6642FA18">
            <w:pPr>
              <w:rPr>
                <w:rFonts w:ascii="Arial"/>
                <w:sz w:val="21"/>
              </w:rPr>
            </w:pPr>
          </w:p>
        </w:tc>
      </w:tr>
      <w:tr w14:paraId="64BFB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1563" w:type="dxa"/>
            <w:gridSpan w:val="2"/>
            <w:vMerge w:val="restart"/>
            <w:tcBorders>
              <w:bottom w:val="nil"/>
            </w:tcBorders>
            <w:noWrap w:val="0"/>
            <w:vAlign w:val="top"/>
          </w:tcPr>
          <w:p w14:paraId="640D99B6">
            <w:pPr>
              <w:rPr>
                <w:rFonts w:ascii="Arial"/>
                <w:sz w:val="21"/>
              </w:rPr>
            </w:pPr>
          </w:p>
        </w:tc>
        <w:tc>
          <w:tcPr>
            <w:tcW w:w="4695" w:type="dxa"/>
            <w:gridSpan w:val="5"/>
            <w:noWrap w:val="0"/>
            <w:vAlign w:val="top"/>
          </w:tcPr>
          <w:p w14:paraId="5B998571">
            <w:pPr>
              <w:rPr>
                <w:rFonts w:ascii="Arial"/>
                <w:sz w:val="21"/>
              </w:rPr>
            </w:pPr>
          </w:p>
        </w:tc>
        <w:tc>
          <w:tcPr>
            <w:tcW w:w="3122" w:type="dxa"/>
            <w:gridSpan w:val="2"/>
            <w:noWrap w:val="0"/>
            <w:vAlign w:val="top"/>
          </w:tcPr>
          <w:p w14:paraId="73CA4A7B">
            <w:pPr>
              <w:rPr>
                <w:rFonts w:ascii="Arial"/>
                <w:sz w:val="21"/>
              </w:rPr>
            </w:pPr>
          </w:p>
        </w:tc>
      </w:tr>
      <w:tr w14:paraId="6377E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1563" w:type="dxa"/>
            <w:gridSpan w:val="2"/>
            <w:vMerge w:val="continue"/>
            <w:tcBorders>
              <w:top w:val="nil"/>
            </w:tcBorders>
            <w:noWrap w:val="0"/>
            <w:vAlign w:val="top"/>
          </w:tcPr>
          <w:p w14:paraId="30E3BFD1">
            <w:pPr>
              <w:rPr>
                <w:rFonts w:ascii="Arial"/>
                <w:sz w:val="21"/>
              </w:rPr>
            </w:pPr>
          </w:p>
        </w:tc>
        <w:tc>
          <w:tcPr>
            <w:tcW w:w="4695" w:type="dxa"/>
            <w:gridSpan w:val="5"/>
            <w:noWrap w:val="0"/>
            <w:vAlign w:val="top"/>
          </w:tcPr>
          <w:p w14:paraId="1EB52580">
            <w:pPr>
              <w:rPr>
                <w:rFonts w:ascii="Arial"/>
                <w:sz w:val="21"/>
              </w:rPr>
            </w:pPr>
          </w:p>
        </w:tc>
        <w:tc>
          <w:tcPr>
            <w:tcW w:w="3122" w:type="dxa"/>
            <w:gridSpan w:val="2"/>
            <w:noWrap w:val="0"/>
            <w:vAlign w:val="top"/>
          </w:tcPr>
          <w:p w14:paraId="305CCE59">
            <w:pPr>
              <w:rPr>
                <w:rFonts w:ascii="Arial"/>
                <w:sz w:val="21"/>
              </w:rPr>
            </w:pPr>
          </w:p>
        </w:tc>
      </w:tr>
      <w:tr w14:paraId="226A7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jc w:val="center"/>
        </w:trPr>
        <w:tc>
          <w:tcPr>
            <w:tcW w:w="2602" w:type="dxa"/>
            <w:gridSpan w:val="4"/>
            <w:noWrap w:val="0"/>
            <w:vAlign w:val="top"/>
          </w:tcPr>
          <w:p w14:paraId="6951541F">
            <w:pPr>
              <w:spacing w:line="332" w:lineRule="auto"/>
              <w:rPr>
                <w:rFonts w:ascii="Arial"/>
                <w:sz w:val="21"/>
              </w:rPr>
            </w:pPr>
          </w:p>
          <w:p w14:paraId="217F1B26">
            <w:pPr>
              <w:spacing w:before="59" w:line="218" w:lineRule="auto"/>
              <w:ind w:left="577"/>
              <w:rPr>
                <w:rFonts w:ascii="宋体" w:hAnsi="宋体" w:eastAsia="宋体" w:cs="宋体"/>
                <w:sz w:val="18"/>
                <w:szCs w:val="18"/>
              </w:rPr>
            </w:pPr>
            <w:r>
              <w:rPr>
                <w:rFonts w:ascii="宋体" w:hAnsi="宋体" w:eastAsia="宋体" w:cs="宋体"/>
                <w:b/>
                <w:bCs/>
                <w:spacing w:val="-3"/>
                <w:sz w:val="18"/>
                <w:szCs w:val="18"/>
              </w:rPr>
              <w:t>评价指标评分结果</w:t>
            </w:r>
          </w:p>
        </w:tc>
        <w:tc>
          <w:tcPr>
            <w:tcW w:w="6778" w:type="dxa"/>
            <w:gridSpan w:val="5"/>
            <w:noWrap w:val="0"/>
            <w:vAlign w:val="top"/>
          </w:tcPr>
          <w:p w14:paraId="4F249F58">
            <w:pPr>
              <w:rPr>
                <w:rFonts w:ascii="Arial"/>
                <w:sz w:val="21"/>
              </w:rPr>
            </w:pPr>
          </w:p>
        </w:tc>
      </w:tr>
      <w:tr w14:paraId="57D52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9380" w:type="dxa"/>
            <w:gridSpan w:val="9"/>
            <w:noWrap w:val="0"/>
            <w:vAlign w:val="top"/>
          </w:tcPr>
          <w:p w14:paraId="46452661">
            <w:pPr>
              <w:spacing w:before="156" w:line="218" w:lineRule="auto"/>
              <w:ind w:left="115"/>
              <w:rPr>
                <w:rFonts w:ascii="宋体" w:hAnsi="宋体" w:eastAsia="宋体" w:cs="宋体"/>
                <w:sz w:val="18"/>
                <w:szCs w:val="18"/>
              </w:rPr>
            </w:pPr>
            <w:r>
              <w:rPr>
                <w:rFonts w:ascii="宋体" w:hAnsi="宋体" w:eastAsia="宋体" w:cs="宋体"/>
                <w:sz w:val="18"/>
                <w:szCs w:val="18"/>
              </w:rPr>
              <w:t>注：不同类型成果评价指标内容参照对应成果类型评价指标体系</w:t>
            </w:r>
          </w:p>
        </w:tc>
      </w:tr>
    </w:tbl>
    <w:p w14:paraId="158D362F">
      <w:pPr>
        <w:keepNext w:val="0"/>
        <w:keepLines w:val="0"/>
        <w:pageBreakBefore w:val="0"/>
        <w:widowControl w:val="0"/>
        <w:kinsoku/>
        <w:overflowPunct/>
        <w:topLinePunct w:val="0"/>
        <w:autoSpaceDE/>
        <w:autoSpaceDN/>
        <w:bidi w:val="0"/>
        <w:adjustRightInd w:val="0"/>
        <w:snapToGrid w:val="0"/>
        <w:spacing w:line="360" w:lineRule="auto"/>
        <w:textAlignment w:val="auto"/>
        <w:rPr>
          <w:rFonts w:ascii="仿宋" w:hAnsi="仿宋" w:eastAsia="仿宋" w:cs="仿宋"/>
          <w:sz w:val="32"/>
          <w:szCs w:val="32"/>
        </w:rPr>
      </w:pPr>
    </w:p>
    <w:tbl>
      <w:tblPr>
        <w:tblStyle w:val="24"/>
        <w:tblW w:w="93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50"/>
      </w:tblGrid>
      <w:tr w14:paraId="1DC1B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jc w:val="center"/>
        </w:trPr>
        <w:tc>
          <w:tcPr>
            <w:tcW w:w="9350" w:type="dxa"/>
            <w:noWrap w:val="0"/>
            <w:vAlign w:val="top"/>
          </w:tcPr>
          <w:p w14:paraId="5C85BDB9">
            <w:pPr>
              <w:pStyle w:val="23"/>
              <w:spacing w:before="198" w:line="218" w:lineRule="auto"/>
              <w:jc w:val="center"/>
              <w:rPr>
                <w:rFonts w:hint="eastAsia"/>
                <w:sz w:val="20"/>
                <w:szCs w:val="20"/>
                <w:lang w:eastAsia="zh-CN"/>
              </w:rPr>
            </w:pPr>
            <w:r>
              <w:rPr>
                <w:b/>
                <w:bCs/>
                <w:spacing w:val="-8"/>
                <w:sz w:val="20"/>
                <w:szCs w:val="20"/>
                <w:lang w:eastAsia="zh-CN"/>
              </w:rPr>
              <w:t>基</w:t>
            </w:r>
            <w:r>
              <w:rPr>
                <w:spacing w:val="-8"/>
                <w:sz w:val="20"/>
                <w:szCs w:val="20"/>
                <w:lang w:eastAsia="zh-CN"/>
              </w:rPr>
              <w:t xml:space="preserve"> </w:t>
            </w:r>
            <w:r>
              <w:rPr>
                <w:b/>
                <w:bCs/>
                <w:spacing w:val="-8"/>
                <w:sz w:val="20"/>
                <w:szCs w:val="20"/>
                <w:lang w:eastAsia="zh-CN"/>
              </w:rPr>
              <w:t>本</w:t>
            </w:r>
            <w:r>
              <w:rPr>
                <w:spacing w:val="-8"/>
                <w:sz w:val="20"/>
                <w:szCs w:val="20"/>
                <w:lang w:eastAsia="zh-CN"/>
              </w:rPr>
              <w:t xml:space="preserve"> </w:t>
            </w:r>
            <w:r>
              <w:rPr>
                <w:b/>
                <w:bCs/>
                <w:spacing w:val="-8"/>
                <w:sz w:val="20"/>
                <w:szCs w:val="20"/>
                <w:lang w:eastAsia="zh-CN"/>
              </w:rPr>
              <w:t>评</w:t>
            </w:r>
            <w:r>
              <w:rPr>
                <w:spacing w:val="9"/>
                <w:sz w:val="20"/>
                <w:szCs w:val="20"/>
                <w:lang w:eastAsia="zh-CN"/>
              </w:rPr>
              <w:t xml:space="preserve"> </w:t>
            </w:r>
            <w:r>
              <w:rPr>
                <w:b/>
                <w:bCs/>
                <w:spacing w:val="-8"/>
                <w:sz w:val="20"/>
                <w:szCs w:val="20"/>
                <w:lang w:eastAsia="zh-CN"/>
              </w:rPr>
              <w:t>价</w:t>
            </w:r>
            <w:r>
              <w:rPr>
                <w:spacing w:val="10"/>
                <w:sz w:val="20"/>
                <w:szCs w:val="20"/>
                <w:lang w:eastAsia="zh-CN"/>
              </w:rPr>
              <w:t xml:space="preserve"> </w:t>
            </w:r>
            <w:r>
              <w:rPr>
                <w:b/>
                <w:bCs/>
                <w:spacing w:val="-8"/>
                <w:sz w:val="20"/>
                <w:szCs w:val="20"/>
                <w:lang w:eastAsia="zh-CN"/>
              </w:rPr>
              <w:t>指</w:t>
            </w:r>
            <w:r>
              <w:rPr>
                <w:rFonts w:hint="eastAsia"/>
                <w:b/>
                <w:bCs/>
                <w:spacing w:val="-8"/>
                <w:sz w:val="20"/>
                <w:szCs w:val="20"/>
                <w:lang w:val="en-US" w:eastAsia="zh-CN"/>
              </w:rPr>
              <w:t xml:space="preserve"> </w:t>
            </w:r>
            <w:r>
              <w:rPr>
                <w:b/>
                <w:bCs/>
                <w:spacing w:val="-8"/>
                <w:sz w:val="20"/>
                <w:szCs w:val="20"/>
                <w:lang w:eastAsia="zh-CN"/>
              </w:rPr>
              <w:t>标</w:t>
            </w:r>
            <w:r>
              <w:rPr>
                <w:spacing w:val="10"/>
                <w:sz w:val="20"/>
                <w:szCs w:val="20"/>
                <w:lang w:eastAsia="zh-CN"/>
              </w:rPr>
              <w:t xml:space="preserve"> </w:t>
            </w:r>
            <w:r>
              <w:rPr>
                <w:b/>
                <w:bCs/>
                <w:spacing w:val="-8"/>
                <w:sz w:val="20"/>
                <w:szCs w:val="20"/>
                <w:lang w:eastAsia="zh-CN"/>
              </w:rPr>
              <w:t>综</w:t>
            </w:r>
            <w:r>
              <w:rPr>
                <w:spacing w:val="9"/>
                <w:sz w:val="20"/>
                <w:szCs w:val="20"/>
                <w:lang w:eastAsia="zh-CN"/>
              </w:rPr>
              <w:t xml:space="preserve"> </w:t>
            </w:r>
            <w:r>
              <w:rPr>
                <w:b/>
                <w:bCs/>
                <w:spacing w:val="-8"/>
                <w:sz w:val="20"/>
                <w:szCs w:val="20"/>
                <w:lang w:eastAsia="zh-CN"/>
              </w:rPr>
              <w:t>合</w:t>
            </w:r>
            <w:r>
              <w:rPr>
                <w:spacing w:val="7"/>
                <w:sz w:val="20"/>
                <w:szCs w:val="20"/>
                <w:lang w:eastAsia="zh-CN"/>
              </w:rPr>
              <w:t xml:space="preserve"> </w:t>
            </w:r>
            <w:r>
              <w:rPr>
                <w:b/>
                <w:bCs/>
                <w:spacing w:val="-8"/>
                <w:sz w:val="20"/>
                <w:szCs w:val="20"/>
                <w:lang w:eastAsia="zh-CN"/>
              </w:rPr>
              <w:t>评</w:t>
            </w:r>
            <w:r>
              <w:rPr>
                <w:spacing w:val="10"/>
                <w:sz w:val="20"/>
                <w:szCs w:val="20"/>
                <w:lang w:eastAsia="zh-CN"/>
              </w:rPr>
              <w:t xml:space="preserve"> </w:t>
            </w:r>
            <w:r>
              <w:rPr>
                <w:b/>
                <w:bCs/>
                <w:spacing w:val="-8"/>
                <w:sz w:val="20"/>
                <w:szCs w:val="20"/>
                <w:lang w:eastAsia="zh-CN"/>
              </w:rPr>
              <w:t>分</w:t>
            </w:r>
            <w:r>
              <w:rPr>
                <w:spacing w:val="12"/>
                <w:sz w:val="20"/>
                <w:szCs w:val="20"/>
                <w:lang w:eastAsia="zh-CN"/>
              </w:rPr>
              <w:t xml:space="preserve"> </w:t>
            </w:r>
            <w:r>
              <w:rPr>
                <w:b/>
                <w:bCs/>
                <w:spacing w:val="-8"/>
                <w:sz w:val="20"/>
                <w:szCs w:val="20"/>
                <w:lang w:eastAsia="zh-CN"/>
              </w:rPr>
              <w:t>与</w:t>
            </w:r>
            <w:r>
              <w:rPr>
                <w:spacing w:val="7"/>
                <w:sz w:val="20"/>
                <w:szCs w:val="20"/>
                <w:lang w:eastAsia="zh-CN"/>
              </w:rPr>
              <w:t xml:space="preserve"> </w:t>
            </w:r>
            <w:r>
              <w:rPr>
                <w:b/>
                <w:bCs/>
                <w:spacing w:val="-8"/>
                <w:sz w:val="20"/>
                <w:szCs w:val="20"/>
                <w:lang w:eastAsia="zh-CN"/>
              </w:rPr>
              <w:t>评</w:t>
            </w:r>
            <w:r>
              <w:rPr>
                <w:spacing w:val="9"/>
                <w:sz w:val="20"/>
                <w:szCs w:val="20"/>
                <w:lang w:eastAsia="zh-CN"/>
              </w:rPr>
              <w:t xml:space="preserve"> </w:t>
            </w:r>
            <w:r>
              <w:rPr>
                <w:b/>
                <w:bCs/>
                <w:spacing w:val="-8"/>
                <w:sz w:val="20"/>
                <w:szCs w:val="20"/>
                <w:lang w:eastAsia="zh-CN"/>
              </w:rPr>
              <w:t>价</w:t>
            </w:r>
            <w:r>
              <w:rPr>
                <w:spacing w:val="12"/>
                <w:sz w:val="20"/>
                <w:szCs w:val="20"/>
                <w:lang w:eastAsia="zh-CN"/>
              </w:rPr>
              <w:t xml:space="preserve"> </w:t>
            </w:r>
            <w:r>
              <w:rPr>
                <w:b/>
                <w:bCs/>
                <w:spacing w:val="-8"/>
                <w:sz w:val="20"/>
                <w:szCs w:val="20"/>
                <w:lang w:eastAsia="zh-CN"/>
              </w:rPr>
              <w:t>结</w:t>
            </w:r>
            <w:r>
              <w:rPr>
                <w:spacing w:val="10"/>
                <w:sz w:val="20"/>
                <w:szCs w:val="20"/>
                <w:lang w:eastAsia="zh-CN"/>
              </w:rPr>
              <w:t xml:space="preserve"> </w:t>
            </w:r>
            <w:r>
              <w:rPr>
                <w:b/>
                <w:bCs/>
                <w:spacing w:val="-8"/>
                <w:sz w:val="20"/>
                <w:szCs w:val="20"/>
                <w:lang w:eastAsia="zh-CN"/>
              </w:rPr>
              <w:t>论</w:t>
            </w:r>
          </w:p>
        </w:tc>
      </w:tr>
      <w:tr w14:paraId="280C1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5" w:hRule="atLeast"/>
          <w:jc w:val="center"/>
        </w:trPr>
        <w:tc>
          <w:tcPr>
            <w:tcW w:w="9350" w:type="dxa"/>
            <w:noWrap w:val="0"/>
            <w:vAlign w:val="top"/>
          </w:tcPr>
          <w:p w14:paraId="4290D821">
            <w:pPr>
              <w:pStyle w:val="23"/>
              <w:spacing w:before="216" w:line="192" w:lineRule="auto"/>
              <w:ind w:left="137"/>
              <w:rPr>
                <w:rFonts w:hint="eastAsia"/>
                <w:sz w:val="20"/>
                <w:szCs w:val="20"/>
                <w:lang w:eastAsia="zh-CN"/>
              </w:rPr>
            </w:pPr>
            <w:r>
              <w:rPr>
                <w:b/>
                <w:bCs/>
                <w:spacing w:val="-3"/>
                <w:sz w:val="20"/>
                <w:szCs w:val="20"/>
                <w:lang w:eastAsia="zh-CN"/>
              </w:rPr>
              <w:t>百分制综合评分：</w:t>
            </w:r>
          </w:p>
          <w:p w14:paraId="3178E3FA">
            <w:pPr>
              <w:pStyle w:val="23"/>
              <w:spacing w:line="217" w:lineRule="auto"/>
              <w:ind w:left="107"/>
              <w:rPr>
                <w:rFonts w:hint="eastAsia"/>
                <w:sz w:val="20"/>
                <w:szCs w:val="20"/>
                <w:lang w:eastAsia="zh-CN"/>
              </w:rPr>
            </w:pPr>
            <w:r>
              <w:rPr>
                <w:b/>
                <w:bCs/>
                <w:spacing w:val="-4"/>
                <w:sz w:val="20"/>
                <w:szCs w:val="20"/>
                <w:lang w:eastAsia="zh-CN"/>
              </w:rPr>
              <w:t>评价结论：</w:t>
            </w:r>
          </w:p>
          <w:p w14:paraId="73672814">
            <w:pPr>
              <w:rPr>
                <w:lang w:eastAsia="zh-CN"/>
              </w:rPr>
            </w:pPr>
          </w:p>
          <w:p w14:paraId="44592917">
            <w:pPr>
              <w:rPr>
                <w:lang w:eastAsia="zh-CN"/>
              </w:rPr>
            </w:pPr>
          </w:p>
          <w:p w14:paraId="46578E7A">
            <w:pPr>
              <w:rPr>
                <w:lang w:eastAsia="zh-CN"/>
              </w:rPr>
            </w:pPr>
          </w:p>
          <w:p w14:paraId="450AF808">
            <w:pPr>
              <w:rPr>
                <w:lang w:eastAsia="zh-CN"/>
              </w:rPr>
            </w:pPr>
          </w:p>
          <w:p w14:paraId="1AE18BCB">
            <w:pPr>
              <w:rPr>
                <w:lang w:eastAsia="zh-CN"/>
              </w:rPr>
            </w:pPr>
          </w:p>
          <w:p w14:paraId="0293D5A3">
            <w:pPr>
              <w:rPr>
                <w:lang w:eastAsia="zh-CN"/>
              </w:rPr>
            </w:pPr>
          </w:p>
          <w:p w14:paraId="636618C2">
            <w:pPr>
              <w:rPr>
                <w:lang w:eastAsia="zh-CN"/>
              </w:rPr>
            </w:pPr>
          </w:p>
          <w:p w14:paraId="37A2F9DF">
            <w:pPr>
              <w:rPr>
                <w:lang w:eastAsia="zh-CN"/>
              </w:rPr>
            </w:pPr>
          </w:p>
          <w:p w14:paraId="20C8468D">
            <w:pPr>
              <w:rPr>
                <w:lang w:eastAsia="zh-CN"/>
              </w:rPr>
            </w:pPr>
          </w:p>
          <w:p w14:paraId="095C40AB">
            <w:pPr>
              <w:rPr>
                <w:lang w:eastAsia="zh-CN"/>
              </w:rPr>
            </w:pPr>
          </w:p>
          <w:p w14:paraId="35498CA9">
            <w:pPr>
              <w:rPr>
                <w:lang w:eastAsia="zh-CN"/>
              </w:rPr>
            </w:pPr>
          </w:p>
          <w:p w14:paraId="4608A21C">
            <w:pPr>
              <w:rPr>
                <w:lang w:eastAsia="zh-CN"/>
              </w:rPr>
            </w:pPr>
          </w:p>
          <w:p w14:paraId="273AF34A">
            <w:pPr>
              <w:rPr>
                <w:lang w:eastAsia="zh-CN"/>
              </w:rPr>
            </w:pPr>
          </w:p>
          <w:p w14:paraId="64AEBBE2">
            <w:pPr>
              <w:rPr>
                <w:lang w:eastAsia="zh-CN"/>
              </w:rPr>
            </w:pPr>
          </w:p>
          <w:p w14:paraId="358B7F49">
            <w:pPr>
              <w:rPr>
                <w:lang w:eastAsia="zh-CN"/>
              </w:rPr>
            </w:pPr>
          </w:p>
          <w:p w14:paraId="535EFCF1">
            <w:pPr>
              <w:spacing w:line="241" w:lineRule="auto"/>
              <w:rPr>
                <w:rFonts w:eastAsia="宋体"/>
                <w:lang w:eastAsia="zh-CN"/>
              </w:rPr>
            </w:pPr>
          </w:p>
          <w:p w14:paraId="52AEEE8A">
            <w:pPr>
              <w:spacing w:line="241" w:lineRule="auto"/>
              <w:rPr>
                <w:lang w:eastAsia="zh-CN"/>
              </w:rPr>
            </w:pPr>
          </w:p>
          <w:p w14:paraId="7FD23974">
            <w:pPr>
              <w:pStyle w:val="23"/>
              <w:spacing w:before="65" w:line="223" w:lineRule="auto"/>
              <w:jc w:val="center"/>
              <w:rPr>
                <w:rFonts w:hint="eastAsia"/>
                <w:b/>
                <w:bCs/>
                <w:spacing w:val="-4"/>
                <w:sz w:val="20"/>
                <w:szCs w:val="20"/>
                <w:lang w:eastAsia="zh-CN"/>
              </w:rPr>
            </w:pPr>
            <w:r>
              <w:rPr>
                <w:rFonts w:hint="eastAsia"/>
                <w:b/>
                <w:bCs/>
                <w:spacing w:val="-4"/>
                <w:sz w:val="20"/>
                <w:szCs w:val="20"/>
                <w:lang w:val="en-US" w:eastAsia="zh-CN"/>
              </w:rPr>
              <w:t xml:space="preserve">                                  </w:t>
            </w:r>
          </w:p>
          <w:p w14:paraId="1B1B23A5">
            <w:pPr>
              <w:pStyle w:val="23"/>
              <w:spacing w:before="65" w:line="223" w:lineRule="auto"/>
              <w:ind w:firstLine="5976" w:firstLineChars="3100"/>
              <w:rPr>
                <w:b/>
                <w:bCs/>
                <w:spacing w:val="-4"/>
                <w:sz w:val="20"/>
                <w:szCs w:val="20"/>
                <w:lang w:eastAsia="zh-CN"/>
              </w:rPr>
            </w:pPr>
          </w:p>
          <w:p w14:paraId="2B5538E7">
            <w:pPr>
              <w:pStyle w:val="23"/>
              <w:spacing w:before="65" w:line="223" w:lineRule="auto"/>
              <w:ind w:firstLine="5976" w:firstLineChars="3100"/>
              <w:rPr>
                <w:b/>
                <w:bCs/>
                <w:spacing w:val="-4"/>
                <w:sz w:val="20"/>
                <w:szCs w:val="20"/>
                <w:lang w:eastAsia="zh-CN"/>
              </w:rPr>
            </w:pPr>
          </w:p>
          <w:p w14:paraId="1FDADA8A">
            <w:pPr>
              <w:pStyle w:val="23"/>
              <w:spacing w:before="65" w:line="223" w:lineRule="auto"/>
              <w:ind w:firstLine="5976" w:firstLineChars="3100"/>
              <w:rPr>
                <w:b/>
                <w:bCs/>
                <w:spacing w:val="-4"/>
                <w:sz w:val="20"/>
                <w:szCs w:val="20"/>
                <w:lang w:eastAsia="zh-CN"/>
              </w:rPr>
            </w:pPr>
          </w:p>
          <w:p w14:paraId="2EA95504">
            <w:pPr>
              <w:pStyle w:val="23"/>
              <w:spacing w:before="65" w:line="223" w:lineRule="auto"/>
              <w:ind w:firstLine="5976" w:firstLineChars="3100"/>
              <w:rPr>
                <w:b/>
                <w:bCs/>
                <w:spacing w:val="-4"/>
                <w:sz w:val="20"/>
                <w:szCs w:val="20"/>
                <w:lang w:eastAsia="zh-CN"/>
              </w:rPr>
            </w:pPr>
          </w:p>
          <w:p w14:paraId="68F6B5B0">
            <w:pPr>
              <w:pStyle w:val="23"/>
              <w:spacing w:before="65" w:line="223" w:lineRule="auto"/>
              <w:ind w:firstLine="5976" w:firstLineChars="3100"/>
              <w:rPr>
                <w:b/>
                <w:bCs/>
                <w:spacing w:val="-4"/>
                <w:sz w:val="20"/>
                <w:szCs w:val="20"/>
                <w:lang w:eastAsia="zh-CN"/>
              </w:rPr>
            </w:pPr>
          </w:p>
          <w:p w14:paraId="644833F1">
            <w:pPr>
              <w:pStyle w:val="23"/>
              <w:spacing w:before="65" w:line="223" w:lineRule="auto"/>
              <w:ind w:firstLine="5976" w:firstLineChars="3100"/>
              <w:rPr>
                <w:b/>
                <w:bCs/>
                <w:spacing w:val="-4"/>
                <w:sz w:val="20"/>
                <w:szCs w:val="20"/>
                <w:lang w:eastAsia="zh-CN"/>
              </w:rPr>
            </w:pPr>
          </w:p>
          <w:p w14:paraId="0E09C398">
            <w:pPr>
              <w:pStyle w:val="23"/>
              <w:spacing w:before="65" w:line="223" w:lineRule="auto"/>
              <w:ind w:firstLine="5976" w:firstLineChars="3100"/>
              <w:rPr>
                <w:b/>
                <w:bCs/>
                <w:spacing w:val="-4"/>
                <w:sz w:val="20"/>
                <w:szCs w:val="20"/>
                <w:lang w:eastAsia="zh-CN"/>
              </w:rPr>
            </w:pPr>
          </w:p>
          <w:p w14:paraId="612BD6CC">
            <w:pPr>
              <w:pStyle w:val="23"/>
              <w:spacing w:before="65" w:line="223" w:lineRule="auto"/>
              <w:ind w:firstLine="5976" w:firstLineChars="3100"/>
              <w:rPr>
                <w:b/>
                <w:bCs/>
                <w:spacing w:val="-4"/>
                <w:sz w:val="20"/>
                <w:szCs w:val="20"/>
                <w:lang w:eastAsia="zh-CN"/>
              </w:rPr>
            </w:pPr>
          </w:p>
          <w:p w14:paraId="570434EA">
            <w:pPr>
              <w:pStyle w:val="23"/>
              <w:spacing w:before="65" w:line="223" w:lineRule="auto"/>
              <w:ind w:firstLine="5976" w:firstLineChars="3100"/>
              <w:rPr>
                <w:b/>
                <w:bCs/>
                <w:spacing w:val="-4"/>
                <w:sz w:val="20"/>
                <w:szCs w:val="20"/>
                <w:lang w:eastAsia="zh-CN"/>
              </w:rPr>
            </w:pPr>
            <w:r>
              <w:rPr>
                <w:b/>
                <w:bCs/>
                <w:spacing w:val="-4"/>
                <w:sz w:val="20"/>
                <w:szCs w:val="20"/>
                <w:lang w:eastAsia="zh-CN"/>
              </w:rPr>
              <w:t>组</w:t>
            </w:r>
            <w:r>
              <w:rPr>
                <w:rFonts w:hint="eastAsia"/>
                <w:b/>
                <w:bCs/>
                <w:spacing w:val="-4"/>
                <w:sz w:val="20"/>
                <w:szCs w:val="20"/>
                <w:lang w:eastAsia="zh-CN"/>
              </w:rPr>
              <w:t xml:space="preserve">  </w:t>
            </w:r>
            <w:r>
              <w:rPr>
                <w:b/>
                <w:bCs/>
                <w:spacing w:val="-4"/>
                <w:sz w:val="20"/>
                <w:szCs w:val="20"/>
                <w:lang w:eastAsia="zh-CN"/>
              </w:rPr>
              <w:t>长：</w:t>
            </w:r>
          </w:p>
          <w:p w14:paraId="364A8E6F">
            <w:pPr>
              <w:pStyle w:val="23"/>
              <w:spacing w:before="65" w:line="223" w:lineRule="auto"/>
              <w:ind w:firstLine="5976" w:firstLineChars="3100"/>
              <w:rPr>
                <w:b/>
                <w:bCs/>
                <w:spacing w:val="-4"/>
                <w:sz w:val="20"/>
                <w:szCs w:val="20"/>
              </w:rPr>
            </w:pPr>
          </w:p>
          <w:p w14:paraId="53946876">
            <w:pPr>
              <w:pStyle w:val="23"/>
              <w:spacing w:before="65" w:line="223" w:lineRule="auto"/>
              <w:ind w:firstLine="5976" w:firstLineChars="3100"/>
              <w:rPr>
                <w:rFonts w:hint="eastAsia"/>
                <w:sz w:val="20"/>
                <w:szCs w:val="20"/>
              </w:rPr>
            </w:pPr>
            <w:r>
              <w:rPr>
                <w:b/>
                <w:bCs/>
                <w:spacing w:val="-4"/>
                <w:sz w:val="20"/>
                <w:szCs w:val="20"/>
              </w:rPr>
              <w:t>副组长：</w:t>
            </w:r>
          </w:p>
          <w:p w14:paraId="44344A72">
            <w:pPr>
              <w:spacing w:line="262" w:lineRule="auto"/>
            </w:pPr>
          </w:p>
          <w:p w14:paraId="2F160DB8">
            <w:pPr>
              <w:spacing w:line="262" w:lineRule="auto"/>
            </w:pPr>
          </w:p>
          <w:p w14:paraId="1AA477B9">
            <w:pPr>
              <w:pStyle w:val="23"/>
              <w:spacing w:before="66" w:line="219" w:lineRule="auto"/>
              <w:ind w:left="5957"/>
              <w:rPr>
                <w:rFonts w:hint="eastAsia"/>
                <w:sz w:val="20"/>
                <w:szCs w:val="20"/>
              </w:rPr>
            </w:pPr>
            <w:r>
              <w:rPr>
                <w:b/>
                <w:bCs/>
                <w:spacing w:val="-10"/>
                <w:sz w:val="20"/>
                <w:szCs w:val="20"/>
              </w:rPr>
              <w:t>年</w:t>
            </w:r>
            <w:r>
              <w:rPr>
                <w:spacing w:val="11"/>
                <w:sz w:val="20"/>
                <w:szCs w:val="20"/>
              </w:rPr>
              <w:t xml:space="preserve">   </w:t>
            </w:r>
            <w:r>
              <w:rPr>
                <w:b/>
                <w:bCs/>
                <w:spacing w:val="-10"/>
                <w:sz w:val="20"/>
                <w:szCs w:val="20"/>
              </w:rPr>
              <w:t>月</w:t>
            </w:r>
            <w:r>
              <w:rPr>
                <w:spacing w:val="20"/>
                <w:sz w:val="20"/>
                <w:szCs w:val="20"/>
              </w:rPr>
              <w:t xml:space="preserve">   </w:t>
            </w:r>
            <w:r>
              <w:rPr>
                <w:b/>
                <w:bCs/>
                <w:spacing w:val="-10"/>
                <w:sz w:val="20"/>
                <w:szCs w:val="20"/>
              </w:rPr>
              <w:t>日</w:t>
            </w:r>
          </w:p>
        </w:tc>
      </w:tr>
    </w:tbl>
    <w:p w14:paraId="23B90868">
      <w:pPr>
        <w:keepNext w:val="0"/>
        <w:keepLines w:val="0"/>
        <w:pageBreakBefore w:val="0"/>
        <w:widowControl w:val="0"/>
        <w:kinsoku/>
        <w:overflowPunct/>
        <w:topLinePunct w:val="0"/>
        <w:autoSpaceDE/>
        <w:autoSpaceDN/>
        <w:bidi w:val="0"/>
        <w:adjustRightInd w:val="0"/>
        <w:snapToGrid w:val="0"/>
        <w:spacing w:line="360" w:lineRule="auto"/>
        <w:textAlignment w:val="auto"/>
        <w:rPr>
          <w:rFonts w:ascii="仿宋" w:hAnsi="仿宋" w:eastAsia="仿宋" w:cs="仿宋"/>
          <w:sz w:val="32"/>
          <w:szCs w:val="32"/>
        </w:rPr>
      </w:pPr>
    </w:p>
    <w:tbl>
      <w:tblPr>
        <w:tblStyle w:val="24"/>
        <w:tblW w:w="93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0"/>
      </w:tblGrid>
      <w:tr w14:paraId="05D0D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9340" w:type="dxa"/>
            <w:noWrap w:val="0"/>
            <w:vAlign w:val="top"/>
          </w:tcPr>
          <w:p w14:paraId="5826B797">
            <w:pPr>
              <w:pStyle w:val="23"/>
              <w:spacing w:before="188" w:line="218" w:lineRule="auto"/>
              <w:ind w:left="2787"/>
              <w:rPr>
                <w:rFonts w:hint="eastAsia"/>
              </w:rPr>
            </w:pPr>
            <w:r>
              <w:rPr>
                <w:b/>
                <w:bCs/>
                <w:spacing w:val="-6"/>
              </w:rPr>
              <w:t>评</w:t>
            </w:r>
            <w:r>
              <w:rPr>
                <w:spacing w:val="12"/>
              </w:rPr>
              <w:t xml:space="preserve">     </w:t>
            </w:r>
            <w:r>
              <w:rPr>
                <w:b/>
                <w:bCs/>
                <w:spacing w:val="-6"/>
              </w:rPr>
              <w:t>价</w:t>
            </w:r>
            <w:r>
              <w:rPr>
                <w:spacing w:val="11"/>
              </w:rPr>
              <w:t xml:space="preserve">     </w:t>
            </w:r>
            <w:r>
              <w:rPr>
                <w:b/>
                <w:bCs/>
                <w:spacing w:val="-6"/>
              </w:rPr>
              <w:t>机</w:t>
            </w:r>
            <w:r>
              <w:rPr>
                <w:spacing w:val="12"/>
              </w:rPr>
              <w:t xml:space="preserve">     </w:t>
            </w:r>
            <w:r>
              <w:rPr>
                <w:b/>
                <w:bCs/>
                <w:spacing w:val="-6"/>
              </w:rPr>
              <w:t>构</w:t>
            </w:r>
            <w:r>
              <w:rPr>
                <w:spacing w:val="12"/>
              </w:rPr>
              <w:t xml:space="preserve">     </w:t>
            </w:r>
            <w:r>
              <w:rPr>
                <w:b/>
                <w:bCs/>
                <w:spacing w:val="-6"/>
              </w:rPr>
              <w:t>声</w:t>
            </w:r>
            <w:r>
              <w:rPr>
                <w:spacing w:val="-6"/>
              </w:rPr>
              <w:t xml:space="preserve">      </w:t>
            </w:r>
            <w:r>
              <w:rPr>
                <w:b/>
                <w:bCs/>
                <w:spacing w:val="-6"/>
              </w:rPr>
              <w:t>明</w:t>
            </w:r>
          </w:p>
        </w:tc>
      </w:tr>
      <w:tr w14:paraId="1B7F0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8" w:hRule="atLeast"/>
          <w:jc w:val="center"/>
        </w:trPr>
        <w:tc>
          <w:tcPr>
            <w:tcW w:w="9340" w:type="dxa"/>
            <w:noWrap w:val="0"/>
            <w:vAlign w:val="top"/>
          </w:tcPr>
          <w:p w14:paraId="3343B0A1">
            <w:pPr>
              <w:spacing w:line="432" w:lineRule="auto"/>
              <w:rPr>
                <w:lang w:eastAsia="zh-CN"/>
              </w:rPr>
            </w:pPr>
          </w:p>
          <w:p w14:paraId="19DAD66C">
            <w:pPr>
              <w:pStyle w:val="23"/>
              <w:spacing w:before="58" w:line="218" w:lineRule="auto"/>
              <w:ind w:firstLine="329" w:firstLineChars="200"/>
              <w:jc w:val="both"/>
              <w:rPr>
                <w:rFonts w:hint="eastAsia"/>
                <w:lang w:eastAsia="zh-CN"/>
              </w:rPr>
            </w:pPr>
            <w:r>
              <w:rPr>
                <w:b/>
                <w:bCs/>
                <w:spacing w:val="-8"/>
                <w:lang w:eastAsia="zh-CN"/>
              </w:rPr>
              <w:t>我单位依据《中华人民共和国科学技术进步法》、《中华人民共和国促进科技成果转化法》、《科学技术评价办法》</w:t>
            </w:r>
          </w:p>
          <w:p w14:paraId="4926823B">
            <w:pPr>
              <w:spacing w:line="355" w:lineRule="auto"/>
              <w:rPr>
                <w:lang w:eastAsia="zh-CN"/>
              </w:rPr>
            </w:pPr>
          </w:p>
          <w:p w14:paraId="365D480B">
            <w:pPr>
              <w:pStyle w:val="23"/>
              <w:spacing w:before="59" w:line="216" w:lineRule="auto"/>
              <w:ind w:right="17"/>
              <w:jc w:val="right"/>
              <w:rPr>
                <w:rFonts w:hint="eastAsia"/>
                <w:lang w:eastAsia="zh-CN"/>
              </w:rPr>
            </w:pPr>
            <w:r>
              <w:rPr>
                <w:b/>
                <w:bCs/>
                <w:lang w:eastAsia="zh-CN"/>
              </w:rPr>
              <w:t>(试行)和《科技评估管理暂行办法》,严格按照《科技成果评价办法》(试行)</w:t>
            </w:r>
            <w:r>
              <w:rPr>
                <w:b/>
                <w:bCs/>
                <w:spacing w:val="-1"/>
                <w:lang w:eastAsia="zh-CN"/>
              </w:rPr>
              <w:t>的有关规定和要求，秉承客观、公正、</w:t>
            </w:r>
          </w:p>
          <w:p w14:paraId="3AE8D9BB">
            <w:pPr>
              <w:spacing w:line="329" w:lineRule="auto"/>
              <w:rPr>
                <w:lang w:eastAsia="zh-CN"/>
              </w:rPr>
            </w:pPr>
          </w:p>
          <w:p w14:paraId="6A9E5FBF">
            <w:pPr>
              <w:pStyle w:val="23"/>
              <w:spacing w:before="59" w:line="218" w:lineRule="auto"/>
              <w:ind w:left="97"/>
              <w:rPr>
                <w:rFonts w:hint="eastAsia"/>
                <w:lang w:eastAsia="zh-CN"/>
              </w:rPr>
            </w:pPr>
            <w:r>
              <w:rPr>
                <w:b/>
                <w:bCs/>
                <w:spacing w:val="-2"/>
                <w:lang w:eastAsia="zh-CN"/>
              </w:rPr>
              <w:t>独立的原则，聘请同领域专家对该项科技成果进行了评价。评价结论以客观事实为依据，评价过程不存在任何</w:t>
            </w:r>
            <w:r>
              <w:rPr>
                <w:b/>
                <w:bCs/>
                <w:spacing w:val="-3"/>
                <w:lang w:eastAsia="zh-CN"/>
              </w:rPr>
              <w:t>违反上</w:t>
            </w:r>
          </w:p>
          <w:p w14:paraId="1F9CEB15">
            <w:pPr>
              <w:spacing w:line="308" w:lineRule="auto"/>
              <w:rPr>
                <w:lang w:eastAsia="zh-CN"/>
              </w:rPr>
            </w:pPr>
          </w:p>
          <w:p w14:paraId="473780EA">
            <w:pPr>
              <w:pStyle w:val="23"/>
              <w:spacing w:before="59" w:line="219" w:lineRule="auto"/>
              <w:ind w:left="77"/>
              <w:rPr>
                <w:rFonts w:hint="eastAsia"/>
                <w:lang w:eastAsia="zh-CN"/>
              </w:rPr>
            </w:pPr>
            <w:r>
              <w:rPr>
                <w:b/>
                <w:bCs/>
                <w:spacing w:val="-3"/>
                <w:lang w:eastAsia="zh-CN"/>
              </w:rPr>
              <w:t>述有关法律法规规定的情形。</w:t>
            </w:r>
          </w:p>
          <w:p w14:paraId="5D682573">
            <w:pPr>
              <w:spacing w:line="324" w:lineRule="auto"/>
              <w:rPr>
                <w:lang w:eastAsia="zh-CN"/>
              </w:rPr>
            </w:pPr>
          </w:p>
          <w:p w14:paraId="433A5064">
            <w:pPr>
              <w:pStyle w:val="23"/>
              <w:spacing w:before="58" w:line="218" w:lineRule="auto"/>
              <w:ind w:left="407"/>
              <w:rPr>
                <w:rFonts w:hint="eastAsia"/>
                <w:lang w:eastAsia="zh-CN"/>
              </w:rPr>
            </w:pPr>
            <w:r>
              <w:rPr>
                <w:b/>
                <w:bCs/>
                <w:spacing w:val="-2"/>
                <w:lang w:eastAsia="zh-CN"/>
              </w:rPr>
              <w:t>我单位承诺对依据委托方提供的技术资料所做出的科技成果评价结论的客观性、真实性和准确性负责，</w:t>
            </w:r>
            <w:r>
              <w:rPr>
                <w:b/>
                <w:bCs/>
                <w:spacing w:val="-3"/>
                <w:lang w:eastAsia="zh-CN"/>
              </w:rPr>
              <w:t>将严格按</w:t>
            </w:r>
          </w:p>
          <w:p w14:paraId="2C295392">
            <w:pPr>
              <w:spacing w:line="346" w:lineRule="auto"/>
              <w:rPr>
                <w:lang w:eastAsia="zh-CN"/>
              </w:rPr>
            </w:pPr>
          </w:p>
          <w:p w14:paraId="27CA9AC9">
            <w:pPr>
              <w:pStyle w:val="23"/>
              <w:spacing w:before="59" w:line="218" w:lineRule="auto"/>
              <w:ind w:left="87"/>
              <w:rPr>
                <w:rFonts w:hint="eastAsia"/>
                <w:lang w:eastAsia="zh-CN"/>
              </w:rPr>
            </w:pPr>
            <w:r>
              <w:rPr>
                <w:b/>
                <w:bCs/>
                <w:spacing w:val="-2"/>
                <w:lang w:eastAsia="zh-CN"/>
              </w:rPr>
              <w:t>照上述有关规定和要求，认真履行作为评价机构的义务并承担相应的</w:t>
            </w:r>
            <w:r>
              <w:rPr>
                <w:b/>
                <w:bCs/>
                <w:spacing w:val="-3"/>
                <w:lang w:eastAsia="zh-CN"/>
              </w:rPr>
              <w:t>责任。</w:t>
            </w:r>
          </w:p>
          <w:p w14:paraId="7D662E20">
            <w:pPr>
              <w:spacing w:line="326" w:lineRule="auto"/>
              <w:rPr>
                <w:lang w:eastAsia="zh-CN"/>
              </w:rPr>
            </w:pPr>
          </w:p>
          <w:p w14:paraId="35621078">
            <w:pPr>
              <w:pStyle w:val="23"/>
              <w:spacing w:before="60" w:line="218" w:lineRule="auto"/>
              <w:ind w:firstLine="341" w:firstLineChars="200"/>
              <w:jc w:val="both"/>
              <w:rPr>
                <w:rFonts w:hint="eastAsia"/>
                <w:lang w:eastAsia="zh-CN"/>
              </w:rPr>
            </w:pPr>
            <w:r>
              <w:rPr>
                <w:b/>
                <w:bCs/>
                <w:spacing w:val="-5"/>
                <w:lang w:eastAsia="zh-CN"/>
              </w:rPr>
              <w:t>科技成果评价结论不具有行政效能，仅属咨询性意见。依据评价结论做出的决策行为，其后果由行为决策者承担。</w:t>
            </w:r>
          </w:p>
          <w:p w14:paraId="44BF6F08">
            <w:pPr>
              <w:spacing w:line="244" w:lineRule="auto"/>
              <w:rPr>
                <w:lang w:eastAsia="zh-CN"/>
              </w:rPr>
            </w:pPr>
          </w:p>
          <w:p w14:paraId="1EA1CA00">
            <w:pPr>
              <w:spacing w:line="244" w:lineRule="auto"/>
              <w:rPr>
                <w:lang w:eastAsia="zh-CN"/>
              </w:rPr>
            </w:pPr>
          </w:p>
          <w:p w14:paraId="49D0530B">
            <w:pPr>
              <w:spacing w:line="244" w:lineRule="auto"/>
              <w:rPr>
                <w:lang w:eastAsia="zh-CN"/>
              </w:rPr>
            </w:pPr>
          </w:p>
          <w:p w14:paraId="6F5C0DC7">
            <w:pPr>
              <w:spacing w:line="244" w:lineRule="auto"/>
              <w:rPr>
                <w:lang w:eastAsia="zh-CN"/>
              </w:rPr>
            </w:pPr>
          </w:p>
          <w:p w14:paraId="156C8A2F">
            <w:pPr>
              <w:spacing w:line="244" w:lineRule="auto"/>
              <w:rPr>
                <w:lang w:eastAsia="zh-CN"/>
              </w:rPr>
            </w:pPr>
          </w:p>
          <w:p w14:paraId="16D368E3">
            <w:pPr>
              <w:spacing w:line="244" w:lineRule="auto"/>
              <w:rPr>
                <w:lang w:eastAsia="zh-CN"/>
              </w:rPr>
            </w:pPr>
          </w:p>
          <w:p w14:paraId="4BAB1072">
            <w:pPr>
              <w:spacing w:line="244" w:lineRule="auto"/>
              <w:rPr>
                <w:lang w:eastAsia="zh-CN"/>
              </w:rPr>
            </w:pPr>
          </w:p>
          <w:p w14:paraId="71DA780D">
            <w:pPr>
              <w:spacing w:line="244" w:lineRule="auto"/>
              <w:rPr>
                <w:lang w:eastAsia="zh-CN"/>
              </w:rPr>
            </w:pPr>
          </w:p>
          <w:p w14:paraId="2B1446B9">
            <w:pPr>
              <w:spacing w:line="245" w:lineRule="auto"/>
              <w:rPr>
                <w:lang w:eastAsia="zh-CN"/>
              </w:rPr>
            </w:pPr>
          </w:p>
          <w:p w14:paraId="524A56AB">
            <w:pPr>
              <w:spacing w:line="245" w:lineRule="auto"/>
              <w:rPr>
                <w:lang w:eastAsia="zh-CN"/>
              </w:rPr>
            </w:pPr>
          </w:p>
          <w:p w14:paraId="081E3454">
            <w:pPr>
              <w:spacing w:line="245" w:lineRule="auto"/>
              <w:rPr>
                <w:lang w:eastAsia="zh-CN"/>
              </w:rPr>
            </w:pPr>
          </w:p>
          <w:p w14:paraId="6E22F129">
            <w:pPr>
              <w:spacing w:line="245" w:lineRule="auto"/>
              <w:rPr>
                <w:lang w:eastAsia="zh-CN"/>
              </w:rPr>
            </w:pPr>
          </w:p>
          <w:p w14:paraId="4106AA90">
            <w:pPr>
              <w:pStyle w:val="23"/>
              <w:spacing w:before="59" w:line="213" w:lineRule="auto"/>
              <w:ind w:left="4697"/>
              <w:rPr>
                <w:b/>
                <w:bCs/>
                <w:spacing w:val="17"/>
                <w:lang w:eastAsia="zh-CN"/>
              </w:rPr>
            </w:pPr>
          </w:p>
          <w:p w14:paraId="746A5871">
            <w:pPr>
              <w:pStyle w:val="23"/>
              <w:spacing w:before="59" w:line="213" w:lineRule="auto"/>
              <w:ind w:left="4697"/>
              <w:rPr>
                <w:b/>
                <w:bCs/>
                <w:spacing w:val="17"/>
                <w:lang w:eastAsia="zh-CN"/>
              </w:rPr>
            </w:pPr>
          </w:p>
          <w:p w14:paraId="3B457B0E">
            <w:pPr>
              <w:pStyle w:val="23"/>
              <w:spacing w:before="59" w:line="213" w:lineRule="auto"/>
              <w:ind w:left="4697"/>
              <w:rPr>
                <w:b/>
                <w:bCs/>
                <w:spacing w:val="17"/>
                <w:lang w:eastAsia="zh-CN"/>
              </w:rPr>
            </w:pPr>
          </w:p>
          <w:p w14:paraId="638EA158">
            <w:pPr>
              <w:pStyle w:val="23"/>
              <w:spacing w:before="59" w:line="213" w:lineRule="auto"/>
              <w:ind w:left="4697"/>
              <w:rPr>
                <w:b/>
                <w:bCs/>
                <w:spacing w:val="17"/>
                <w:lang w:eastAsia="zh-CN"/>
              </w:rPr>
            </w:pPr>
          </w:p>
          <w:p w14:paraId="3F755C89">
            <w:pPr>
              <w:pStyle w:val="23"/>
              <w:spacing w:before="59" w:line="213" w:lineRule="auto"/>
              <w:ind w:left="4697"/>
              <w:rPr>
                <w:b/>
                <w:bCs/>
                <w:spacing w:val="17"/>
                <w:lang w:eastAsia="zh-CN"/>
              </w:rPr>
            </w:pPr>
          </w:p>
          <w:p w14:paraId="75D783EE">
            <w:pPr>
              <w:pStyle w:val="23"/>
              <w:spacing w:before="59" w:line="213" w:lineRule="auto"/>
              <w:ind w:left="4697"/>
              <w:rPr>
                <w:b/>
                <w:bCs/>
                <w:spacing w:val="17"/>
                <w:lang w:eastAsia="zh-CN"/>
              </w:rPr>
            </w:pPr>
          </w:p>
          <w:p w14:paraId="24BB42DF">
            <w:pPr>
              <w:pStyle w:val="23"/>
              <w:spacing w:before="59" w:line="213" w:lineRule="auto"/>
              <w:ind w:left="4697"/>
              <w:rPr>
                <w:b/>
                <w:bCs/>
                <w:spacing w:val="17"/>
                <w:lang w:eastAsia="zh-CN"/>
              </w:rPr>
            </w:pPr>
          </w:p>
          <w:p w14:paraId="4817F227">
            <w:pPr>
              <w:pStyle w:val="23"/>
              <w:spacing w:before="59" w:line="213" w:lineRule="auto"/>
              <w:ind w:left="4697"/>
              <w:rPr>
                <w:b/>
                <w:bCs/>
                <w:spacing w:val="17"/>
                <w:lang w:eastAsia="zh-CN"/>
              </w:rPr>
            </w:pPr>
          </w:p>
          <w:p w14:paraId="04E2059E">
            <w:pPr>
              <w:pStyle w:val="23"/>
              <w:spacing w:before="59" w:line="213" w:lineRule="auto"/>
              <w:ind w:left="4697"/>
              <w:rPr>
                <w:rFonts w:hint="eastAsia"/>
                <w:lang w:eastAsia="zh-CN"/>
              </w:rPr>
            </w:pPr>
            <w:r>
              <w:rPr>
                <w:b/>
                <w:bCs/>
                <w:spacing w:val="17"/>
                <w:lang w:eastAsia="zh-CN"/>
              </w:rPr>
              <w:t>法定代表人/法人代表签字：</w:t>
            </w:r>
            <w:r>
              <w:rPr>
                <w:spacing w:val="90"/>
                <w:lang w:eastAsia="zh-CN"/>
              </w:rPr>
              <w:t xml:space="preserve"> </w:t>
            </w:r>
            <w:r>
              <w:rPr>
                <w:u w:val="single"/>
              </w:rPr>
              <w:tab/>
            </w:r>
            <w:r>
              <w:rPr>
                <w:rFonts w:hint="eastAsia"/>
                <w:u w:val="single"/>
                <w:lang w:val="en-US" w:eastAsia="zh-CN"/>
              </w:rPr>
              <w:t xml:space="preserve">       </w:t>
            </w:r>
            <w:r>
              <w:rPr>
                <w:b/>
                <w:bCs/>
                <w:spacing w:val="17"/>
                <w:lang w:eastAsia="zh-CN"/>
              </w:rPr>
              <w:t>(盖章)</w:t>
            </w:r>
          </w:p>
          <w:p w14:paraId="06884E26">
            <w:pPr>
              <w:spacing w:line="317" w:lineRule="auto"/>
              <w:rPr>
                <w:lang w:eastAsia="zh-CN"/>
              </w:rPr>
            </w:pPr>
          </w:p>
          <w:p w14:paraId="07DB3A65">
            <w:pPr>
              <w:spacing w:line="317" w:lineRule="auto"/>
              <w:rPr>
                <w:lang w:eastAsia="zh-CN"/>
              </w:rPr>
            </w:pPr>
          </w:p>
          <w:p w14:paraId="4C3DDD81">
            <w:pPr>
              <w:pStyle w:val="23"/>
              <w:spacing w:before="59" w:line="218" w:lineRule="auto"/>
              <w:ind w:left="6847"/>
              <w:rPr>
                <w:rFonts w:hint="eastAsia"/>
              </w:rPr>
            </w:pPr>
            <w:r>
              <w:rPr>
                <w:b/>
                <w:bCs/>
                <w:spacing w:val="-3"/>
              </w:rPr>
              <w:t>评价机构公章</w:t>
            </w:r>
          </w:p>
          <w:p w14:paraId="51BAAD38">
            <w:pPr>
              <w:pStyle w:val="23"/>
              <w:tabs>
                <w:tab w:val="left" w:pos="7505"/>
              </w:tabs>
              <w:spacing w:before="219" w:line="219" w:lineRule="auto"/>
              <w:ind w:left="6775"/>
              <w:rPr>
                <w:rFonts w:hint="eastAsia"/>
              </w:rPr>
            </w:pPr>
            <w:r>
              <w:rPr>
                <w:u w:val="single"/>
              </w:rPr>
              <w:tab/>
            </w:r>
            <w:r>
              <w:rPr>
                <w:spacing w:val="-87"/>
              </w:rPr>
              <w:t xml:space="preserve"> </w:t>
            </w:r>
            <w:r>
              <w:rPr>
                <w:b/>
                <w:bCs/>
                <w:spacing w:val="-9"/>
              </w:rPr>
              <w:t>年</w:t>
            </w:r>
            <w:r>
              <w:rPr>
                <w:spacing w:val="-34"/>
              </w:rPr>
              <w:t xml:space="preserve"> </w:t>
            </w:r>
            <w:r>
              <w:rPr>
                <w:spacing w:val="30"/>
                <w:u w:val="single"/>
              </w:rPr>
              <w:t xml:space="preserve">  </w:t>
            </w:r>
            <w:r>
              <w:rPr>
                <w:spacing w:val="-88"/>
              </w:rPr>
              <w:t xml:space="preserve"> </w:t>
            </w:r>
            <w:r>
              <w:rPr>
                <w:b/>
                <w:bCs/>
                <w:spacing w:val="-9"/>
              </w:rPr>
              <w:t>月</w:t>
            </w:r>
            <w:r>
              <w:rPr>
                <w:spacing w:val="-31"/>
              </w:rPr>
              <w:t xml:space="preserve"> </w:t>
            </w:r>
            <w:r>
              <w:rPr>
                <w:spacing w:val="7"/>
                <w:u w:val="single"/>
              </w:rPr>
              <w:t xml:space="preserve">     </w:t>
            </w:r>
            <w:r>
              <w:rPr>
                <w:b/>
                <w:bCs/>
                <w:spacing w:val="-9"/>
                <w:u w:val="single"/>
              </w:rPr>
              <w:t>日</w:t>
            </w:r>
          </w:p>
        </w:tc>
      </w:tr>
    </w:tbl>
    <w:p w14:paraId="1FFD77AA">
      <w:pPr>
        <w:keepNext w:val="0"/>
        <w:keepLines w:val="0"/>
        <w:pageBreakBefore w:val="0"/>
        <w:widowControl w:val="0"/>
        <w:kinsoku/>
        <w:overflowPunct/>
        <w:topLinePunct w:val="0"/>
        <w:autoSpaceDE/>
        <w:autoSpaceDN/>
        <w:bidi w:val="0"/>
        <w:adjustRightInd w:val="0"/>
        <w:snapToGrid w:val="0"/>
        <w:spacing w:line="360" w:lineRule="auto"/>
        <w:textAlignment w:val="auto"/>
        <w:rPr>
          <w:rFonts w:ascii="仿宋" w:hAnsi="仿宋" w:eastAsia="仿宋" w:cs="仿宋"/>
          <w:sz w:val="32"/>
          <w:szCs w:val="32"/>
        </w:rPr>
      </w:pPr>
    </w:p>
    <w:p w14:paraId="6E377759">
      <w:pPr>
        <w:keepNext w:val="0"/>
        <w:keepLines w:val="0"/>
        <w:pageBreakBefore w:val="0"/>
        <w:widowControl w:val="0"/>
        <w:kinsoku/>
        <w:overflowPunct/>
        <w:topLinePunct w:val="0"/>
        <w:autoSpaceDE/>
        <w:autoSpaceDN/>
        <w:bidi w:val="0"/>
        <w:adjustRightInd w:val="0"/>
        <w:snapToGrid w:val="0"/>
        <w:spacing w:line="360" w:lineRule="auto"/>
        <w:jc w:val="center"/>
        <w:textAlignment w:val="auto"/>
        <w:rPr>
          <w:rFonts w:ascii="黑体" w:hAnsi="黑体" w:eastAsia="黑体" w:cs="黑体"/>
          <w:b/>
          <w:bCs/>
          <w:spacing w:val="-4"/>
          <w:sz w:val="24"/>
          <w:szCs w:val="24"/>
        </w:rPr>
      </w:pPr>
    </w:p>
    <w:p w14:paraId="6C3AC8EB">
      <w:pPr>
        <w:keepNext w:val="0"/>
        <w:keepLines w:val="0"/>
        <w:pageBreakBefore w:val="0"/>
        <w:widowControl w:val="0"/>
        <w:kinsoku/>
        <w:overflowPunct/>
        <w:topLinePunct w:val="0"/>
        <w:autoSpaceDE/>
        <w:autoSpaceDN/>
        <w:bidi w:val="0"/>
        <w:adjustRightInd w:val="0"/>
        <w:snapToGrid w:val="0"/>
        <w:spacing w:line="360" w:lineRule="auto"/>
        <w:jc w:val="center"/>
        <w:textAlignment w:val="auto"/>
        <w:rPr>
          <w:rFonts w:ascii="黑体" w:hAnsi="黑体" w:eastAsia="黑体" w:cs="黑体"/>
          <w:b/>
          <w:bCs/>
          <w:spacing w:val="-4"/>
          <w:sz w:val="24"/>
          <w:szCs w:val="24"/>
        </w:rPr>
      </w:pPr>
      <w:r>
        <w:rPr>
          <w:rFonts w:ascii="黑体" w:hAnsi="黑体" w:eastAsia="黑体" w:cs="黑体"/>
          <w:b/>
          <w:bCs/>
          <w:spacing w:val="-4"/>
          <w:sz w:val="24"/>
          <w:szCs w:val="24"/>
        </w:rPr>
        <w:t>科技成果完成单位情况</w:t>
      </w:r>
    </w:p>
    <w:tbl>
      <w:tblPr>
        <w:tblStyle w:val="24"/>
        <w:tblW w:w="95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2217"/>
        <w:gridCol w:w="1089"/>
        <w:gridCol w:w="2847"/>
        <w:gridCol w:w="1139"/>
        <w:gridCol w:w="1523"/>
      </w:tblGrid>
      <w:tr w14:paraId="6C271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4" w:hRule="atLeast"/>
          <w:jc w:val="center"/>
        </w:trPr>
        <w:tc>
          <w:tcPr>
            <w:tcW w:w="744" w:type="dxa"/>
            <w:noWrap w:val="0"/>
            <w:vAlign w:val="top"/>
          </w:tcPr>
          <w:p w14:paraId="366524CD">
            <w:pPr>
              <w:pStyle w:val="23"/>
              <w:spacing w:before="244" w:line="221" w:lineRule="auto"/>
              <w:ind w:left="154"/>
              <w:rPr>
                <w:rFonts w:hint="eastAsia"/>
                <w:sz w:val="21"/>
                <w:szCs w:val="21"/>
              </w:rPr>
            </w:pPr>
            <w:r>
              <w:rPr>
                <w:spacing w:val="6"/>
                <w:sz w:val="21"/>
                <w:szCs w:val="21"/>
              </w:rPr>
              <w:t>序号</w:t>
            </w:r>
          </w:p>
        </w:tc>
        <w:tc>
          <w:tcPr>
            <w:tcW w:w="2217" w:type="dxa"/>
            <w:noWrap w:val="0"/>
            <w:vAlign w:val="top"/>
          </w:tcPr>
          <w:p w14:paraId="4F7748F9">
            <w:pPr>
              <w:pStyle w:val="23"/>
              <w:spacing w:before="243" w:line="219" w:lineRule="auto"/>
              <w:ind w:left="130"/>
              <w:rPr>
                <w:rFonts w:hint="eastAsia"/>
                <w:sz w:val="21"/>
                <w:szCs w:val="21"/>
              </w:rPr>
            </w:pPr>
            <w:r>
              <w:rPr>
                <w:spacing w:val="-6"/>
                <w:sz w:val="21"/>
                <w:szCs w:val="21"/>
              </w:rPr>
              <w:t>完</w:t>
            </w:r>
            <w:r>
              <w:rPr>
                <w:spacing w:val="10"/>
                <w:sz w:val="21"/>
                <w:szCs w:val="21"/>
              </w:rPr>
              <w:t xml:space="preserve"> </w:t>
            </w:r>
            <w:r>
              <w:rPr>
                <w:spacing w:val="-6"/>
                <w:sz w:val="21"/>
                <w:szCs w:val="21"/>
              </w:rPr>
              <w:t>成</w:t>
            </w:r>
            <w:r>
              <w:rPr>
                <w:spacing w:val="10"/>
                <w:sz w:val="21"/>
                <w:szCs w:val="21"/>
              </w:rPr>
              <w:t xml:space="preserve"> </w:t>
            </w:r>
            <w:r>
              <w:rPr>
                <w:spacing w:val="-6"/>
                <w:sz w:val="21"/>
                <w:szCs w:val="21"/>
              </w:rPr>
              <w:t>单 位</w:t>
            </w:r>
            <w:r>
              <w:rPr>
                <w:spacing w:val="11"/>
                <w:sz w:val="21"/>
                <w:szCs w:val="21"/>
              </w:rPr>
              <w:t xml:space="preserve"> </w:t>
            </w:r>
            <w:r>
              <w:rPr>
                <w:spacing w:val="-6"/>
                <w:sz w:val="21"/>
                <w:szCs w:val="21"/>
              </w:rPr>
              <w:t>名</w:t>
            </w:r>
            <w:r>
              <w:rPr>
                <w:spacing w:val="7"/>
                <w:sz w:val="21"/>
                <w:szCs w:val="21"/>
              </w:rPr>
              <w:t xml:space="preserve"> </w:t>
            </w:r>
            <w:r>
              <w:rPr>
                <w:spacing w:val="-6"/>
                <w:sz w:val="21"/>
                <w:szCs w:val="21"/>
              </w:rPr>
              <w:t>称</w:t>
            </w:r>
          </w:p>
        </w:tc>
        <w:tc>
          <w:tcPr>
            <w:tcW w:w="1089" w:type="dxa"/>
            <w:noWrap w:val="0"/>
            <w:vAlign w:val="top"/>
          </w:tcPr>
          <w:p w14:paraId="2EDE408B">
            <w:pPr>
              <w:pStyle w:val="23"/>
              <w:spacing w:before="243" w:line="219" w:lineRule="auto"/>
              <w:ind w:left="193"/>
              <w:rPr>
                <w:rFonts w:hint="eastAsia"/>
                <w:sz w:val="21"/>
                <w:szCs w:val="21"/>
              </w:rPr>
            </w:pPr>
            <w:r>
              <w:rPr>
                <w:spacing w:val="2"/>
                <w:sz w:val="21"/>
                <w:szCs w:val="21"/>
              </w:rPr>
              <w:t>邮政编码</w:t>
            </w:r>
          </w:p>
        </w:tc>
        <w:tc>
          <w:tcPr>
            <w:tcW w:w="2847" w:type="dxa"/>
            <w:noWrap w:val="0"/>
            <w:vAlign w:val="top"/>
          </w:tcPr>
          <w:p w14:paraId="363FD946">
            <w:pPr>
              <w:pStyle w:val="23"/>
              <w:spacing w:before="243" w:line="219" w:lineRule="auto"/>
              <w:ind w:left="454"/>
              <w:rPr>
                <w:rFonts w:hint="eastAsia"/>
                <w:sz w:val="21"/>
                <w:szCs w:val="21"/>
              </w:rPr>
            </w:pPr>
            <w:r>
              <w:rPr>
                <w:spacing w:val="-6"/>
                <w:sz w:val="21"/>
                <w:szCs w:val="21"/>
              </w:rPr>
              <w:t>详</w:t>
            </w:r>
            <w:r>
              <w:rPr>
                <w:spacing w:val="13"/>
                <w:sz w:val="21"/>
                <w:szCs w:val="21"/>
              </w:rPr>
              <w:t xml:space="preserve"> </w:t>
            </w:r>
            <w:r>
              <w:rPr>
                <w:spacing w:val="-6"/>
                <w:sz w:val="21"/>
                <w:szCs w:val="21"/>
              </w:rPr>
              <w:t>细 通</w:t>
            </w:r>
            <w:r>
              <w:rPr>
                <w:spacing w:val="9"/>
                <w:sz w:val="21"/>
                <w:szCs w:val="21"/>
              </w:rPr>
              <w:t xml:space="preserve"> </w:t>
            </w:r>
            <w:r>
              <w:rPr>
                <w:spacing w:val="-6"/>
                <w:sz w:val="21"/>
                <w:szCs w:val="21"/>
              </w:rPr>
              <w:t>信</w:t>
            </w:r>
            <w:r>
              <w:rPr>
                <w:spacing w:val="8"/>
                <w:sz w:val="21"/>
                <w:szCs w:val="21"/>
              </w:rPr>
              <w:t xml:space="preserve"> </w:t>
            </w:r>
            <w:r>
              <w:rPr>
                <w:spacing w:val="-6"/>
                <w:sz w:val="21"/>
                <w:szCs w:val="21"/>
              </w:rPr>
              <w:t>地</w:t>
            </w:r>
            <w:r>
              <w:rPr>
                <w:spacing w:val="9"/>
                <w:sz w:val="21"/>
                <w:szCs w:val="21"/>
              </w:rPr>
              <w:t xml:space="preserve"> </w:t>
            </w:r>
            <w:r>
              <w:rPr>
                <w:spacing w:val="-6"/>
                <w:sz w:val="21"/>
                <w:szCs w:val="21"/>
              </w:rPr>
              <w:t>址</w:t>
            </w:r>
          </w:p>
        </w:tc>
        <w:tc>
          <w:tcPr>
            <w:tcW w:w="1139" w:type="dxa"/>
            <w:noWrap w:val="0"/>
            <w:vAlign w:val="top"/>
          </w:tcPr>
          <w:p w14:paraId="5EB82D6D">
            <w:pPr>
              <w:pStyle w:val="23"/>
              <w:spacing w:before="246" w:line="221" w:lineRule="auto"/>
              <w:ind w:left="297"/>
              <w:rPr>
                <w:rFonts w:hint="eastAsia"/>
                <w:sz w:val="21"/>
                <w:szCs w:val="21"/>
              </w:rPr>
            </w:pPr>
            <w:r>
              <w:rPr>
                <w:spacing w:val="-3"/>
                <w:sz w:val="21"/>
                <w:szCs w:val="21"/>
              </w:rPr>
              <w:t>联系人</w:t>
            </w:r>
          </w:p>
        </w:tc>
        <w:tc>
          <w:tcPr>
            <w:tcW w:w="1523" w:type="dxa"/>
            <w:noWrap w:val="0"/>
            <w:vAlign w:val="top"/>
          </w:tcPr>
          <w:p w14:paraId="49D0B3A7">
            <w:pPr>
              <w:pStyle w:val="23"/>
              <w:spacing w:before="246" w:line="221" w:lineRule="auto"/>
              <w:ind w:left="408"/>
              <w:rPr>
                <w:rFonts w:hint="eastAsia"/>
                <w:sz w:val="21"/>
                <w:szCs w:val="21"/>
              </w:rPr>
            </w:pPr>
            <w:r>
              <w:rPr>
                <w:spacing w:val="-2"/>
                <w:sz w:val="21"/>
                <w:szCs w:val="21"/>
              </w:rPr>
              <w:t>联系电话</w:t>
            </w:r>
          </w:p>
        </w:tc>
      </w:tr>
      <w:tr w14:paraId="50BC7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744" w:type="dxa"/>
            <w:noWrap w:val="0"/>
            <w:vAlign w:val="top"/>
          </w:tcPr>
          <w:p w14:paraId="7D5C78C4">
            <w:pPr>
              <w:pStyle w:val="23"/>
              <w:spacing w:before="260" w:line="241" w:lineRule="auto"/>
              <w:ind w:left="305"/>
              <w:rPr>
                <w:rFonts w:hint="eastAsia"/>
                <w:sz w:val="21"/>
                <w:szCs w:val="21"/>
              </w:rPr>
            </w:pPr>
            <w:r>
              <w:rPr>
                <w:sz w:val="21"/>
                <w:szCs w:val="21"/>
              </w:rPr>
              <w:t>1</w:t>
            </w:r>
          </w:p>
        </w:tc>
        <w:tc>
          <w:tcPr>
            <w:tcW w:w="2217" w:type="dxa"/>
            <w:noWrap w:val="0"/>
            <w:vAlign w:val="top"/>
          </w:tcPr>
          <w:p w14:paraId="0E41187C"/>
        </w:tc>
        <w:tc>
          <w:tcPr>
            <w:tcW w:w="1089" w:type="dxa"/>
            <w:noWrap w:val="0"/>
            <w:vAlign w:val="top"/>
          </w:tcPr>
          <w:p w14:paraId="39ED651C"/>
        </w:tc>
        <w:tc>
          <w:tcPr>
            <w:tcW w:w="2847" w:type="dxa"/>
            <w:noWrap w:val="0"/>
            <w:vAlign w:val="top"/>
          </w:tcPr>
          <w:p w14:paraId="64A788F4"/>
        </w:tc>
        <w:tc>
          <w:tcPr>
            <w:tcW w:w="1139" w:type="dxa"/>
            <w:noWrap w:val="0"/>
            <w:vAlign w:val="top"/>
          </w:tcPr>
          <w:p w14:paraId="343D2D62"/>
        </w:tc>
        <w:tc>
          <w:tcPr>
            <w:tcW w:w="1523" w:type="dxa"/>
            <w:noWrap w:val="0"/>
            <w:vAlign w:val="top"/>
          </w:tcPr>
          <w:p w14:paraId="375B5CEB"/>
        </w:tc>
      </w:tr>
      <w:tr w14:paraId="50B31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744" w:type="dxa"/>
            <w:noWrap w:val="0"/>
            <w:vAlign w:val="top"/>
          </w:tcPr>
          <w:p w14:paraId="18B683E2">
            <w:pPr>
              <w:pStyle w:val="23"/>
              <w:spacing w:before="252" w:line="241" w:lineRule="auto"/>
              <w:ind w:left="305"/>
              <w:rPr>
                <w:rFonts w:hint="eastAsia"/>
                <w:sz w:val="21"/>
                <w:szCs w:val="21"/>
              </w:rPr>
            </w:pPr>
            <w:r>
              <w:rPr>
                <w:sz w:val="21"/>
                <w:szCs w:val="21"/>
              </w:rPr>
              <w:t>2</w:t>
            </w:r>
          </w:p>
        </w:tc>
        <w:tc>
          <w:tcPr>
            <w:tcW w:w="2217" w:type="dxa"/>
            <w:noWrap w:val="0"/>
            <w:vAlign w:val="top"/>
          </w:tcPr>
          <w:p w14:paraId="08AFBB22"/>
        </w:tc>
        <w:tc>
          <w:tcPr>
            <w:tcW w:w="1089" w:type="dxa"/>
            <w:noWrap w:val="0"/>
            <w:vAlign w:val="top"/>
          </w:tcPr>
          <w:p w14:paraId="1BC6FCD7"/>
        </w:tc>
        <w:tc>
          <w:tcPr>
            <w:tcW w:w="2847" w:type="dxa"/>
            <w:noWrap w:val="0"/>
            <w:vAlign w:val="top"/>
          </w:tcPr>
          <w:p w14:paraId="1F7E32A2"/>
        </w:tc>
        <w:tc>
          <w:tcPr>
            <w:tcW w:w="1139" w:type="dxa"/>
            <w:noWrap w:val="0"/>
            <w:vAlign w:val="top"/>
          </w:tcPr>
          <w:p w14:paraId="5B0C9E06"/>
        </w:tc>
        <w:tc>
          <w:tcPr>
            <w:tcW w:w="1523" w:type="dxa"/>
            <w:noWrap w:val="0"/>
            <w:vAlign w:val="top"/>
          </w:tcPr>
          <w:p w14:paraId="3F385E96"/>
        </w:tc>
      </w:tr>
      <w:tr w14:paraId="0F4FE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744" w:type="dxa"/>
            <w:noWrap w:val="0"/>
            <w:vAlign w:val="top"/>
          </w:tcPr>
          <w:p w14:paraId="01F91B70">
            <w:pPr>
              <w:pStyle w:val="23"/>
              <w:spacing w:before="263"/>
              <w:ind w:left="305"/>
              <w:rPr>
                <w:rFonts w:hint="eastAsia"/>
                <w:sz w:val="21"/>
                <w:szCs w:val="21"/>
              </w:rPr>
            </w:pPr>
            <w:r>
              <w:rPr>
                <w:sz w:val="21"/>
                <w:szCs w:val="21"/>
              </w:rPr>
              <w:t>3</w:t>
            </w:r>
          </w:p>
        </w:tc>
        <w:tc>
          <w:tcPr>
            <w:tcW w:w="2217" w:type="dxa"/>
            <w:noWrap w:val="0"/>
            <w:vAlign w:val="top"/>
          </w:tcPr>
          <w:p w14:paraId="4B304050"/>
        </w:tc>
        <w:tc>
          <w:tcPr>
            <w:tcW w:w="1089" w:type="dxa"/>
            <w:noWrap w:val="0"/>
            <w:vAlign w:val="top"/>
          </w:tcPr>
          <w:p w14:paraId="1CE36A71"/>
        </w:tc>
        <w:tc>
          <w:tcPr>
            <w:tcW w:w="2847" w:type="dxa"/>
            <w:noWrap w:val="0"/>
            <w:vAlign w:val="top"/>
          </w:tcPr>
          <w:p w14:paraId="1F401BB5"/>
        </w:tc>
        <w:tc>
          <w:tcPr>
            <w:tcW w:w="1139" w:type="dxa"/>
            <w:noWrap w:val="0"/>
            <w:vAlign w:val="top"/>
          </w:tcPr>
          <w:p w14:paraId="7B8669FB"/>
        </w:tc>
        <w:tc>
          <w:tcPr>
            <w:tcW w:w="1523" w:type="dxa"/>
            <w:noWrap w:val="0"/>
            <w:vAlign w:val="top"/>
          </w:tcPr>
          <w:p w14:paraId="79478D35"/>
        </w:tc>
      </w:tr>
      <w:tr w14:paraId="7278A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744" w:type="dxa"/>
            <w:noWrap w:val="0"/>
            <w:vAlign w:val="top"/>
          </w:tcPr>
          <w:p w14:paraId="469D6FB2">
            <w:pPr>
              <w:pStyle w:val="23"/>
              <w:spacing w:before="265" w:line="241" w:lineRule="auto"/>
              <w:ind w:left="305"/>
              <w:rPr>
                <w:rFonts w:hint="eastAsia"/>
                <w:sz w:val="21"/>
                <w:szCs w:val="21"/>
              </w:rPr>
            </w:pPr>
            <w:r>
              <w:rPr>
                <w:sz w:val="21"/>
                <w:szCs w:val="21"/>
              </w:rPr>
              <w:t>4</w:t>
            </w:r>
          </w:p>
        </w:tc>
        <w:tc>
          <w:tcPr>
            <w:tcW w:w="2217" w:type="dxa"/>
            <w:noWrap w:val="0"/>
            <w:vAlign w:val="top"/>
          </w:tcPr>
          <w:p w14:paraId="0729052B"/>
        </w:tc>
        <w:tc>
          <w:tcPr>
            <w:tcW w:w="1089" w:type="dxa"/>
            <w:noWrap w:val="0"/>
            <w:vAlign w:val="top"/>
          </w:tcPr>
          <w:p w14:paraId="41297B52"/>
        </w:tc>
        <w:tc>
          <w:tcPr>
            <w:tcW w:w="2847" w:type="dxa"/>
            <w:noWrap w:val="0"/>
            <w:vAlign w:val="top"/>
          </w:tcPr>
          <w:p w14:paraId="0318823A"/>
        </w:tc>
        <w:tc>
          <w:tcPr>
            <w:tcW w:w="1139" w:type="dxa"/>
            <w:noWrap w:val="0"/>
            <w:vAlign w:val="top"/>
          </w:tcPr>
          <w:p w14:paraId="4DFB77CC"/>
        </w:tc>
        <w:tc>
          <w:tcPr>
            <w:tcW w:w="1523" w:type="dxa"/>
            <w:noWrap w:val="0"/>
            <w:vAlign w:val="top"/>
          </w:tcPr>
          <w:p w14:paraId="0E669E17"/>
        </w:tc>
      </w:tr>
      <w:tr w14:paraId="21770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jc w:val="center"/>
        </w:trPr>
        <w:tc>
          <w:tcPr>
            <w:tcW w:w="744" w:type="dxa"/>
            <w:noWrap w:val="0"/>
            <w:vAlign w:val="top"/>
          </w:tcPr>
          <w:p w14:paraId="3ACAC181">
            <w:pPr>
              <w:pStyle w:val="23"/>
              <w:spacing w:before="257"/>
              <w:ind w:left="305"/>
              <w:rPr>
                <w:rFonts w:hint="eastAsia"/>
                <w:sz w:val="21"/>
                <w:szCs w:val="21"/>
              </w:rPr>
            </w:pPr>
            <w:r>
              <w:rPr>
                <w:sz w:val="21"/>
                <w:szCs w:val="21"/>
              </w:rPr>
              <w:t>5</w:t>
            </w:r>
          </w:p>
        </w:tc>
        <w:tc>
          <w:tcPr>
            <w:tcW w:w="2217" w:type="dxa"/>
            <w:noWrap w:val="0"/>
            <w:vAlign w:val="top"/>
          </w:tcPr>
          <w:p w14:paraId="50A29979"/>
        </w:tc>
        <w:tc>
          <w:tcPr>
            <w:tcW w:w="1089" w:type="dxa"/>
            <w:noWrap w:val="0"/>
            <w:vAlign w:val="top"/>
          </w:tcPr>
          <w:p w14:paraId="6A16D5A4"/>
        </w:tc>
        <w:tc>
          <w:tcPr>
            <w:tcW w:w="2847" w:type="dxa"/>
            <w:noWrap w:val="0"/>
            <w:vAlign w:val="top"/>
          </w:tcPr>
          <w:p w14:paraId="68BE6633"/>
        </w:tc>
        <w:tc>
          <w:tcPr>
            <w:tcW w:w="1139" w:type="dxa"/>
            <w:noWrap w:val="0"/>
            <w:vAlign w:val="top"/>
          </w:tcPr>
          <w:p w14:paraId="7349CA4B"/>
        </w:tc>
        <w:tc>
          <w:tcPr>
            <w:tcW w:w="1523" w:type="dxa"/>
            <w:noWrap w:val="0"/>
            <w:vAlign w:val="top"/>
          </w:tcPr>
          <w:p w14:paraId="7DE2CCDE"/>
        </w:tc>
      </w:tr>
    </w:tbl>
    <w:p w14:paraId="47FB92D2">
      <w:pPr>
        <w:keepNext w:val="0"/>
        <w:keepLines w:val="0"/>
        <w:pageBreakBefore w:val="0"/>
        <w:widowControl w:val="0"/>
        <w:kinsoku/>
        <w:overflowPunct/>
        <w:topLinePunct w:val="0"/>
        <w:autoSpaceDE/>
        <w:autoSpaceDN/>
        <w:bidi w:val="0"/>
        <w:adjustRightInd w:val="0"/>
        <w:snapToGrid w:val="0"/>
        <w:spacing w:line="360" w:lineRule="auto"/>
        <w:jc w:val="both"/>
        <w:textAlignment w:val="auto"/>
        <w:rPr>
          <w:rFonts w:ascii="黑体" w:hAnsi="黑体" w:eastAsia="黑体" w:cs="黑体"/>
          <w:b/>
          <w:bCs/>
          <w:spacing w:val="-4"/>
          <w:sz w:val="24"/>
          <w:szCs w:val="24"/>
        </w:rPr>
      </w:pPr>
    </w:p>
    <w:p w14:paraId="1BBB81BF">
      <w:pPr>
        <w:spacing w:before="68" w:line="221" w:lineRule="auto"/>
        <w:jc w:val="center"/>
        <w:rPr>
          <w:rFonts w:ascii="黑体" w:hAnsi="黑体" w:eastAsia="黑体" w:cs="黑体"/>
          <w:b/>
          <w:bCs/>
          <w:spacing w:val="-3"/>
          <w:sz w:val="24"/>
          <w:szCs w:val="24"/>
        </w:rPr>
      </w:pPr>
      <w:r>
        <w:rPr>
          <w:rFonts w:ascii="黑体" w:hAnsi="黑体" w:eastAsia="黑体" w:cs="黑体"/>
          <w:b/>
          <w:bCs/>
          <w:spacing w:val="-3"/>
          <w:sz w:val="24"/>
          <w:szCs w:val="24"/>
        </w:rPr>
        <w:t>成果主要完成人员名单</w:t>
      </w:r>
    </w:p>
    <w:tbl>
      <w:tblPr>
        <w:tblStyle w:val="24"/>
        <w:tblW w:w="95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849"/>
        <w:gridCol w:w="619"/>
        <w:gridCol w:w="989"/>
        <w:gridCol w:w="1139"/>
        <w:gridCol w:w="939"/>
        <w:gridCol w:w="2008"/>
        <w:gridCol w:w="2272"/>
      </w:tblGrid>
      <w:tr w14:paraId="6283D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jc w:val="center"/>
        </w:trPr>
        <w:tc>
          <w:tcPr>
            <w:tcW w:w="744" w:type="dxa"/>
            <w:noWrap w:val="0"/>
            <w:vAlign w:val="top"/>
          </w:tcPr>
          <w:p w14:paraId="2600FFBB">
            <w:pPr>
              <w:pStyle w:val="23"/>
              <w:spacing w:before="243" w:line="221" w:lineRule="auto"/>
              <w:ind w:left="174"/>
              <w:rPr>
                <w:rFonts w:hint="eastAsia"/>
                <w:sz w:val="19"/>
                <w:szCs w:val="19"/>
              </w:rPr>
            </w:pPr>
            <w:r>
              <w:rPr>
                <w:spacing w:val="-2"/>
                <w:sz w:val="19"/>
                <w:szCs w:val="19"/>
              </w:rPr>
              <w:t>序号</w:t>
            </w:r>
          </w:p>
        </w:tc>
        <w:tc>
          <w:tcPr>
            <w:tcW w:w="849" w:type="dxa"/>
            <w:noWrap w:val="0"/>
            <w:vAlign w:val="top"/>
          </w:tcPr>
          <w:p w14:paraId="555DE389">
            <w:pPr>
              <w:pStyle w:val="23"/>
              <w:spacing w:before="243" w:line="219" w:lineRule="auto"/>
              <w:ind w:left="140"/>
              <w:rPr>
                <w:rFonts w:hint="eastAsia"/>
                <w:sz w:val="19"/>
                <w:szCs w:val="19"/>
              </w:rPr>
            </w:pPr>
            <w:r>
              <w:rPr>
                <w:spacing w:val="-4"/>
                <w:sz w:val="19"/>
                <w:szCs w:val="19"/>
              </w:rPr>
              <w:t>姓</w:t>
            </w:r>
            <w:r>
              <w:rPr>
                <w:spacing w:val="36"/>
                <w:sz w:val="19"/>
                <w:szCs w:val="19"/>
              </w:rPr>
              <w:t xml:space="preserve"> </w:t>
            </w:r>
            <w:r>
              <w:rPr>
                <w:spacing w:val="-4"/>
                <w:sz w:val="19"/>
                <w:szCs w:val="19"/>
              </w:rPr>
              <w:t>名</w:t>
            </w:r>
          </w:p>
        </w:tc>
        <w:tc>
          <w:tcPr>
            <w:tcW w:w="619" w:type="dxa"/>
            <w:noWrap w:val="0"/>
            <w:vAlign w:val="top"/>
          </w:tcPr>
          <w:p w14:paraId="6B6CF9B6">
            <w:pPr>
              <w:pStyle w:val="23"/>
              <w:spacing w:before="243" w:line="220" w:lineRule="auto"/>
              <w:ind w:left="121"/>
              <w:rPr>
                <w:rFonts w:hint="eastAsia"/>
                <w:sz w:val="19"/>
                <w:szCs w:val="19"/>
              </w:rPr>
            </w:pPr>
            <w:r>
              <w:rPr>
                <w:spacing w:val="7"/>
                <w:sz w:val="19"/>
                <w:szCs w:val="19"/>
              </w:rPr>
              <w:t>性别</w:t>
            </w:r>
          </w:p>
        </w:tc>
        <w:tc>
          <w:tcPr>
            <w:tcW w:w="989" w:type="dxa"/>
            <w:noWrap w:val="0"/>
            <w:vAlign w:val="top"/>
          </w:tcPr>
          <w:p w14:paraId="0E70CF3A">
            <w:pPr>
              <w:pStyle w:val="23"/>
              <w:spacing w:before="243" w:line="219" w:lineRule="auto"/>
              <w:ind w:left="132"/>
              <w:rPr>
                <w:rFonts w:hint="eastAsia"/>
                <w:sz w:val="19"/>
                <w:szCs w:val="19"/>
              </w:rPr>
            </w:pPr>
            <w:r>
              <w:rPr>
                <w:spacing w:val="9"/>
                <w:sz w:val="19"/>
                <w:szCs w:val="19"/>
              </w:rPr>
              <w:t>出生年月</w:t>
            </w:r>
          </w:p>
        </w:tc>
        <w:tc>
          <w:tcPr>
            <w:tcW w:w="1139" w:type="dxa"/>
            <w:noWrap w:val="0"/>
            <w:vAlign w:val="top"/>
          </w:tcPr>
          <w:p w14:paraId="36D7C7A0">
            <w:pPr>
              <w:pStyle w:val="23"/>
              <w:spacing w:before="243" w:line="219" w:lineRule="auto"/>
              <w:ind w:left="193"/>
              <w:rPr>
                <w:rFonts w:hint="eastAsia"/>
                <w:sz w:val="19"/>
                <w:szCs w:val="19"/>
              </w:rPr>
            </w:pPr>
            <w:r>
              <w:rPr>
                <w:spacing w:val="-2"/>
                <w:sz w:val="19"/>
                <w:szCs w:val="19"/>
              </w:rPr>
              <w:t>技术职称</w:t>
            </w:r>
          </w:p>
        </w:tc>
        <w:tc>
          <w:tcPr>
            <w:tcW w:w="939" w:type="dxa"/>
            <w:noWrap w:val="0"/>
            <w:vAlign w:val="top"/>
          </w:tcPr>
          <w:p w14:paraId="1F9E59DC">
            <w:pPr>
              <w:pStyle w:val="23"/>
              <w:spacing w:before="243" w:line="220" w:lineRule="auto"/>
              <w:ind w:left="104"/>
              <w:rPr>
                <w:rFonts w:hint="eastAsia"/>
                <w:sz w:val="19"/>
                <w:szCs w:val="19"/>
              </w:rPr>
            </w:pPr>
            <w:r>
              <w:rPr>
                <w:spacing w:val="2"/>
                <w:sz w:val="19"/>
                <w:szCs w:val="19"/>
              </w:rPr>
              <w:t>文化程度</w:t>
            </w:r>
          </w:p>
        </w:tc>
        <w:tc>
          <w:tcPr>
            <w:tcW w:w="2008" w:type="dxa"/>
            <w:noWrap w:val="0"/>
            <w:vAlign w:val="top"/>
          </w:tcPr>
          <w:p w14:paraId="350E81D7">
            <w:pPr>
              <w:pStyle w:val="23"/>
              <w:spacing w:before="243" w:line="220" w:lineRule="auto"/>
              <w:ind w:left="395"/>
              <w:rPr>
                <w:rFonts w:hint="eastAsia"/>
                <w:sz w:val="19"/>
                <w:szCs w:val="19"/>
              </w:rPr>
            </w:pPr>
            <w:r>
              <w:rPr>
                <w:spacing w:val="-7"/>
                <w:sz w:val="19"/>
                <w:szCs w:val="19"/>
              </w:rPr>
              <w:t>工</w:t>
            </w:r>
            <w:r>
              <w:rPr>
                <w:spacing w:val="4"/>
                <w:sz w:val="19"/>
                <w:szCs w:val="19"/>
              </w:rPr>
              <w:t xml:space="preserve">  </w:t>
            </w:r>
            <w:r>
              <w:rPr>
                <w:spacing w:val="-7"/>
                <w:sz w:val="19"/>
                <w:szCs w:val="19"/>
              </w:rPr>
              <w:t>作</w:t>
            </w:r>
            <w:r>
              <w:rPr>
                <w:spacing w:val="4"/>
                <w:sz w:val="19"/>
                <w:szCs w:val="19"/>
              </w:rPr>
              <w:t xml:space="preserve">  </w:t>
            </w:r>
            <w:r>
              <w:rPr>
                <w:spacing w:val="-7"/>
                <w:sz w:val="19"/>
                <w:szCs w:val="19"/>
              </w:rPr>
              <w:t>单</w:t>
            </w:r>
            <w:r>
              <w:rPr>
                <w:spacing w:val="4"/>
                <w:sz w:val="19"/>
                <w:szCs w:val="19"/>
              </w:rPr>
              <w:t xml:space="preserve">  </w:t>
            </w:r>
            <w:r>
              <w:rPr>
                <w:spacing w:val="-7"/>
                <w:sz w:val="19"/>
                <w:szCs w:val="19"/>
              </w:rPr>
              <w:t>位</w:t>
            </w:r>
          </w:p>
        </w:tc>
        <w:tc>
          <w:tcPr>
            <w:tcW w:w="2272" w:type="dxa"/>
            <w:noWrap w:val="0"/>
            <w:vAlign w:val="top"/>
          </w:tcPr>
          <w:p w14:paraId="6757B70E">
            <w:pPr>
              <w:pStyle w:val="23"/>
              <w:spacing w:before="243" w:line="220" w:lineRule="auto"/>
              <w:ind w:left="257"/>
              <w:rPr>
                <w:rFonts w:hint="eastAsia"/>
                <w:sz w:val="19"/>
                <w:szCs w:val="19"/>
              </w:rPr>
            </w:pPr>
            <w:r>
              <w:rPr>
                <w:spacing w:val="-1"/>
                <w:sz w:val="19"/>
                <w:szCs w:val="19"/>
              </w:rPr>
              <w:t>对成果创造性贡献</w:t>
            </w:r>
          </w:p>
        </w:tc>
      </w:tr>
      <w:tr w14:paraId="4259E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744" w:type="dxa"/>
            <w:noWrap w:val="0"/>
            <w:vAlign w:val="top"/>
          </w:tcPr>
          <w:p w14:paraId="41210A28">
            <w:pPr>
              <w:pStyle w:val="23"/>
              <w:spacing w:before="267" w:line="241" w:lineRule="auto"/>
              <w:ind w:left="314"/>
              <w:rPr>
                <w:rFonts w:hint="eastAsia"/>
                <w:sz w:val="19"/>
                <w:szCs w:val="19"/>
              </w:rPr>
            </w:pPr>
            <w:r>
              <w:rPr>
                <w:sz w:val="19"/>
                <w:szCs w:val="19"/>
              </w:rPr>
              <w:t>1</w:t>
            </w:r>
          </w:p>
        </w:tc>
        <w:tc>
          <w:tcPr>
            <w:tcW w:w="849" w:type="dxa"/>
            <w:noWrap w:val="0"/>
            <w:vAlign w:val="top"/>
          </w:tcPr>
          <w:p w14:paraId="3E1D1234"/>
        </w:tc>
        <w:tc>
          <w:tcPr>
            <w:tcW w:w="619" w:type="dxa"/>
            <w:noWrap w:val="0"/>
            <w:vAlign w:val="top"/>
          </w:tcPr>
          <w:p w14:paraId="49E6E636"/>
        </w:tc>
        <w:tc>
          <w:tcPr>
            <w:tcW w:w="989" w:type="dxa"/>
            <w:noWrap w:val="0"/>
            <w:vAlign w:val="top"/>
          </w:tcPr>
          <w:p w14:paraId="09120357"/>
        </w:tc>
        <w:tc>
          <w:tcPr>
            <w:tcW w:w="1139" w:type="dxa"/>
            <w:noWrap w:val="0"/>
            <w:vAlign w:val="top"/>
          </w:tcPr>
          <w:p w14:paraId="027072F2"/>
        </w:tc>
        <w:tc>
          <w:tcPr>
            <w:tcW w:w="939" w:type="dxa"/>
            <w:noWrap w:val="0"/>
            <w:vAlign w:val="top"/>
          </w:tcPr>
          <w:p w14:paraId="4CB36EFC"/>
        </w:tc>
        <w:tc>
          <w:tcPr>
            <w:tcW w:w="2008" w:type="dxa"/>
            <w:noWrap w:val="0"/>
            <w:vAlign w:val="top"/>
          </w:tcPr>
          <w:p w14:paraId="7235210F"/>
        </w:tc>
        <w:tc>
          <w:tcPr>
            <w:tcW w:w="2272" w:type="dxa"/>
            <w:noWrap w:val="0"/>
            <w:vAlign w:val="top"/>
          </w:tcPr>
          <w:p w14:paraId="47DEEF7A"/>
        </w:tc>
      </w:tr>
      <w:tr w14:paraId="7C682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744" w:type="dxa"/>
            <w:noWrap w:val="0"/>
            <w:vAlign w:val="top"/>
          </w:tcPr>
          <w:p w14:paraId="27AD7B2F">
            <w:pPr>
              <w:pStyle w:val="23"/>
              <w:spacing w:before="268" w:line="241" w:lineRule="auto"/>
              <w:ind w:left="314"/>
              <w:rPr>
                <w:rFonts w:hint="eastAsia"/>
                <w:sz w:val="19"/>
                <w:szCs w:val="19"/>
              </w:rPr>
            </w:pPr>
            <w:r>
              <w:rPr>
                <w:sz w:val="19"/>
                <w:szCs w:val="19"/>
              </w:rPr>
              <w:t>2</w:t>
            </w:r>
          </w:p>
        </w:tc>
        <w:tc>
          <w:tcPr>
            <w:tcW w:w="849" w:type="dxa"/>
            <w:noWrap w:val="0"/>
            <w:vAlign w:val="top"/>
          </w:tcPr>
          <w:p w14:paraId="1BA64471"/>
        </w:tc>
        <w:tc>
          <w:tcPr>
            <w:tcW w:w="619" w:type="dxa"/>
            <w:noWrap w:val="0"/>
            <w:vAlign w:val="top"/>
          </w:tcPr>
          <w:p w14:paraId="227DEACF"/>
        </w:tc>
        <w:tc>
          <w:tcPr>
            <w:tcW w:w="989" w:type="dxa"/>
            <w:noWrap w:val="0"/>
            <w:vAlign w:val="top"/>
          </w:tcPr>
          <w:p w14:paraId="15908CDD"/>
        </w:tc>
        <w:tc>
          <w:tcPr>
            <w:tcW w:w="1139" w:type="dxa"/>
            <w:noWrap w:val="0"/>
            <w:vAlign w:val="top"/>
          </w:tcPr>
          <w:p w14:paraId="5B1B59F7"/>
        </w:tc>
        <w:tc>
          <w:tcPr>
            <w:tcW w:w="939" w:type="dxa"/>
            <w:noWrap w:val="0"/>
            <w:vAlign w:val="top"/>
          </w:tcPr>
          <w:p w14:paraId="0ACC6337"/>
        </w:tc>
        <w:tc>
          <w:tcPr>
            <w:tcW w:w="2008" w:type="dxa"/>
            <w:noWrap w:val="0"/>
            <w:vAlign w:val="top"/>
          </w:tcPr>
          <w:p w14:paraId="7892EF11"/>
        </w:tc>
        <w:tc>
          <w:tcPr>
            <w:tcW w:w="2272" w:type="dxa"/>
            <w:noWrap w:val="0"/>
            <w:vAlign w:val="top"/>
          </w:tcPr>
          <w:p w14:paraId="45792904"/>
        </w:tc>
      </w:tr>
      <w:tr w14:paraId="0F3D1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jc w:val="center"/>
        </w:trPr>
        <w:tc>
          <w:tcPr>
            <w:tcW w:w="744" w:type="dxa"/>
            <w:noWrap w:val="0"/>
            <w:vAlign w:val="top"/>
          </w:tcPr>
          <w:p w14:paraId="067DD5AE">
            <w:pPr>
              <w:pStyle w:val="23"/>
              <w:spacing w:before="260"/>
              <w:ind w:left="314"/>
              <w:rPr>
                <w:rFonts w:hint="eastAsia"/>
                <w:sz w:val="19"/>
                <w:szCs w:val="19"/>
              </w:rPr>
            </w:pPr>
            <w:r>
              <w:rPr>
                <w:sz w:val="19"/>
                <w:szCs w:val="19"/>
              </w:rPr>
              <w:t>3</w:t>
            </w:r>
          </w:p>
        </w:tc>
        <w:tc>
          <w:tcPr>
            <w:tcW w:w="849" w:type="dxa"/>
            <w:noWrap w:val="0"/>
            <w:vAlign w:val="top"/>
          </w:tcPr>
          <w:p w14:paraId="3B8A1BBD"/>
        </w:tc>
        <w:tc>
          <w:tcPr>
            <w:tcW w:w="619" w:type="dxa"/>
            <w:noWrap w:val="0"/>
            <w:vAlign w:val="top"/>
          </w:tcPr>
          <w:p w14:paraId="5F39CC5A"/>
        </w:tc>
        <w:tc>
          <w:tcPr>
            <w:tcW w:w="989" w:type="dxa"/>
            <w:noWrap w:val="0"/>
            <w:vAlign w:val="top"/>
          </w:tcPr>
          <w:p w14:paraId="2E2F88D5"/>
        </w:tc>
        <w:tc>
          <w:tcPr>
            <w:tcW w:w="1139" w:type="dxa"/>
            <w:noWrap w:val="0"/>
            <w:vAlign w:val="top"/>
          </w:tcPr>
          <w:p w14:paraId="023656B3"/>
        </w:tc>
        <w:tc>
          <w:tcPr>
            <w:tcW w:w="939" w:type="dxa"/>
            <w:noWrap w:val="0"/>
            <w:vAlign w:val="top"/>
          </w:tcPr>
          <w:p w14:paraId="189E6C37"/>
        </w:tc>
        <w:tc>
          <w:tcPr>
            <w:tcW w:w="2008" w:type="dxa"/>
            <w:noWrap w:val="0"/>
            <w:vAlign w:val="top"/>
          </w:tcPr>
          <w:p w14:paraId="0928A98D"/>
        </w:tc>
        <w:tc>
          <w:tcPr>
            <w:tcW w:w="2272" w:type="dxa"/>
            <w:noWrap w:val="0"/>
            <w:vAlign w:val="top"/>
          </w:tcPr>
          <w:p w14:paraId="3DA78961"/>
        </w:tc>
      </w:tr>
      <w:tr w14:paraId="43FE7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jc w:val="center"/>
        </w:trPr>
        <w:tc>
          <w:tcPr>
            <w:tcW w:w="744" w:type="dxa"/>
            <w:noWrap w:val="0"/>
            <w:vAlign w:val="top"/>
          </w:tcPr>
          <w:p w14:paraId="221B8A65">
            <w:pPr>
              <w:pStyle w:val="23"/>
              <w:spacing w:before="271" w:line="241" w:lineRule="auto"/>
              <w:ind w:left="314"/>
              <w:rPr>
                <w:rFonts w:hint="eastAsia"/>
                <w:sz w:val="19"/>
                <w:szCs w:val="19"/>
              </w:rPr>
            </w:pPr>
            <w:r>
              <w:rPr>
                <w:sz w:val="19"/>
                <w:szCs w:val="19"/>
              </w:rPr>
              <w:t>4</w:t>
            </w:r>
          </w:p>
        </w:tc>
        <w:tc>
          <w:tcPr>
            <w:tcW w:w="849" w:type="dxa"/>
            <w:noWrap w:val="0"/>
            <w:vAlign w:val="top"/>
          </w:tcPr>
          <w:p w14:paraId="3DFA0713"/>
        </w:tc>
        <w:tc>
          <w:tcPr>
            <w:tcW w:w="619" w:type="dxa"/>
            <w:noWrap w:val="0"/>
            <w:vAlign w:val="top"/>
          </w:tcPr>
          <w:p w14:paraId="2A4328FD"/>
        </w:tc>
        <w:tc>
          <w:tcPr>
            <w:tcW w:w="989" w:type="dxa"/>
            <w:noWrap w:val="0"/>
            <w:vAlign w:val="top"/>
          </w:tcPr>
          <w:p w14:paraId="78C58DC7"/>
        </w:tc>
        <w:tc>
          <w:tcPr>
            <w:tcW w:w="1139" w:type="dxa"/>
            <w:noWrap w:val="0"/>
            <w:vAlign w:val="top"/>
          </w:tcPr>
          <w:p w14:paraId="4F006296"/>
        </w:tc>
        <w:tc>
          <w:tcPr>
            <w:tcW w:w="939" w:type="dxa"/>
            <w:noWrap w:val="0"/>
            <w:vAlign w:val="top"/>
          </w:tcPr>
          <w:p w14:paraId="34BD678D"/>
        </w:tc>
        <w:tc>
          <w:tcPr>
            <w:tcW w:w="2008" w:type="dxa"/>
            <w:noWrap w:val="0"/>
            <w:vAlign w:val="top"/>
          </w:tcPr>
          <w:p w14:paraId="75CCD6AD"/>
        </w:tc>
        <w:tc>
          <w:tcPr>
            <w:tcW w:w="2272" w:type="dxa"/>
            <w:noWrap w:val="0"/>
            <w:vAlign w:val="top"/>
          </w:tcPr>
          <w:p w14:paraId="0B405BD8"/>
        </w:tc>
      </w:tr>
      <w:tr w14:paraId="42CE9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jc w:val="center"/>
        </w:trPr>
        <w:tc>
          <w:tcPr>
            <w:tcW w:w="744" w:type="dxa"/>
            <w:noWrap w:val="0"/>
            <w:vAlign w:val="top"/>
          </w:tcPr>
          <w:p w14:paraId="0C662AC1">
            <w:pPr>
              <w:pStyle w:val="23"/>
              <w:spacing w:before="272"/>
              <w:ind w:left="314"/>
              <w:rPr>
                <w:rFonts w:hint="eastAsia"/>
                <w:sz w:val="19"/>
                <w:szCs w:val="19"/>
              </w:rPr>
            </w:pPr>
            <w:r>
              <w:rPr>
                <w:sz w:val="19"/>
                <w:szCs w:val="19"/>
              </w:rPr>
              <w:t>5</w:t>
            </w:r>
          </w:p>
        </w:tc>
        <w:tc>
          <w:tcPr>
            <w:tcW w:w="849" w:type="dxa"/>
            <w:noWrap w:val="0"/>
            <w:vAlign w:val="top"/>
          </w:tcPr>
          <w:p w14:paraId="44531252"/>
        </w:tc>
        <w:tc>
          <w:tcPr>
            <w:tcW w:w="619" w:type="dxa"/>
            <w:noWrap w:val="0"/>
            <w:vAlign w:val="top"/>
          </w:tcPr>
          <w:p w14:paraId="409700D7"/>
        </w:tc>
        <w:tc>
          <w:tcPr>
            <w:tcW w:w="989" w:type="dxa"/>
            <w:noWrap w:val="0"/>
            <w:vAlign w:val="top"/>
          </w:tcPr>
          <w:p w14:paraId="549700E5"/>
        </w:tc>
        <w:tc>
          <w:tcPr>
            <w:tcW w:w="1139" w:type="dxa"/>
            <w:noWrap w:val="0"/>
            <w:vAlign w:val="top"/>
          </w:tcPr>
          <w:p w14:paraId="16E6CFB3"/>
        </w:tc>
        <w:tc>
          <w:tcPr>
            <w:tcW w:w="939" w:type="dxa"/>
            <w:noWrap w:val="0"/>
            <w:vAlign w:val="top"/>
          </w:tcPr>
          <w:p w14:paraId="086E4014"/>
        </w:tc>
        <w:tc>
          <w:tcPr>
            <w:tcW w:w="2008" w:type="dxa"/>
            <w:noWrap w:val="0"/>
            <w:vAlign w:val="top"/>
          </w:tcPr>
          <w:p w14:paraId="0ADAC188"/>
        </w:tc>
        <w:tc>
          <w:tcPr>
            <w:tcW w:w="2272" w:type="dxa"/>
            <w:noWrap w:val="0"/>
            <w:vAlign w:val="top"/>
          </w:tcPr>
          <w:p w14:paraId="6495A77C"/>
        </w:tc>
      </w:tr>
      <w:tr w14:paraId="6B369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jc w:val="center"/>
        </w:trPr>
        <w:tc>
          <w:tcPr>
            <w:tcW w:w="744" w:type="dxa"/>
            <w:noWrap w:val="0"/>
            <w:vAlign w:val="top"/>
          </w:tcPr>
          <w:p w14:paraId="24C960B3">
            <w:pPr>
              <w:pStyle w:val="23"/>
              <w:spacing w:before="263"/>
              <w:ind w:left="314"/>
              <w:rPr>
                <w:rFonts w:hint="eastAsia"/>
                <w:sz w:val="19"/>
                <w:szCs w:val="19"/>
              </w:rPr>
            </w:pPr>
            <w:r>
              <w:rPr>
                <w:sz w:val="19"/>
                <w:szCs w:val="19"/>
              </w:rPr>
              <w:t>6</w:t>
            </w:r>
          </w:p>
        </w:tc>
        <w:tc>
          <w:tcPr>
            <w:tcW w:w="849" w:type="dxa"/>
            <w:noWrap w:val="0"/>
            <w:vAlign w:val="top"/>
          </w:tcPr>
          <w:p w14:paraId="74B575F2"/>
        </w:tc>
        <w:tc>
          <w:tcPr>
            <w:tcW w:w="619" w:type="dxa"/>
            <w:noWrap w:val="0"/>
            <w:vAlign w:val="top"/>
          </w:tcPr>
          <w:p w14:paraId="723CC22A"/>
        </w:tc>
        <w:tc>
          <w:tcPr>
            <w:tcW w:w="989" w:type="dxa"/>
            <w:noWrap w:val="0"/>
            <w:vAlign w:val="top"/>
          </w:tcPr>
          <w:p w14:paraId="79982594"/>
        </w:tc>
        <w:tc>
          <w:tcPr>
            <w:tcW w:w="1139" w:type="dxa"/>
            <w:noWrap w:val="0"/>
            <w:vAlign w:val="top"/>
          </w:tcPr>
          <w:p w14:paraId="08601BBF"/>
        </w:tc>
        <w:tc>
          <w:tcPr>
            <w:tcW w:w="939" w:type="dxa"/>
            <w:noWrap w:val="0"/>
            <w:vAlign w:val="top"/>
          </w:tcPr>
          <w:p w14:paraId="588CFD19"/>
        </w:tc>
        <w:tc>
          <w:tcPr>
            <w:tcW w:w="2008" w:type="dxa"/>
            <w:noWrap w:val="0"/>
            <w:vAlign w:val="top"/>
          </w:tcPr>
          <w:p w14:paraId="1C65E4FC"/>
        </w:tc>
        <w:tc>
          <w:tcPr>
            <w:tcW w:w="2272" w:type="dxa"/>
            <w:noWrap w:val="0"/>
            <w:vAlign w:val="top"/>
          </w:tcPr>
          <w:p w14:paraId="0C06768A"/>
        </w:tc>
      </w:tr>
      <w:tr w14:paraId="62D8D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jc w:val="center"/>
        </w:trPr>
        <w:tc>
          <w:tcPr>
            <w:tcW w:w="744" w:type="dxa"/>
            <w:noWrap w:val="0"/>
            <w:vAlign w:val="top"/>
          </w:tcPr>
          <w:p w14:paraId="559B5EC8">
            <w:pPr>
              <w:pStyle w:val="23"/>
              <w:spacing w:before="274"/>
              <w:ind w:left="314"/>
              <w:rPr>
                <w:rFonts w:hint="eastAsia"/>
                <w:sz w:val="19"/>
                <w:szCs w:val="19"/>
              </w:rPr>
            </w:pPr>
            <w:r>
              <w:rPr>
                <w:sz w:val="19"/>
                <w:szCs w:val="19"/>
              </w:rPr>
              <w:t>7</w:t>
            </w:r>
          </w:p>
        </w:tc>
        <w:tc>
          <w:tcPr>
            <w:tcW w:w="849" w:type="dxa"/>
            <w:noWrap w:val="0"/>
            <w:vAlign w:val="top"/>
          </w:tcPr>
          <w:p w14:paraId="0BFC3AC3"/>
        </w:tc>
        <w:tc>
          <w:tcPr>
            <w:tcW w:w="619" w:type="dxa"/>
            <w:noWrap w:val="0"/>
            <w:vAlign w:val="top"/>
          </w:tcPr>
          <w:p w14:paraId="326BE9ED"/>
        </w:tc>
        <w:tc>
          <w:tcPr>
            <w:tcW w:w="989" w:type="dxa"/>
            <w:noWrap w:val="0"/>
            <w:vAlign w:val="top"/>
          </w:tcPr>
          <w:p w14:paraId="7685F5E6"/>
        </w:tc>
        <w:tc>
          <w:tcPr>
            <w:tcW w:w="1139" w:type="dxa"/>
            <w:noWrap w:val="0"/>
            <w:vAlign w:val="top"/>
          </w:tcPr>
          <w:p w14:paraId="47606BD2"/>
        </w:tc>
        <w:tc>
          <w:tcPr>
            <w:tcW w:w="939" w:type="dxa"/>
            <w:noWrap w:val="0"/>
            <w:vAlign w:val="top"/>
          </w:tcPr>
          <w:p w14:paraId="253C81BC"/>
        </w:tc>
        <w:tc>
          <w:tcPr>
            <w:tcW w:w="2008" w:type="dxa"/>
            <w:noWrap w:val="0"/>
            <w:vAlign w:val="top"/>
          </w:tcPr>
          <w:p w14:paraId="22D298F0"/>
        </w:tc>
        <w:tc>
          <w:tcPr>
            <w:tcW w:w="2272" w:type="dxa"/>
            <w:noWrap w:val="0"/>
            <w:vAlign w:val="top"/>
          </w:tcPr>
          <w:p w14:paraId="5324D6F9"/>
        </w:tc>
      </w:tr>
      <w:tr w14:paraId="0DAD0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jc w:val="center"/>
        </w:trPr>
        <w:tc>
          <w:tcPr>
            <w:tcW w:w="744" w:type="dxa"/>
            <w:noWrap w:val="0"/>
            <w:vAlign w:val="top"/>
          </w:tcPr>
          <w:p w14:paraId="57DC3B25">
            <w:pPr>
              <w:pStyle w:val="23"/>
              <w:spacing w:before="275"/>
              <w:ind w:left="314"/>
              <w:rPr>
                <w:rFonts w:hint="eastAsia"/>
                <w:sz w:val="19"/>
                <w:szCs w:val="19"/>
              </w:rPr>
            </w:pPr>
            <w:r>
              <w:rPr>
                <w:sz w:val="19"/>
                <w:szCs w:val="19"/>
              </w:rPr>
              <w:t>8</w:t>
            </w:r>
          </w:p>
        </w:tc>
        <w:tc>
          <w:tcPr>
            <w:tcW w:w="849" w:type="dxa"/>
            <w:noWrap w:val="0"/>
            <w:vAlign w:val="top"/>
          </w:tcPr>
          <w:p w14:paraId="5734E52C"/>
        </w:tc>
        <w:tc>
          <w:tcPr>
            <w:tcW w:w="619" w:type="dxa"/>
            <w:noWrap w:val="0"/>
            <w:vAlign w:val="top"/>
          </w:tcPr>
          <w:p w14:paraId="12F539D8"/>
        </w:tc>
        <w:tc>
          <w:tcPr>
            <w:tcW w:w="989" w:type="dxa"/>
            <w:noWrap w:val="0"/>
            <w:vAlign w:val="top"/>
          </w:tcPr>
          <w:p w14:paraId="695F3C00"/>
        </w:tc>
        <w:tc>
          <w:tcPr>
            <w:tcW w:w="1139" w:type="dxa"/>
            <w:noWrap w:val="0"/>
            <w:vAlign w:val="top"/>
          </w:tcPr>
          <w:p w14:paraId="760836CB"/>
        </w:tc>
        <w:tc>
          <w:tcPr>
            <w:tcW w:w="939" w:type="dxa"/>
            <w:noWrap w:val="0"/>
            <w:vAlign w:val="top"/>
          </w:tcPr>
          <w:p w14:paraId="4ADF5B68"/>
        </w:tc>
        <w:tc>
          <w:tcPr>
            <w:tcW w:w="2008" w:type="dxa"/>
            <w:noWrap w:val="0"/>
            <w:vAlign w:val="top"/>
          </w:tcPr>
          <w:p w14:paraId="3A7AB866"/>
        </w:tc>
        <w:tc>
          <w:tcPr>
            <w:tcW w:w="2272" w:type="dxa"/>
            <w:noWrap w:val="0"/>
            <w:vAlign w:val="top"/>
          </w:tcPr>
          <w:p w14:paraId="6AE625B2"/>
        </w:tc>
      </w:tr>
    </w:tbl>
    <w:p w14:paraId="57689C1B">
      <w:pPr>
        <w:ind w:firstLine="7920" w:firstLineChars="3300"/>
        <w:jc w:val="both"/>
        <w:rPr>
          <w:rFonts w:hint="eastAsia" w:eastAsia="宋体"/>
          <w:sz w:val="24"/>
          <w:szCs w:val="24"/>
          <w:lang w:eastAsia="zh-CN"/>
        </w:rPr>
        <w:sectPr>
          <w:footerReference r:id="rId7" w:type="default"/>
          <w:pgSz w:w="11900" w:h="16838"/>
          <w:pgMar w:top="1576" w:right="1157" w:bottom="1576" w:left="1157" w:header="0" w:footer="1020" w:gutter="0"/>
          <w:pgNumType w:fmt="decimal"/>
          <w:cols w:space="720" w:num="1"/>
          <w:rtlGutter w:val="0"/>
          <w:docGrid w:linePitch="1" w:charSpace="0"/>
        </w:sectPr>
      </w:pPr>
      <w:r>
        <w:rPr>
          <w:rFonts w:hint="eastAsia"/>
          <w:sz w:val="24"/>
          <w:szCs w:val="24"/>
          <w:lang w:eastAsia="zh-CN"/>
        </w:rPr>
        <w:t>（</w:t>
      </w:r>
      <w:r>
        <w:rPr>
          <w:rFonts w:hint="eastAsia"/>
          <w:sz w:val="24"/>
          <w:szCs w:val="24"/>
          <w:lang w:val="en-US" w:eastAsia="zh-CN"/>
        </w:rPr>
        <w:t>可加页</w:t>
      </w:r>
      <w:r>
        <w:rPr>
          <w:rFonts w:hint="eastAsia"/>
          <w:sz w:val="24"/>
          <w:szCs w:val="24"/>
          <w:lang w:eastAsia="zh-CN"/>
        </w:rPr>
        <w:t>）</w:t>
      </w:r>
    </w:p>
    <w:p w14:paraId="3AF6E12B">
      <w:pPr>
        <w:spacing w:before="68" w:line="221" w:lineRule="auto"/>
        <w:jc w:val="both"/>
        <w:rPr>
          <w:rFonts w:ascii="黑体" w:hAnsi="黑体" w:eastAsia="黑体" w:cs="黑体"/>
          <w:b/>
          <w:bCs/>
          <w:spacing w:val="-3"/>
          <w:sz w:val="24"/>
          <w:szCs w:val="24"/>
        </w:rPr>
      </w:pPr>
    </w:p>
    <w:sectPr>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DBA53">
    <w:pPr>
      <w:pStyle w:val="5"/>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37515" cy="139700"/>
              <wp:effectExtent l="0" t="0" r="0" b="0"/>
              <wp:wrapNone/>
              <wp:docPr id="1389948088"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437515" cy="139700"/>
                      </a:xfrm>
                      <a:prstGeom prst="rect">
                        <a:avLst/>
                      </a:prstGeom>
                      <a:noFill/>
                      <a:ln>
                        <a:noFill/>
                      </a:ln>
                      <a:effectLst/>
                    </wps:spPr>
                    <wps:txbx>
                      <w:txbxContent>
                        <w:p w14:paraId="61B3DE84">
                          <w:pPr>
                            <w:pStyle w:val="5"/>
                          </w:pPr>
                          <w:r>
                            <w:t xml:space="preserve">— </w:t>
                          </w:r>
                          <w:r>
                            <w:fldChar w:fldCharType="begin"/>
                          </w:r>
                          <w:r>
                            <w:instrText xml:space="preserve"> PAGE  \* MERGEFORMAT </w:instrText>
                          </w:r>
                          <w:r>
                            <w:fldChar w:fldCharType="separate"/>
                          </w:r>
                          <w:r>
                            <w:t>6</w:t>
                          </w:r>
                          <w: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1pt;width:34.45pt;mso-position-horizontal:outside;mso-position-horizontal-relative:margin;mso-wrap-style:none;z-index:251659264;mso-width-relative:page;mso-height-relative:page;" filled="f" stroked="f" coordsize="21600,21600" o:gfxdata="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PHavnRAAAAAwEAAA8AAAAAAAAAAQAgAAAAIgAAAGRycy9k&#10;b3ducmV2LnhtbFBLAQIUABQAAAAIAIdO4kDfcY6tCQIAABsEAAAOAAAAAAAAAAEAIAAAACABAABk&#10;cnMvZTJvRG9jLnhtbFBLBQYAAAAABgAGAFkBAACbBQAAAAA=&#10;">
              <v:fill on="f" focussize="0,0"/>
              <v:stroke on="f"/>
              <v:imagedata o:title=""/>
              <o:lock v:ext="edit" aspectratio="f"/>
              <v:textbox inset="0mm,0mm,0mm,0mm" style="mso-fit-shape-to-text:t;">
                <w:txbxContent>
                  <w:p w14:paraId="61B3DE84">
                    <w:pPr>
                      <w:pStyle w:val="5"/>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2B52B">
    <w:pPr>
      <w:pStyle w:val="5"/>
      <w:framePr w:wrap="around" w:vAnchor="text" w:hAnchor="margin" w:xAlign="right" w:y="1"/>
      <w:rPr>
        <w:rStyle w:val="14"/>
      </w:rPr>
    </w:pPr>
    <w:r>
      <w:fldChar w:fldCharType="begin"/>
    </w:r>
    <w:r>
      <w:rPr>
        <w:rStyle w:val="14"/>
      </w:rPr>
      <w:instrText xml:space="preserve">PAGE  </w:instrText>
    </w:r>
    <w:r>
      <w:fldChar w:fldCharType="end"/>
    </w:r>
  </w:p>
  <w:p w14:paraId="30BC3223">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966D5">
    <w:pPr>
      <w:spacing w:line="173" w:lineRule="auto"/>
      <w:ind w:left="9270"/>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D758E6">
                          <w:pPr>
                            <w:pStyle w:val="5"/>
                          </w:pPr>
                          <w:r>
                            <w:fldChar w:fldCharType="begin"/>
                          </w:r>
                          <w:r>
                            <w:instrText xml:space="preserve"> PAGE  \* MERGEFORMAT </w:instrText>
                          </w:r>
                          <w:r>
                            <w:fldChar w:fldCharType="separate"/>
                          </w:r>
                          <w:r>
                            <w:t>15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00D758E6">
                    <w:pPr>
                      <w:pStyle w:val="5"/>
                    </w:pPr>
                    <w:r>
                      <w:fldChar w:fldCharType="begin"/>
                    </w:r>
                    <w:r>
                      <w:instrText xml:space="preserve"> PAGE  \* MERGEFORMAT </w:instrText>
                    </w:r>
                    <w:r>
                      <w:fldChar w:fldCharType="separate"/>
                    </w:r>
                    <w:r>
                      <w:t>15</w:t>
                    </w:r>
                    <w:r>
                      <w:fldChar w:fldCharType="end"/>
                    </w:r>
                  </w:p>
                </w:txbxContent>
              </v:textbox>
            </v:shape>
          </w:pict>
        </mc:Fallback>
      </mc:AlternateContent>
    </w:r>
    <w:r>
      <w:rPr>
        <w:rFonts w:ascii="Times New Roman" w:hAnsi="Times New Roman" w:eastAsia="Times New Roman" w:cs="Times New Roman"/>
        <w:sz w:val="14"/>
        <w:szCs w:val="14"/>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7D2A2">
    <w:pPr>
      <w:spacing w:line="173" w:lineRule="auto"/>
      <w:ind w:left="9284"/>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3D5A78">
                          <w:pPr>
                            <w:pStyle w:val="5"/>
                          </w:pPr>
                          <w:r>
                            <w:fldChar w:fldCharType="begin"/>
                          </w:r>
                          <w:r>
                            <w:instrText xml:space="preserve"> PAGE  \* MERGEFORMAT </w:instrText>
                          </w:r>
                          <w:r>
                            <w:fldChar w:fldCharType="separate"/>
                          </w:r>
                          <w:r>
                            <w:t>15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B3D5A78">
                    <w:pPr>
                      <w:pStyle w:val="5"/>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52280">
    <w:pPr>
      <w:spacing w:line="173" w:lineRule="auto"/>
      <w:ind w:left="9284"/>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A1A084">
                          <w:pPr>
                            <w:pStyle w:val="5"/>
                          </w:pPr>
                          <w:r>
                            <w:fldChar w:fldCharType="begin"/>
                          </w:r>
                          <w:r>
                            <w:instrText xml:space="preserve"> PAGE  \* MERGEFORMAT </w:instrText>
                          </w:r>
                          <w:r>
                            <w:fldChar w:fldCharType="separate"/>
                          </w:r>
                          <w:r>
                            <w:t>22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4FA1A084">
                    <w:pPr>
                      <w:pStyle w:val="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92DE7">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4B34F6">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Vg54cgBAACZ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5eUOG5x4OefP86/Hs8P38nb&#10;LE8foMasu4B5aXjvB1ya2Q/ozKwHFW3+Ih+CcRT3dBFXDomI/Gi1XK0qDAmMzRfEZ0/PQ4T0QXpL&#10;stHQiNMrovLjJ0hj6pySqzl/q40pEzTuLwdiZg/LvY89ZisNu2EitPPtCfn0OPiGOtxzSsxHh7rm&#10;HZmNOBu72TiEqPddWaJcD8K7Q8ImSm+5wgg7FcaJFXbTduWV+PNesp7+qM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YOeHIAQAAmQMAAA4AAAAAAAAAAQAgAAAAHgEAAGRycy9lMm9Eb2Mu&#10;eG1sUEsFBgAAAAAGAAYAWQEAAFgFAAAAAA==&#10;">
              <v:fill on="f" focussize="0,0"/>
              <v:stroke on="f"/>
              <v:imagedata o:title=""/>
              <o:lock v:ext="edit" aspectratio="f"/>
              <v:textbox inset="0mm,0mm,0mm,0mm" style="mso-fit-shape-to-text:t;">
                <w:txbxContent>
                  <w:p w14:paraId="144B34F6">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2MmQzOTFkNzA2ZDk5OTk1YTNhMGEzYjVmNWVhOTAifQ=="/>
  </w:docVars>
  <w:rsids>
    <w:rsidRoot w:val="00F34BFC"/>
    <w:rsid w:val="00000023"/>
    <w:rsid w:val="000003F8"/>
    <w:rsid w:val="00000585"/>
    <w:rsid w:val="0000077B"/>
    <w:rsid w:val="0000087A"/>
    <w:rsid w:val="000008B3"/>
    <w:rsid w:val="00000A11"/>
    <w:rsid w:val="00000A23"/>
    <w:rsid w:val="00000DDA"/>
    <w:rsid w:val="00000DE6"/>
    <w:rsid w:val="00000E47"/>
    <w:rsid w:val="0000104E"/>
    <w:rsid w:val="00001797"/>
    <w:rsid w:val="0000190E"/>
    <w:rsid w:val="00001A1E"/>
    <w:rsid w:val="00001A86"/>
    <w:rsid w:val="00002534"/>
    <w:rsid w:val="00002668"/>
    <w:rsid w:val="0000272E"/>
    <w:rsid w:val="00002902"/>
    <w:rsid w:val="0000298C"/>
    <w:rsid w:val="000029D9"/>
    <w:rsid w:val="00002B1F"/>
    <w:rsid w:val="00002CE7"/>
    <w:rsid w:val="00002F39"/>
    <w:rsid w:val="00002FA3"/>
    <w:rsid w:val="00002FF2"/>
    <w:rsid w:val="0000331F"/>
    <w:rsid w:val="0000351B"/>
    <w:rsid w:val="00003576"/>
    <w:rsid w:val="00003621"/>
    <w:rsid w:val="00003ADE"/>
    <w:rsid w:val="00003BC3"/>
    <w:rsid w:val="00003FB9"/>
    <w:rsid w:val="000045A1"/>
    <w:rsid w:val="00004908"/>
    <w:rsid w:val="00004C73"/>
    <w:rsid w:val="00004CA9"/>
    <w:rsid w:val="00004D19"/>
    <w:rsid w:val="00004DC2"/>
    <w:rsid w:val="00005040"/>
    <w:rsid w:val="000054A3"/>
    <w:rsid w:val="00005836"/>
    <w:rsid w:val="00005870"/>
    <w:rsid w:val="00005B09"/>
    <w:rsid w:val="00005CAF"/>
    <w:rsid w:val="0000606A"/>
    <w:rsid w:val="0000615C"/>
    <w:rsid w:val="000064EF"/>
    <w:rsid w:val="0000675F"/>
    <w:rsid w:val="000067A7"/>
    <w:rsid w:val="00006C04"/>
    <w:rsid w:val="00006DA5"/>
    <w:rsid w:val="00006E92"/>
    <w:rsid w:val="00006EB6"/>
    <w:rsid w:val="00007617"/>
    <w:rsid w:val="00007870"/>
    <w:rsid w:val="00007AF4"/>
    <w:rsid w:val="00007F65"/>
    <w:rsid w:val="0001000A"/>
    <w:rsid w:val="0001010E"/>
    <w:rsid w:val="00010330"/>
    <w:rsid w:val="0001041C"/>
    <w:rsid w:val="0001055C"/>
    <w:rsid w:val="000106A0"/>
    <w:rsid w:val="0001076B"/>
    <w:rsid w:val="00010A6B"/>
    <w:rsid w:val="00010BCC"/>
    <w:rsid w:val="00010E7E"/>
    <w:rsid w:val="00010EC1"/>
    <w:rsid w:val="000112DA"/>
    <w:rsid w:val="00011564"/>
    <w:rsid w:val="000118A6"/>
    <w:rsid w:val="0001193D"/>
    <w:rsid w:val="00011D22"/>
    <w:rsid w:val="000120BD"/>
    <w:rsid w:val="000124E5"/>
    <w:rsid w:val="000124F5"/>
    <w:rsid w:val="00012555"/>
    <w:rsid w:val="000125F1"/>
    <w:rsid w:val="0001266F"/>
    <w:rsid w:val="000127B7"/>
    <w:rsid w:val="00012A3C"/>
    <w:rsid w:val="00012C5C"/>
    <w:rsid w:val="00012E3A"/>
    <w:rsid w:val="00012E3E"/>
    <w:rsid w:val="00012FDB"/>
    <w:rsid w:val="00013349"/>
    <w:rsid w:val="0001345A"/>
    <w:rsid w:val="000135D1"/>
    <w:rsid w:val="0001361F"/>
    <w:rsid w:val="0001387D"/>
    <w:rsid w:val="000138ED"/>
    <w:rsid w:val="00014430"/>
    <w:rsid w:val="00014476"/>
    <w:rsid w:val="00014551"/>
    <w:rsid w:val="000147F5"/>
    <w:rsid w:val="00014AEC"/>
    <w:rsid w:val="00014D7B"/>
    <w:rsid w:val="00014E3C"/>
    <w:rsid w:val="000153DC"/>
    <w:rsid w:val="000157E5"/>
    <w:rsid w:val="00015D1D"/>
    <w:rsid w:val="00015E4E"/>
    <w:rsid w:val="00016104"/>
    <w:rsid w:val="000163C1"/>
    <w:rsid w:val="0001648B"/>
    <w:rsid w:val="000164F4"/>
    <w:rsid w:val="00016867"/>
    <w:rsid w:val="0001697F"/>
    <w:rsid w:val="00016D20"/>
    <w:rsid w:val="000170A0"/>
    <w:rsid w:val="000171E6"/>
    <w:rsid w:val="000176CD"/>
    <w:rsid w:val="000179DA"/>
    <w:rsid w:val="0002074A"/>
    <w:rsid w:val="00020757"/>
    <w:rsid w:val="0002078A"/>
    <w:rsid w:val="000207BD"/>
    <w:rsid w:val="0002099A"/>
    <w:rsid w:val="00020B5D"/>
    <w:rsid w:val="00020D12"/>
    <w:rsid w:val="00020E57"/>
    <w:rsid w:val="00020F59"/>
    <w:rsid w:val="00021070"/>
    <w:rsid w:val="0002112D"/>
    <w:rsid w:val="000212A6"/>
    <w:rsid w:val="00021475"/>
    <w:rsid w:val="0002159F"/>
    <w:rsid w:val="000215D3"/>
    <w:rsid w:val="00021629"/>
    <w:rsid w:val="0002171D"/>
    <w:rsid w:val="00021BED"/>
    <w:rsid w:val="0002202E"/>
    <w:rsid w:val="00022050"/>
    <w:rsid w:val="00022410"/>
    <w:rsid w:val="00022579"/>
    <w:rsid w:val="000228B6"/>
    <w:rsid w:val="00022903"/>
    <w:rsid w:val="00022972"/>
    <w:rsid w:val="00022A51"/>
    <w:rsid w:val="00022B10"/>
    <w:rsid w:val="00022C29"/>
    <w:rsid w:val="00022D7E"/>
    <w:rsid w:val="00022EDC"/>
    <w:rsid w:val="00022F79"/>
    <w:rsid w:val="00022FC3"/>
    <w:rsid w:val="00023126"/>
    <w:rsid w:val="000231EE"/>
    <w:rsid w:val="00023257"/>
    <w:rsid w:val="00023359"/>
    <w:rsid w:val="00023D76"/>
    <w:rsid w:val="00023E42"/>
    <w:rsid w:val="00024047"/>
    <w:rsid w:val="0002434B"/>
    <w:rsid w:val="00024389"/>
    <w:rsid w:val="00024537"/>
    <w:rsid w:val="00024571"/>
    <w:rsid w:val="00024802"/>
    <w:rsid w:val="000249B0"/>
    <w:rsid w:val="00024C49"/>
    <w:rsid w:val="00024E8A"/>
    <w:rsid w:val="00025284"/>
    <w:rsid w:val="00025519"/>
    <w:rsid w:val="00025851"/>
    <w:rsid w:val="00025AD2"/>
    <w:rsid w:val="00025EEF"/>
    <w:rsid w:val="00026113"/>
    <w:rsid w:val="00026898"/>
    <w:rsid w:val="00026909"/>
    <w:rsid w:val="00026E75"/>
    <w:rsid w:val="000275CF"/>
    <w:rsid w:val="00027631"/>
    <w:rsid w:val="00027650"/>
    <w:rsid w:val="000276F7"/>
    <w:rsid w:val="00027769"/>
    <w:rsid w:val="0002788A"/>
    <w:rsid w:val="00027C4F"/>
    <w:rsid w:val="00027C83"/>
    <w:rsid w:val="00027F47"/>
    <w:rsid w:val="00030272"/>
    <w:rsid w:val="00030505"/>
    <w:rsid w:val="00030658"/>
    <w:rsid w:val="00030740"/>
    <w:rsid w:val="000309D5"/>
    <w:rsid w:val="00030CFA"/>
    <w:rsid w:val="00031326"/>
    <w:rsid w:val="0003141D"/>
    <w:rsid w:val="000315FC"/>
    <w:rsid w:val="00031B29"/>
    <w:rsid w:val="00031EC7"/>
    <w:rsid w:val="00031ED6"/>
    <w:rsid w:val="00031F0B"/>
    <w:rsid w:val="00031FC8"/>
    <w:rsid w:val="0003200D"/>
    <w:rsid w:val="0003219E"/>
    <w:rsid w:val="00032CC3"/>
    <w:rsid w:val="00032D68"/>
    <w:rsid w:val="00032EC9"/>
    <w:rsid w:val="00033093"/>
    <w:rsid w:val="000330C6"/>
    <w:rsid w:val="000332C7"/>
    <w:rsid w:val="000338F2"/>
    <w:rsid w:val="000339D1"/>
    <w:rsid w:val="00033C02"/>
    <w:rsid w:val="00033DC4"/>
    <w:rsid w:val="00033FD3"/>
    <w:rsid w:val="00034178"/>
    <w:rsid w:val="00034DBF"/>
    <w:rsid w:val="00034F4A"/>
    <w:rsid w:val="0003524A"/>
    <w:rsid w:val="000352D3"/>
    <w:rsid w:val="00035DB9"/>
    <w:rsid w:val="00035E0F"/>
    <w:rsid w:val="00035E3C"/>
    <w:rsid w:val="000364BF"/>
    <w:rsid w:val="0003674F"/>
    <w:rsid w:val="00036759"/>
    <w:rsid w:val="000369DA"/>
    <w:rsid w:val="00036D7E"/>
    <w:rsid w:val="00036F80"/>
    <w:rsid w:val="00037580"/>
    <w:rsid w:val="00037745"/>
    <w:rsid w:val="00037B05"/>
    <w:rsid w:val="00037B98"/>
    <w:rsid w:val="000402A8"/>
    <w:rsid w:val="000404BC"/>
    <w:rsid w:val="000406F0"/>
    <w:rsid w:val="00040B50"/>
    <w:rsid w:val="00040DC2"/>
    <w:rsid w:val="00040E13"/>
    <w:rsid w:val="00041080"/>
    <w:rsid w:val="000410E6"/>
    <w:rsid w:val="000414D1"/>
    <w:rsid w:val="000415A4"/>
    <w:rsid w:val="000415B0"/>
    <w:rsid w:val="0004161C"/>
    <w:rsid w:val="000419CA"/>
    <w:rsid w:val="00041FE0"/>
    <w:rsid w:val="00042120"/>
    <w:rsid w:val="0004216F"/>
    <w:rsid w:val="00042333"/>
    <w:rsid w:val="0004295C"/>
    <w:rsid w:val="00042AF0"/>
    <w:rsid w:val="00042AF7"/>
    <w:rsid w:val="00042D32"/>
    <w:rsid w:val="00042E77"/>
    <w:rsid w:val="0004357A"/>
    <w:rsid w:val="000435C7"/>
    <w:rsid w:val="00043681"/>
    <w:rsid w:val="00043733"/>
    <w:rsid w:val="00043851"/>
    <w:rsid w:val="00043870"/>
    <w:rsid w:val="00043BE1"/>
    <w:rsid w:val="00044053"/>
    <w:rsid w:val="000440D2"/>
    <w:rsid w:val="00044152"/>
    <w:rsid w:val="000442D3"/>
    <w:rsid w:val="0004478F"/>
    <w:rsid w:val="00044909"/>
    <w:rsid w:val="00044AE7"/>
    <w:rsid w:val="00044B25"/>
    <w:rsid w:val="00044D0B"/>
    <w:rsid w:val="00044F9A"/>
    <w:rsid w:val="00045348"/>
    <w:rsid w:val="000453DF"/>
    <w:rsid w:val="0004562D"/>
    <w:rsid w:val="000459CE"/>
    <w:rsid w:val="00045AAD"/>
    <w:rsid w:val="00046097"/>
    <w:rsid w:val="000461D3"/>
    <w:rsid w:val="000463C4"/>
    <w:rsid w:val="000464F8"/>
    <w:rsid w:val="000466E4"/>
    <w:rsid w:val="00046F0C"/>
    <w:rsid w:val="000473BF"/>
    <w:rsid w:val="00047494"/>
    <w:rsid w:val="000477F8"/>
    <w:rsid w:val="00047ADB"/>
    <w:rsid w:val="00047B60"/>
    <w:rsid w:val="00047DB8"/>
    <w:rsid w:val="00047E9C"/>
    <w:rsid w:val="00047F54"/>
    <w:rsid w:val="0005006B"/>
    <w:rsid w:val="0005023F"/>
    <w:rsid w:val="00050335"/>
    <w:rsid w:val="00050655"/>
    <w:rsid w:val="00050769"/>
    <w:rsid w:val="000508D6"/>
    <w:rsid w:val="000508DA"/>
    <w:rsid w:val="000509CB"/>
    <w:rsid w:val="00050B5C"/>
    <w:rsid w:val="00050C97"/>
    <w:rsid w:val="00050DE0"/>
    <w:rsid w:val="00050E94"/>
    <w:rsid w:val="00051782"/>
    <w:rsid w:val="00051973"/>
    <w:rsid w:val="00051C4F"/>
    <w:rsid w:val="00051D18"/>
    <w:rsid w:val="00051DA5"/>
    <w:rsid w:val="00051DC7"/>
    <w:rsid w:val="00051E10"/>
    <w:rsid w:val="00051F77"/>
    <w:rsid w:val="00051FC2"/>
    <w:rsid w:val="000525A1"/>
    <w:rsid w:val="0005295C"/>
    <w:rsid w:val="00052B17"/>
    <w:rsid w:val="00052BB2"/>
    <w:rsid w:val="00052C67"/>
    <w:rsid w:val="00052CCA"/>
    <w:rsid w:val="00052E47"/>
    <w:rsid w:val="00052ED6"/>
    <w:rsid w:val="00052EDF"/>
    <w:rsid w:val="00053057"/>
    <w:rsid w:val="000537C8"/>
    <w:rsid w:val="000539D5"/>
    <w:rsid w:val="00053A1F"/>
    <w:rsid w:val="00053EE9"/>
    <w:rsid w:val="000541E9"/>
    <w:rsid w:val="00054640"/>
    <w:rsid w:val="000548E1"/>
    <w:rsid w:val="000549E3"/>
    <w:rsid w:val="000550C3"/>
    <w:rsid w:val="00055322"/>
    <w:rsid w:val="00055626"/>
    <w:rsid w:val="00055923"/>
    <w:rsid w:val="00055E15"/>
    <w:rsid w:val="00055F00"/>
    <w:rsid w:val="00056105"/>
    <w:rsid w:val="00056143"/>
    <w:rsid w:val="00056149"/>
    <w:rsid w:val="00056180"/>
    <w:rsid w:val="00056221"/>
    <w:rsid w:val="000563EA"/>
    <w:rsid w:val="0005646C"/>
    <w:rsid w:val="00056470"/>
    <w:rsid w:val="00056549"/>
    <w:rsid w:val="000566DD"/>
    <w:rsid w:val="00056804"/>
    <w:rsid w:val="000569BD"/>
    <w:rsid w:val="00056AA2"/>
    <w:rsid w:val="00056B75"/>
    <w:rsid w:val="00056EF1"/>
    <w:rsid w:val="0005714F"/>
    <w:rsid w:val="0005717B"/>
    <w:rsid w:val="0005731B"/>
    <w:rsid w:val="0005741F"/>
    <w:rsid w:val="00057880"/>
    <w:rsid w:val="00057BAB"/>
    <w:rsid w:val="00060004"/>
    <w:rsid w:val="00060044"/>
    <w:rsid w:val="0006046C"/>
    <w:rsid w:val="000605FD"/>
    <w:rsid w:val="00060713"/>
    <w:rsid w:val="00060A0E"/>
    <w:rsid w:val="00060AFE"/>
    <w:rsid w:val="00060E68"/>
    <w:rsid w:val="0006111F"/>
    <w:rsid w:val="00061173"/>
    <w:rsid w:val="000617DC"/>
    <w:rsid w:val="00061B84"/>
    <w:rsid w:val="00061E30"/>
    <w:rsid w:val="00061F4D"/>
    <w:rsid w:val="00062085"/>
    <w:rsid w:val="000620AC"/>
    <w:rsid w:val="000621F5"/>
    <w:rsid w:val="0006234B"/>
    <w:rsid w:val="0006242E"/>
    <w:rsid w:val="000629E6"/>
    <w:rsid w:val="00062ADF"/>
    <w:rsid w:val="00062F1D"/>
    <w:rsid w:val="0006305F"/>
    <w:rsid w:val="000634F0"/>
    <w:rsid w:val="000639C7"/>
    <w:rsid w:val="00063B8B"/>
    <w:rsid w:val="00063B8D"/>
    <w:rsid w:val="000640B1"/>
    <w:rsid w:val="00064941"/>
    <w:rsid w:val="00064E70"/>
    <w:rsid w:val="00064EEA"/>
    <w:rsid w:val="00064EF2"/>
    <w:rsid w:val="00064F8E"/>
    <w:rsid w:val="00065031"/>
    <w:rsid w:val="000651FF"/>
    <w:rsid w:val="000656C4"/>
    <w:rsid w:val="000656FD"/>
    <w:rsid w:val="00065711"/>
    <w:rsid w:val="00065842"/>
    <w:rsid w:val="0006585E"/>
    <w:rsid w:val="00065A91"/>
    <w:rsid w:val="00065AAB"/>
    <w:rsid w:val="00065CAB"/>
    <w:rsid w:val="0006624D"/>
    <w:rsid w:val="000667A0"/>
    <w:rsid w:val="00066A00"/>
    <w:rsid w:val="0006714D"/>
    <w:rsid w:val="000672DC"/>
    <w:rsid w:val="000674E7"/>
    <w:rsid w:val="00067579"/>
    <w:rsid w:val="00067960"/>
    <w:rsid w:val="00067B5F"/>
    <w:rsid w:val="00067CCA"/>
    <w:rsid w:val="00067FF9"/>
    <w:rsid w:val="000703BF"/>
    <w:rsid w:val="0007057E"/>
    <w:rsid w:val="000707D9"/>
    <w:rsid w:val="00070DEB"/>
    <w:rsid w:val="00070E51"/>
    <w:rsid w:val="000713A0"/>
    <w:rsid w:val="000713B1"/>
    <w:rsid w:val="00071444"/>
    <w:rsid w:val="00071B03"/>
    <w:rsid w:val="00071D70"/>
    <w:rsid w:val="00071E05"/>
    <w:rsid w:val="00071E1D"/>
    <w:rsid w:val="00071FB2"/>
    <w:rsid w:val="0007210C"/>
    <w:rsid w:val="0007220E"/>
    <w:rsid w:val="000722B5"/>
    <w:rsid w:val="00072381"/>
    <w:rsid w:val="00072A26"/>
    <w:rsid w:val="00072A64"/>
    <w:rsid w:val="00072B89"/>
    <w:rsid w:val="00072C38"/>
    <w:rsid w:val="00072D5C"/>
    <w:rsid w:val="000732DD"/>
    <w:rsid w:val="000734AF"/>
    <w:rsid w:val="00073AA5"/>
    <w:rsid w:val="00073D71"/>
    <w:rsid w:val="00073F26"/>
    <w:rsid w:val="00074180"/>
    <w:rsid w:val="0007430E"/>
    <w:rsid w:val="00074719"/>
    <w:rsid w:val="00074FCE"/>
    <w:rsid w:val="000752E5"/>
    <w:rsid w:val="00075368"/>
    <w:rsid w:val="0007558B"/>
    <w:rsid w:val="0007591D"/>
    <w:rsid w:val="00075A3C"/>
    <w:rsid w:val="00075A66"/>
    <w:rsid w:val="00075B66"/>
    <w:rsid w:val="00075DB9"/>
    <w:rsid w:val="00075E07"/>
    <w:rsid w:val="00075F58"/>
    <w:rsid w:val="00076147"/>
    <w:rsid w:val="000766F1"/>
    <w:rsid w:val="0007670B"/>
    <w:rsid w:val="00076F46"/>
    <w:rsid w:val="00077049"/>
    <w:rsid w:val="0007737A"/>
    <w:rsid w:val="0007749F"/>
    <w:rsid w:val="00077D32"/>
    <w:rsid w:val="00077D86"/>
    <w:rsid w:val="00080662"/>
    <w:rsid w:val="0008073D"/>
    <w:rsid w:val="00080CBB"/>
    <w:rsid w:val="0008110C"/>
    <w:rsid w:val="0008116B"/>
    <w:rsid w:val="000813B2"/>
    <w:rsid w:val="0008152E"/>
    <w:rsid w:val="000816AF"/>
    <w:rsid w:val="00081EE9"/>
    <w:rsid w:val="00082510"/>
    <w:rsid w:val="00082AC9"/>
    <w:rsid w:val="00082B0D"/>
    <w:rsid w:val="00082CB9"/>
    <w:rsid w:val="00082D4B"/>
    <w:rsid w:val="00082E13"/>
    <w:rsid w:val="00083749"/>
    <w:rsid w:val="000837C2"/>
    <w:rsid w:val="000839CF"/>
    <w:rsid w:val="00083B32"/>
    <w:rsid w:val="00083CA3"/>
    <w:rsid w:val="00083DDF"/>
    <w:rsid w:val="00083F8F"/>
    <w:rsid w:val="0008403C"/>
    <w:rsid w:val="00084237"/>
    <w:rsid w:val="000845D2"/>
    <w:rsid w:val="000849D4"/>
    <w:rsid w:val="00084A9C"/>
    <w:rsid w:val="00084BEB"/>
    <w:rsid w:val="00084CD2"/>
    <w:rsid w:val="00084E79"/>
    <w:rsid w:val="00084F96"/>
    <w:rsid w:val="00085222"/>
    <w:rsid w:val="000853B5"/>
    <w:rsid w:val="00085458"/>
    <w:rsid w:val="00085C7F"/>
    <w:rsid w:val="00085CC9"/>
    <w:rsid w:val="00085DEC"/>
    <w:rsid w:val="000860FA"/>
    <w:rsid w:val="00086101"/>
    <w:rsid w:val="000869CC"/>
    <w:rsid w:val="00086AA0"/>
    <w:rsid w:val="00086B81"/>
    <w:rsid w:val="0008772D"/>
    <w:rsid w:val="000877BA"/>
    <w:rsid w:val="00087893"/>
    <w:rsid w:val="00087899"/>
    <w:rsid w:val="00087921"/>
    <w:rsid w:val="00087989"/>
    <w:rsid w:val="00087EBF"/>
    <w:rsid w:val="000902F5"/>
    <w:rsid w:val="0009048A"/>
    <w:rsid w:val="000904F8"/>
    <w:rsid w:val="0009080F"/>
    <w:rsid w:val="00090860"/>
    <w:rsid w:val="00090BA8"/>
    <w:rsid w:val="00091143"/>
    <w:rsid w:val="00091650"/>
    <w:rsid w:val="000918C3"/>
    <w:rsid w:val="000919B9"/>
    <w:rsid w:val="00091A66"/>
    <w:rsid w:val="00091AAD"/>
    <w:rsid w:val="00091CF7"/>
    <w:rsid w:val="00091DE7"/>
    <w:rsid w:val="00092654"/>
    <w:rsid w:val="0009276E"/>
    <w:rsid w:val="00092C0B"/>
    <w:rsid w:val="00092FE5"/>
    <w:rsid w:val="0009302E"/>
    <w:rsid w:val="000930EF"/>
    <w:rsid w:val="00093628"/>
    <w:rsid w:val="0009375A"/>
    <w:rsid w:val="00093917"/>
    <w:rsid w:val="000939CC"/>
    <w:rsid w:val="00093AB6"/>
    <w:rsid w:val="00093F12"/>
    <w:rsid w:val="00094015"/>
    <w:rsid w:val="0009417D"/>
    <w:rsid w:val="000941B9"/>
    <w:rsid w:val="0009428C"/>
    <w:rsid w:val="00094680"/>
    <w:rsid w:val="000946D7"/>
    <w:rsid w:val="00094F58"/>
    <w:rsid w:val="00095292"/>
    <w:rsid w:val="000954AD"/>
    <w:rsid w:val="000955BE"/>
    <w:rsid w:val="00095638"/>
    <w:rsid w:val="000958A1"/>
    <w:rsid w:val="00095CA4"/>
    <w:rsid w:val="00095CA7"/>
    <w:rsid w:val="00095CC2"/>
    <w:rsid w:val="00095D2D"/>
    <w:rsid w:val="00095F91"/>
    <w:rsid w:val="00096277"/>
    <w:rsid w:val="00096303"/>
    <w:rsid w:val="000963EE"/>
    <w:rsid w:val="0009656C"/>
    <w:rsid w:val="00096824"/>
    <w:rsid w:val="00096836"/>
    <w:rsid w:val="000968DF"/>
    <w:rsid w:val="00097235"/>
    <w:rsid w:val="000978AD"/>
    <w:rsid w:val="00097B8D"/>
    <w:rsid w:val="000A015A"/>
    <w:rsid w:val="000A01E2"/>
    <w:rsid w:val="000A07F2"/>
    <w:rsid w:val="000A097F"/>
    <w:rsid w:val="000A09DC"/>
    <w:rsid w:val="000A0ABC"/>
    <w:rsid w:val="000A0AD6"/>
    <w:rsid w:val="000A0E93"/>
    <w:rsid w:val="000A0F8C"/>
    <w:rsid w:val="000A11ED"/>
    <w:rsid w:val="000A1216"/>
    <w:rsid w:val="000A13D0"/>
    <w:rsid w:val="000A17CF"/>
    <w:rsid w:val="000A1878"/>
    <w:rsid w:val="000A1B99"/>
    <w:rsid w:val="000A1F82"/>
    <w:rsid w:val="000A21EA"/>
    <w:rsid w:val="000A229B"/>
    <w:rsid w:val="000A23EB"/>
    <w:rsid w:val="000A256B"/>
    <w:rsid w:val="000A264C"/>
    <w:rsid w:val="000A2D59"/>
    <w:rsid w:val="000A2F1D"/>
    <w:rsid w:val="000A3101"/>
    <w:rsid w:val="000A34B8"/>
    <w:rsid w:val="000A3616"/>
    <w:rsid w:val="000A38D3"/>
    <w:rsid w:val="000A3A0F"/>
    <w:rsid w:val="000A3B1A"/>
    <w:rsid w:val="000A40AA"/>
    <w:rsid w:val="000A457F"/>
    <w:rsid w:val="000A484A"/>
    <w:rsid w:val="000A48D9"/>
    <w:rsid w:val="000A4B83"/>
    <w:rsid w:val="000A50D3"/>
    <w:rsid w:val="000A523C"/>
    <w:rsid w:val="000A52A4"/>
    <w:rsid w:val="000A5353"/>
    <w:rsid w:val="000A552D"/>
    <w:rsid w:val="000A55C1"/>
    <w:rsid w:val="000A5964"/>
    <w:rsid w:val="000A59BF"/>
    <w:rsid w:val="000A5AAA"/>
    <w:rsid w:val="000A5AD6"/>
    <w:rsid w:val="000A5B3C"/>
    <w:rsid w:val="000A5D13"/>
    <w:rsid w:val="000A5E16"/>
    <w:rsid w:val="000A5F7C"/>
    <w:rsid w:val="000A601D"/>
    <w:rsid w:val="000A641B"/>
    <w:rsid w:val="000A6474"/>
    <w:rsid w:val="000A653C"/>
    <w:rsid w:val="000A682F"/>
    <w:rsid w:val="000A689B"/>
    <w:rsid w:val="000A70F4"/>
    <w:rsid w:val="000A721A"/>
    <w:rsid w:val="000A72C5"/>
    <w:rsid w:val="000A7905"/>
    <w:rsid w:val="000A7A00"/>
    <w:rsid w:val="000A7BCD"/>
    <w:rsid w:val="000A7BFA"/>
    <w:rsid w:val="000A7C4C"/>
    <w:rsid w:val="000A7D2F"/>
    <w:rsid w:val="000A7E0C"/>
    <w:rsid w:val="000A7F88"/>
    <w:rsid w:val="000A7FFC"/>
    <w:rsid w:val="000B056A"/>
    <w:rsid w:val="000B073B"/>
    <w:rsid w:val="000B07C1"/>
    <w:rsid w:val="000B0810"/>
    <w:rsid w:val="000B0BFC"/>
    <w:rsid w:val="000B0E12"/>
    <w:rsid w:val="000B1181"/>
    <w:rsid w:val="000B14E6"/>
    <w:rsid w:val="000B198E"/>
    <w:rsid w:val="000B2066"/>
    <w:rsid w:val="000B24D1"/>
    <w:rsid w:val="000B2551"/>
    <w:rsid w:val="000B28E8"/>
    <w:rsid w:val="000B2BF5"/>
    <w:rsid w:val="000B2D2D"/>
    <w:rsid w:val="000B39E9"/>
    <w:rsid w:val="000B3C6F"/>
    <w:rsid w:val="000B3ECF"/>
    <w:rsid w:val="000B4468"/>
    <w:rsid w:val="000B4501"/>
    <w:rsid w:val="000B4C1E"/>
    <w:rsid w:val="000B51BF"/>
    <w:rsid w:val="000B51EC"/>
    <w:rsid w:val="000B53D2"/>
    <w:rsid w:val="000B53F2"/>
    <w:rsid w:val="000B5491"/>
    <w:rsid w:val="000B55F9"/>
    <w:rsid w:val="000B56B2"/>
    <w:rsid w:val="000B597A"/>
    <w:rsid w:val="000B5CA6"/>
    <w:rsid w:val="000B5CC0"/>
    <w:rsid w:val="000B5D9F"/>
    <w:rsid w:val="000B5E8D"/>
    <w:rsid w:val="000B5F49"/>
    <w:rsid w:val="000B6013"/>
    <w:rsid w:val="000B61A4"/>
    <w:rsid w:val="000B61E7"/>
    <w:rsid w:val="000B6428"/>
    <w:rsid w:val="000B648D"/>
    <w:rsid w:val="000B64CC"/>
    <w:rsid w:val="000B6567"/>
    <w:rsid w:val="000B677A"/>
    <w:rsid w:val="000B6783"/>
    <w:rsid w:val="000B6B1F"/>
    <w:rsid w:val="000B6B24"/>
    <w:rsid w:val="000B6C6B"/>
    <w:rsid w:val="000B6D49"/>
    <w:rsid w:val="000B712B"/>
    <w:rsid w:val="000B726B"/>
    <w:rsid w:val="000B762B"/>
    <w:rsid w:val="000B7923"/>
    <w:rsid w:val="000B7F32"/>
    <w:rsid w:val="000C0090"/>
    <w:rsid w:val="000C00D8"/>
    <w:rsid w:val="000C0758"/>
    <w:rsid w:val="000C07B7"/>
    <w:rsid w:val="000C0892"/>
    <w:rsid w:val="000C0A06"/>
    <w:rsid w:val="000C0C98"/>
    <w:rsid w:val="000C0F3D"/>
    <w:rsid w:val="000C14AC"/>
    <w:rsid w:val="000C166C"/>
    <w:rsid w:val="000C1870"/>
    <w:rsid w:val="000C18AE"/>
    <w:rsid w:val="000C1A7A"/>
    <w:rsid w:val="000C1B7A"/>
    <w:rsid w:val="000C1E6F"/>
    <w:rsid w:val="000C211C"/>
    <w:rsid w:val="000C239C"/>
    <w:rsid w:val="000C2463"/>
    <w:rsid w:val="000C2604"/>
    <w:rsid w:val="000C294A"/>
    <w:rsid w:val="000C2F40"/>
    <w:rsid w:val="000C3087"/>
    <w:rsid w:val="000C35F1"/>
    <w:rsid w:val="000C387A"/>
    <w:rsid w:val="000C3B07"/>
    <w:rsid w:val="000C3CFF"/>
    <w:rsid w:val="000C41C2"/>
    <w:rsid w:val="000C4302"/>
    <w:rsid w:val="000C4411"/>
    <w:rsid w:val="000C487E"/>
    <w:rsid w:val="000C49F7"/>
    <w:rsid w:val="000C4B87"/>
    <w:rsid w:val="000C4E05"/>
    <w:rsid w:val="000C4EBE"/>
    <w:rsid w:val="000C4F8B"/>
    <w:rsid w:val="000C5A35"/>
    <w:rsid w:val="000C5C61"/>
    <w:rsid w:val="000C5CD5"/>
    <w:rsid w:val="000C5E8B"/>
    <w:rsid w:val="000C5FC0"/>
    <w:rsid w:val="000C5FCA"/>
    <w:rsid w:val="000C63AC"/>
    <w:rsid w:val="000C6558"/>
    <w:rsid w:val="000C65F6"/>
    <w:rsid w:val="000C668E"/>
    <w:rsid w:val="000C6717"/>
    <w:rsid w:val="000C677D"/>
    <w:rsid w:val="000C694D"/>
    <w:rsid w:val="000C6AF8"/>
    <w:rsid w:val="000C70DE"/>
    <w:rsid w:val="000C72EF"/>
    <w:rsid w:val="000C7A76"/>
    <w:rsid w:val="000D03BD"/>
    <w:rsid w:val="000D0556"/>
    <w:rsid w:val="000D0A09"/>
    <w:rsid w:val="000D0A6F"/>
    <w:rsid w:val="000D0B87"/>
    <w:rsid w:val="000D0D75"/>
    <w:rsid w:val="000D0F43"/>
    <w:rsid w:val="000D0FF0"/>
    <w:rsid w:val="000D1054"/>
    <w:rsid w:val="000D1116"/>
    <w:rsid w:val="000D1340"/>
    <w:rsid w:val="000D1541"/>
    <w:rsid w:val="000D1788"/>
    <w:rsid w:val="000D190C"/>
    <w:rsid w:val="000D1915"/>
    <w:rsid w:val="000D1A46"/>
    <w:rsid w:val="000D1BAC"/>
    <w:rsid w:val="000D1BBC"/>
    <w:rsid w:val="000D1F06"/>
    <w:rsid w:val="000D2029"/>
    <w:rsid w:val="000D20EB"/>
    <w:rsid w:val="000D21FA"/>
    <w:rsid w:val="000D231F"/>
    <w:rsid w:val="000D237E"/>
    <w:rsid w:val="000D2429"/>
    <w:rsid w:val="000D24DD"/>
    <w:rsid w:val="000D26A3"/>
    <w:rsid w:val="000D296D"/>
    <w:rsid w:val="000D2B32"/>
    <w:rsid w:val="000D3067"/>
    <w:rsid w:val="000D3407"/>
    <w:rsid w:val="000D359F"/>
    <w:rsid w:val="000D3654"/>
    <w:rsid w:val="000D389A"/>
    <w:rsid w:val="000D3A48"/>
    <w:rsid w:val="000D3CDD"/>
    <w:rsid w:val="000D3D8D"/>
    <w:rsid w:val="000D3E83"/>
    <w:rsid w:val="000D4153"/>
    <w:rsid w:val="000D4555"/>
    <w:rsid w:val="000D4720"/>
    <w:rsid w:val="000D48A3"/>
    <w:rsid w:val="000D4976"/>
    <w:rsid w:val="000D4F70"/>
    <w:rsid w:val="000D504F"/>
    <w:rsid w:val="000D5152"/>
    <w:rsid w:val="000D5312"/>
    <w:rsid w:val="000D57D9"/>
    <w:rsid w:val="000D5B14"/>
    <w:rsid w:val="000D600E"/>
    <w:rsid w:val="000D64C9"/>
    <w:rsid w:val="000D6560"/>
    <w:rsid w:val="000D65A5"/>
    <w:rsid w:val="000D677F"/>
    <w:rsid w:val="000D683A"/>
    <w:rsid w:val="000D68EA"/>
    <w:rsid w:val="000D6BEB"/>
    <w:rsid w:val="000D6D0A"/>
    <w:rsid w:val="000D7124"/>
    <w:rsid w:val="000D72E9"/>
    <w:rsid w:val="000D7CB3"/>
    <w:rsid w:val="000D7E2E"/>
    <w:rsid w:val="000E011A"/>
    <w:rsid w:val="000E03B4"/>
    <w:rsid w:val="000E0551"/>
    <w:rsid w:val="000E0623"/>
    <w:rsid w:val="000E06AA"/>
    <w:rsid w:val="000E0852"/>
    <w:rsid w:val="000E0D2F"/>
    <w:rsid w:val="000E0DEE"/>
    <w:rsid w:val="000E0F49"/>
    <w:rsid w:val="000E11CE"/>
    <w:rsid w:val="000E1577"/>
    <w:rsid w:val="000E1740"/>
    <w:rsid w:val="000E1964"/>
    <w:rsid w:val="000E1B64"/>
    <w:rsid w:val="000E1C11"/>
    <w:rsid w:val="000E1E83"/>
    <w:rsid w:val="000E1EB5"/>
    <w:rsid w:val="000E1FCB"/>
    <w:rsid w:val="000E207B"/>
    <w:rsid w:val="000E2322"/>
    <w:rsid w:val="000E25D1"/>
    <w:rsid w:val="000E2BB8"/>
    <w:rsid w:val="000E2C08"/>
    <w:rsid w:val="000E2C6D"/>
    <w:rsid w:val="000E3020"/>
    <w:rsid w:val="000E3217"/>
    <w:rsid w:val="000E3C84"/>
    <w:rsid w:val="000E3DDA"/>
    <w:rsid w:val="000E3FBD"/>
    <w:rsid w:val="000E4104"/>
    <w:rsid w:val="000E4191"/>
    <w:rsid w:val="000E41BE"/>
    <w:rsid w:val="000E4C3C"/>
    <w:rsid w:val="000E4C45"/>
    <w:rsid w:val="000E4FEA"/>
    <w:rsid w:val="000E5160"/>
    <w:rsid w:val="000E5178"/>
    <w:rsid w:val="000E51B7"/>
    <w:rsid w:val="000E526F"/>
    <w:rsid w:val="000E5297"/>
    <w:rsid w:val="000E57F8"/>
    <w:rsid w:val="000E5803"/>
    <w:rsid w:val="000E5AFB"/>
    <w:rsid w:val="000E5F01"/>
    <w:rsid w:val="000E6208"/>
    <w:rsid w:val="000E620B"/>
    <w:rsid w:val="000E62C7"/>
    <w:rsid w:val="000E643A"/>
    <w:rsid w:val="000E6A2E"/>
    <w:rsid w:val="000E6CA7"/>
    <w:rsid w:val="000E705A"/>
    <w:rsid w:val="000E7103"/>
    <w:rsid w:val="000E7316"/>
    <w:rsid w:val="000E7353"/>
    <w:rsid w:val="000E741E"/>
    <w:rsid w:val="000E7770"/>
    <w:rsid w:val="000E7791"/>
    <w:rsid w:val="000E7B0D"/>
    <w:rsid w:val="000E7B54"/>
    <w:rsid w:val="000E7D16"/>
    <w:rsid w:val="000E7FD7"/>
    <w:rsid w:val="000E7FE4"/>
    <w:rsid w:val="000F0005"/>
    <w:rsid w:val="000F00DD"/>
    <w:rsid w:val="000F0460"/>
    <w:rsid w:val="000F05E3"/>
    <w:rsid w:val="000F0700"/>
    <w:rsid w:val="000F0830"/>
    <w:rsid w:val="000F0B97"/>
    <w:rsid w:val="000F0C28"/>
    <w:rsid w:val="000F0C2E"/>
    <w:rsid w:val="000F0D1B"/>
    <w:rsid w:val="000F0DE4"/>
    <w:rsid w:val="000F0F74"/>
    <w:rsid w:val="000F1307"/>
    <w:rsid w:val="000F18AB"/>
    <w:rsid w:val="000F19BB"/>
    <w:rsid w:val="000F1B15"/>
    <w:rsid w:val="000F1F5E"/>
    <w:rsid w:val="000F20B2"/>
    <w:rsid w:val="000F2266"/>
    <w:rsid w:val="000F2556"/>
    <w:rsid w:val="000F257B"/>
    <w:rsid w:val="000F25E0"/>
    <w:rsid w:val="000F266A"/>
    <w:rsid w:val="000F2765"/>
    <w:rsid w:val="000F2C53"/>
    <w:rsid w:val="000F2D96"/>
    <w:rsid w:val="000F2EF2"/>
    <w:rsid w:val="000F3093"/>
    <w:rsid w:val="000F333D"/>
    <w:rsid w:val="000F343F"/>
    <w:rsid w:val="000F368F"/>
    <w:rsid w:val="000F3875"/>
    <w:rsid w:val="000F3BF2"/>
    <w:rsid w:val="000F3DE9"/>
    <w:rsid w:val="000F401C"/>
    <w:rsid w:val="000F40EF"/>
    <w:rsid w:val="000F4345"/>
    <w:rsid w:val="000F4410"/>
    <w:rsid w:val="000F4570"/>
    <w:rsid w:val="000F471C"/>
    <w:rsid w:val="000F4C5C"/>
    <w:rsid w:val="000F4FC3"/>
    <w:rsid w:val="000F5342"/>
    <w:rsid w:val="000F5579"/>
    <w:rsid w:val="000F5610"/>
    <w:rsid w:val="000F5868"/>
    <w:rsid w:val="000F59B6"/>
    <w:rsid w:val="000F5BA1"/>
    <w:rsid w:val="000F5E2C"/>
    <w:rsid w:val="000F5EBB"/>
    <w:rsid w:val="000F64BB"/>
    <w:rsid w:val="000F660A"/>
    <w:rsid w:val="000F6AC6"/>
    <w:rsid w:val="000F6DC2"/>
    <w:rsid w:val="000F71C9"/>
    <w:rsid w:val="000F72FB"/>
    <w:rsid w:val="000F730D"/>
    <w:rsid w:val="000F7424"/>
    <w:rsid w:val="000F77DF"/>
    <w:rsid w:val="000F793A"/>
    <w:rsid w:val="000F79C9"/>
    <w:rsid w:val="000F7C1E"/>
    <w:rsid w:val="000F7CF8"/>
    <w:rsid w:val="000F7D0E"/>
    <w:rsid w:val="000F7F93"/>
    <w:rsid w:val="001007D6"/>
    <w:rsid w:val="00100824"/>
    <w:rsid w:val="00100937"/>
    <w:rsid w:val="0010097D"/>
    <w:rsid w:val="00100A3B"/>
    <w:rsid w:val="00100AB8"/>
    <w:rsid w:val="00100D9B"/>
    <w:rsid w:val="0010132F"/>
    <w:rsid w:val="00101430"/>
    <w:rsid w:val="00101609"/>
    <w:rsid w:val="00101911"/>
    <w:rsid w:val="00102085"/>
    <w:rsid w:val="00102191"/>
    <w:rsid w:val="00102235"/>
    <w:rsid w:val="00102496"/>
    <w:rsid w:val="001025CC"/>
    <w:rsid w:val="00102885"/>
    <w:rsid w:val="00102CB4"/>
    <w:rsid w:val="00102DB1"/>
    <w:rsid w:val="00102EBC"/>
    <w:rsid w:val="00102F63"/>
    <w:rsid w:val="001030B8"/>
    <w:rsid w:val="0010314B"/>
    <w:rsid w:val="0010327B"/>
    <w:rsid w:val="001034F3"/>
    <w:rsid w:val="00103806"/>
    <w:rsid w:val="00103854"/>
    <w:rsid w:val="00103B96"/>
    <w:rsid w:val="00103B9D"/>
    <w:rsid w:val="00103D86"/>
    <w:rsid w:val="00104259"/>
    <w:rsid w:val="00104310"/>
    <w:rsid w:val="0010437F"/>
    <w:rsid w:val="00104DCE"/>
    <w:rsid w:val="00104FBC"/>
    <w:rsid w:val="0010511A"/>
    <w:rsid w:val="00105167"/>
    <w:rsid w:val="0010544C"/>
    <w:rsid w:val="001055E8"/>
    <w:rsid w:val="00105809"/>
    <w:rsid w:val="001059D4"/>
    <w:rsid w:val="00105F32"/>
    <w:rsid w:val="00106114"/>
    <w:rsid w:val="0010652B"/>
    <w:rsid w:val="00107039"/>
    <w:rsid w:val="001071EB"/>
    <w:rsid w:val="00107240"/>
    <w:rsid w:val="00107438"/>
    <w:rsid w:val="00107521"/>
    <w:rsid w:val="00107C0B"/>
    <w:rsid w:val="00107C97"/>
    <w:rsid w:val="00107CF8"/>
    <w:rsid w:val="00107F8B"/>
    <w:rsid w:val="00110324"/>
    <w:rsid w:val="00110474"/>
    <w:rsid w:val="0011054D"/>
    <w:rsid w:val="001106F1"/>
    <w:rsid w:val="001108A1"/>
    <w:rsid w:val="001108AD"/>
    <w:rsid w:val="00110AB9"/>
    <w:rsid w:val="00110F09"/>
    <w:rsid w:val="00111482"/>
    <w:rsid w:val="0011162B"/>
    <w:rsid w:val="001117F7"/>
    <w:rsid w:val="001117F8"/>
    <w:rsid w:val="0011194E"/>
    <w:rsid w:val="00111F18"/>
    <w:rsid w:val="00111FFF"/>
    <w:rsid w:val="001122D7"/>
    <w:rsid w:val="001128FD"/>
    <w:rsid w:val="00112AFA"/>
    <w:rsid w:val="00112B90"/>
    <w:rsid w:val="00112D3D"/>
    <w:rsid w:val="00112DD1"/>
    <w:rsid w:val="001131CF"/>
    <w:rsid w:val="00113332"/>
    <w:rsid w:val="0011336E"/>
    <w:rsid w:val="001133C5"/>
    <w:rsid w:val="00113849"/>
    <w:rsid w:val="00113FC9"/>
    <w:rsid w:val="0011411E"/>
    <w:rsid w:val="00114227"/>
    <w:rsid w:val="00114268"/>
    <w:rsid w:val="00114781"/>
    <w:rsid w:val="00114AA7"/>
    <w:rsid w:val="00114D01"/>
    <w:rsid w:val="00114E75"/>
    <w:rsid w:val="00114EB2"/>
    <w:rsid w:val="00115233"/>
    <w:rsid w:val="001154E4"/>
    <w:rsid w:val="001156A8"/>
    <w:rsid w:val="001157A0"/>
    <w:rsid w:val="00115920"/>
    <w:rsid w:val="00115BDD"/>
    <w:rsid w:val="00115E84"/>
    <w:rsid w:val="00115FB3"/>
    <w:rsid w:val="001162DA"/>
    <w:rsid w:val="001166A3"/>
    <w:rsid w:val="00116D87"/>
    <w:rsid w:val="001171FD"/>
    <w:rsid w:val="001174CB"/>
    <w:rsid w:val="00117799"/>
    <w:rsid w:val="0011791D"/>
    <w:rsid w:val="0011794A"/>
    <w:rsid w:val="001200CB"/>
    <w:rsid w:val="00120265"/>
    <w:rsid w:val="00120598"/>
    <w:rsid w:val="00120880"/>
    <w:rsid w:val="001209E9"/>
    <w:rsid w:val="001209FE"/>
    <w:rsid w:val="00120CDA"/>
    <w:rsid w:val="00120D30"/>
    <w:rsid w:val="00120EAB"/>
    <w:rsid w:val="00121003"/>
    <w:rsid w:val="00121022"/>
    <w:rsid w:val="00121266"/>
    <w:rsid w:val="00121927"/>
    <w:rsid w:val="001219E8"/>
    <w:rsid w:val="00121BD2"/>
    <w:rsid w:val="00121D98"/>
    <w:rsid w:val="00121FB7"/>
    <w:rsid w:val="001221E7"/>
    <w:rsid w:val="001226BB"/>
    <w:rsid w:val="001226E9"/>
    <w:rsid w:val="001229A5"/>
    <w:rsid w:val="00122BAB"/>
    <w:rsid w:val="00122CC5"/>
    <w:rsid w:val="001230D6"/>
    <w:rsid w:val="001234A4"/>
    <w:rsid w:val="0012365D"/>
    <w:rsid w:val="0012369F"/>
    <w:rsid w:val="001236B2"/>
    <w:rsid w:val="001238F3"/>
    <w:rsid w:val="00123C12"/>
    <w:rsid w:val="00123D08"/>
    <w:rsid w:val="00123FB4"/>
    <w:rsid w:val="001241C3"/>
    <w:rsid w:val="001242DB"/>
    <w:rsid w:val="001246BD"/>
    <w:rsid w:val="00124751"/>
    <w:rsid w:val="00124772"/>
    <w:rsid w:val="00124A1C"/>
    <w:rsid w:val="00124B0D"/>
    <w:rsid w:val="00124EF5"/>
    <w:rsid w:val="00124FBD"/>
    <w:rsid w:val="00125333"/>
    <w:rsid w:val="0012548F"/>
    <w:rsid w:val="00125714"/>
    <w:rsid w:val="00125717"/>
    <w:rsid w:val="001258C1"/>
    <w:rsid w:val="001258E3"/>
    <w:rsid w:val="00125C9F"/>
    <w:rsid w:val="00125DD2"/>
    <w:rsid w:val="00125F3F"/>
    <w:rsid w:val="001261C9"/>
    <w:rsid w:val="00126536"/>
    <w:rsid w:val="001265D1"/>
    <w:rsid w:val="001265E8"/>
    <w:rsid w:val="001267F7"/>
    <w:rsid w:val="00126BD3"/>
    <w:rsid w:val="001272C4"/>
    <w:rsid w:val="001272DC"/>
    <w:rsid w:val="00127524"/>
    <w:rsid w:val="001279E6"/>
    <w:rsid w:val="00127AFF"/>
    <w:rsid w:val="00127BD5"/>
    <w:rsid w:val="001300B0"/>
    <w:rsid w:val="001305EB"/>
    <w:rsid w:val="001308BD"/>
    <w:rsid w:val="001308FB"/>
    <w:rsid w:val="00131253"/>
    <w:rsid w:val="00131263"/>
    <w:rsid w:val="00131370"/>
    <w:rsid w:val="0013137C"/>
    <w:rsid w:val="0013137D"/>
    <w:rsid w:val="00131474"/>
    <w:rsid w:val="001314BD"/>
    <w:rsid w:val="001315D9"/>
    <w:rsid w:val="00131720"/>
    <w:rsid w:val="00131742"/>
    <w:rsid w:val="00131CA5"/>
    <w:rsid w:val="001326CA"/>
    <w:rsid w:val="00132EFE"/>
    <w:rsid w:val="00132FBF"/>
    <w:rsid w:val="0013329E"/>
    <w:rsid w:val="001332EB"/>
    <w:rsid w:val="00133363"/>
    <w:rsid w:val="001334A3"/>
    <w:rsid w:val="001334EB"/>
    <w:rsid w:val="0013368C"/>
    <w:rsid w:val="001336D5"/>
    <w:rsid w:val="00133B87"/>
    <w:rsid w:val="00133CC6"/>
    <w:rsid w:val="00133D86"/>
    <w:rsid w:val="0013410E"/>
    <w:rsid w:val="0013411C"/>
    <w:rsid w:val="00134157"/>
    <w:rsid w:val="0013448D"/>
    <w:rsid w:val="00134B52"/>
    <w:rsid w:val="00134B69"/>
    <w:rsid w:val="00135091"/>
    <w:rsid w:val="001350A3"/>
    <w:rsid w:val="001350B6"/>
    <w:rsid w:val="001356CE"/>
    <w:rsid w:val="00135774"/>
    <w:rsid w:val="00135A29"/>
    <w:rsid w:val="00135E9D"/>
    <w:rsid w:val="00135EB1"/>
    <w:rsid w:val="00135FE6"/>
    <w:rsid w:val="001363D5"/>
    <w:rsid w:val="001364C7"/>
    <w:rsid w:val="001367B7"/>
    <w:rsid w:val="001369DD"/>
    <w:rsid w:val="00136A73"/>
    <w:rsid w:val="00136DDB"/>
    <w:rsid w:val="00136E89"/>
    <w:rsid w:val="0013729D"/>
    <w:rsid w:val="00137566"/>
    <w:rsid w:val="00137574"/>
    <w:rsid w:val="001378ED"/>
    <w:rsid w:val="001378EF"/>
    <w:rsid w:val="00137A3A"/>
    <w:rsid w:val="00137B8E"/>
    <w:rsid w:val="00137DCD"/>
    <w:rsid w:val="00140236"/>
    <w:rsid w:val="0014025D"/>
    <w:rsid w:val="00140325"/>
    <w:rsid w:val="00140410"/>
    <w:rsid w:val="001405D1"/>
    <w:rsid w:val="00140634"/>
    <w:rsid w:val="00140E76"/>
    <w:rsid w:val="00141419"/>
    <w:rsid w:val="001416DF"/>
    <w:rsid w:val="00141712"/>
    <w:rsid w:val="00141D18"/>
    <w:rsid w:val="00141E82"/>
    <w:rsid w:val="00142D6A"/>
    <w:rsid w:val="00142E23"/>
    <w:rsid w:val="001430CD"/>
    <w:rsid w:val="00143123"/>
    <w:rsid w:val="0014328C"/>
    <w:rsid w:val="001432B9"/>
    <w:rsid w:val="00143474"/>
    <w:rsid w:val="001436BD"/>
    <w:rsid w:val="001438B0"/>
    <w:rsid w:val="00143B1C"/>
    <w:rsid w:val="00143E70"/>
    <w:rsid w:val="001440D9"/>
    <w:rsid w:val="0014417A"/>
    <w:rsid w:val="001445CB"/>
    <w:rsid w:val="00144B32"/>
    <w:rsid w:val="00144BA5"/>
    <w:rsid w:val="00144C62"/>
    <w:rsid w:val="00144E8E"/>
    <w:rsid w:val="00145562"/>
    <w:rsid w:val="001457C2"/>
    <w:rsid w:val="0014641D"/>
    <w:rsid w:val="00146571"/>
    <w:rsid w:val="00146B5D"/>
    <w:rsid w:val="00146F23"/>
    <w:rsid w:val="00147046"/>
    <w:rsid w:val="00147108"/>
    <w:rsid w:val="001471E7"/>
    <w:rsid w:val="001471FD"/>
    <w:rsid w:val="00147333"/>
    <w:rsid w:val="0014737A"/>
    <w:rsid w:val="001474BE"/>
    <w:rsid w:val="001477AF"/>
    <w:rsid w:val="00147963"/>
    <w:rsid w:val="001479DD"/>
    <w:rsid w:val="00147E52"/>
    <w:rsid w:val="00147F88"/>
    <w:rsid w:val="00150115"/>
    <w:rsid w:val="0015047C"/>
    <w:rsid w:val="00150652"/>
    <w:rsid w:val="0015073B"/>
    <w:rsid w:val="001509F9"/>
    <w:rsid w:val="00150A47"/>
    <w:rsid w:val="00150AF4"/>
    <w:rsid w:val="00150D09"/>
    <w:rsid w:val="00150EB8"/>
    <w:rsid w:val="00150F0B"/>
    <w:rsid w:val="00150F8A"/>
    <w:rsid w:val="0015118C"/>
    <w:rsid w:val="00151220"/>
    <w:rsid w:val="00151384"/>
    <w:rsid w:val="001515C0"/>
    <w:rsid w:val="0015180A"/>
    <w:rsid w:val="001518CA"/>
    <w:rsid w:val="00151B4D"/>
    <w:rsid w:val="00151B64"/>
    <w:rsid w:val="00151EAC"/>
    <w:rsid w:val="001520BC"/>
    <w:rsid w:val="00152218"/>
    <w:rsid w:val="001522C8"/>
    <w:rsid w:val="001526CF"/>
    <w:rsid w:val="00152D0E"/>
    <w:rsid w:val="001530DD"/>
    <w:rsid w:val="001531CC"/>
    <w:rsid w:val="0015322C"/>
    <w:rsid w:val="0015326B"/>
    <w:rsid w:val="001532D9"/>
    <w:rsid w:val="0015343D"/>
    <w:rsid w:val="00153728"/>
    <w:rsid w:val="0015375B"/>
    <w:rsid w:val="0015388A"/>
    <w:rsid w:val="00153898"/>
    <w:rsid w:val="001539A3"/>
    <w:rsid w:val="00153AD5"/>
    <w:rsid w:val="00153ADA"/>
    <w:rsid w:val="00154AB8"/>
    <w:rsid w:val="00154B2E"/>
    <w:rsid w:val="00155067"/>
    <w:rsid w:val="00155103"/>
    <w:rsid w:val="00155128"/>
    <w:rsid w:val="00155713"/>
    <w:rsid w:val="0015575E"/>
    <w:rsid w:val="001557B3"/>
    <w:rsid w:val="0015581C"/>
    <w:rsid w:val="00155A1E"/>
    <w:rsid w:val="00155A74"/>
    <w:rsid w:val="00155B16"/>
    <w:rsid w:val="00155B33"/>
    <w:rsid w:val="00155CD0"/>
    <w:rsid w:val="001560AC"/>
    <w:rsid w:val="001562D0"/>
    <w:rsid w:val="00156529"/>
    <w:rsid w:val="00156608"/>
    <w:rsid w:val="0015689A"/>
    <w:rsid w:val="00156B9B"/>
    <w:rsid w:val="00156C89"/>
    <w:rsid w:val="00157033"/>
    <w:rsid w:val="0015706E"/>
    <w:rsid w:val="001570BF"/>
    <w:rsid w:val="00157699"/>
    <w:rsid w:val="00157721"/>
    <w:rsid w:val="00157A08"/>
    <w:rsid w:val="00157D06"/>
    <w:rsid w:val="0016017B"/>
    <w:rsid w:val="00160497"/>
    <w:rsid w:val="0016049B"/>
    <w:rsid w:val="001604C9"/>
    <w:rsid w:val="00160B9A"/>
    <w:rsid w:val="00160BF5"/>
    <w:rsid w:val="00160D6A"/>
    <w:rsid w:val="00161234"/>
    <w:rsid w:val="00161270"/>
    <w:rsid w:val="001613AF"/>
    <w:rsid w:val="00161407"/>
    <w:rsid w:val="00161671"/>
    <w:rsid w:val="00161675"/>
    <w:rsid w:val="00161855"/>
    <w:rsid w:val="00162127"/>
    <w:rsid w:val="001622A9"/>
    <w:rsid w:val="001624A4"/>
    <w:rsid w:val="001626C4"/>
    <w:rsid w:val="00162704"/>
    <w:rsid w:val="0016279A"/>
    <w:rsid w:val="00162AF1"/>
    <w:rsid w:val="00162B89"/>
    <w:rsid w:val="00162E6C"/>
    <w:rsid w:val="00163009"/>
    <w:rsid w:val="00163047"/>
    <w:rsid w:val="00163155"/>
    <w:rsid w:val="001634A0"/>
    <w:rsid w:val="0016398E"/>
    <w:rsid w:val="00163B28"/>
    <w:rsid w:val="00163EA3"/>
    <w:rsid w:val="00163FE4"/>
    <w:rsid w:val="001652AC"/>
    <w:rsid w:val="00165580"/>
    <w:rsid w:val="0016558D"/>
    <w:rsid w:val="00165665"/>
    <w:rsid w:val="00165C92"/>
    <w:rsid w:val="00165DAB"/>
    <w:rsid w:val="00165F1C"/>
    <w:rsid w:val="0016633B"/>
    <w:rsid w:val="001664E3"/>
    <w:rsid w:val="00166563"/>
    <w:rsid w:val="001668C7"/>
    <w:rsid w:val="001668FC"/>
    <w:rsid w:val="00166A23"/>
    <w:rsid w:val="00166A57"/>
    <w:rsid w:val="00166AEF"/>
    <w:rsid w:val="00167634"/>
    <w:rsid w:val="00167745"/>
    <w:rsid w:val="00167AE4"/>
    <w:rsid w:val="00167CF3"/>
    <w:rsid w:val="00167DB3"/>
    <w:rsid w:val="00167F03"/>
    <w:rsid w:val="00170186"/>
    <w:rsid w:val="001703A4"/>
    <w:rsid w:val="001708B9"/>
    <w:rsid w:val="00170950"/>
    <w:rsid w:val="00170978"/>
    <w:rsid w:val="00170B71"/>
    <w:rsid w:val="00170E37"/>
    <w:rsid w:val="00170FE0"/>
    <w:rsid w:val="0017116B"/>
    <w:rsid w:val="001715FD"/>
    <w:rsid w:val="0017171B"/>
    <w:rsid w:val="00171A9C"/>
    <w:rsid w:val="00171BE4"/>
    <w:rsid w:val="00171D28"/>
    <w:rsid w:val="00171DAD"/>
    <w:rsid w:val="00172225"/>
    <w:rsid w:val="00172276"/>
    <w:rsid w:val="00172351"/>
    <w:rsid w:val="0017250D"/>
    <w:rsid w:val="00172925"/>
    <w:rsid w:val="00172940"/>
    <w:rsid w:val="0017296D"/>
    <w:rsid w:val="00172A7F"/>
    <w:rsid w:val="00172C11"/>
    <w:rsid w:val="00172CF8"/>
    <w:rsid w:val="00172D8A"/>
    <w:rsid w:val="00172F69"/>
    <w:rsid w:val="0017331C"/>
    <w:rsid w:val="001737AD"/>
    <w:rsid w:val="00173DC3"/>
    <w:rsid w:val="00173DFC"/>
    <w:rsid w:val="00174247"/>
    <w:rsid w:val="001743BE"/>
    <w:rsid w:val="001743C5"/>
    <w:rsid w:val="00174941"/>
    <w:rsid w:val="00174AF3"/>
    <w:rsid w:val="00174B20"/>
    <w:rsid w:val="00174C29"/>
    <w:rsid w:val="00174DA8"/>
    <w:rsid w:val="0017512D"/>
    <w:rsid w:val="0017530E"/>
    <w:rsid w:val="001753DA"/>
    <w:rsid w:val="00175816"/>
    <w:rsid w:val="001758F4"/>
    <w:rsid w:val="00175ABF"/>
    <w:rsid w:val="00176033"/>
    <w:rsid w:val="00176651"/>
    <w:rsid w:val="0017689B"/>
    <w:rsid w:val="00176938"/>
    <w:rsid w:val="0017693C"/>
    <w:rsid w:val="00176E5D"/>
    <w:rsid w:val="00177007"/>
    <w:rsid w:val="001770FB"/>
    <w:rsid w:val="0017723B"/>
    <w:rsid w:val="00177372"/>
    <w:rsid w:val="0017744A"/>
    <w:rsid w:val="00177492"/>
    <w:rsid w:val="001774B3"/>
    <w:rsid w:val="001775EC"/>
    <w:rsid w:val="00177631"/>
    <w:rsid w:val="0017772A"/>
    <w:rsid w:val="00177A87"/>
    <w:rsid w:val="00177D8B"/>
    <w:rsid w:val="001801A6"/>
    <w:rsid w:val="00180551"/>
    <w:rsid w:val="00180649"/>
    <w:rsid w:val="001808CE"/>
    <w:rsid w:val="00180A4B"/>
    <w:rsid w:val="001810AA"/>
    <w:rsid w:val="00181492"/>
    <w:rsid w:val="001816CA"/>
    <w:rsid w:val="00181950"/>
    <w:rsid w:val="001819DA"/>
    <w:rsid w:val="00181A53"/>
    <w:rsid w:val="00181BF1"/>
    <w:rsid w:val="00181E3E"/>
    <w:rsid w:val="00181F35"/>
    <w:rsid w:val="00181FB5"/>
    <w:rsid w:val="00182647"/>
    <w:rsid w:val="00182C00"/>
    <w:rsid w:val="00182F18"/>
    <w:rsid w:val="0018333C"/>
    <w:rsid w:val="00183714"/>
    <w:rsid w:val="001838D4"/>
    <w:rsid w:val="00183917"/>
    <w:rsid w:val="0018392A"/>
    <w:rsid w:val="00183E2A"/>
    <w:rsid w:val="0018401E"/>
    <w:rsid w:val="00184083"/>
    <w:rsid w:val="00184525"/>
    <w:rsid w:val="001846EA"/>
    <w:rsid w:val="00184787"/>
    <w:rsid w:val="00184AB5"/>
    <w:rsid w:val="00184B5D"/>
    <w:rsid w:val="00184FDA"/>
    <w:rsid w:val="00185161"/>
    <w:rsid w:val="00185455"/>
    <w:rsid w:val="0018555C"/>
    <w:rsid w:val="00185575"/>
    <w:rsid w:val="0018575B"/>
    <w:rsid w:val="001857A7"/>
    <w:rsid w:val="001858C6"/>
    <w:rsid w:val="001858EA"/>
    <w:rsid w:val="00185B5F"/>
    <w:rsid w:val="00185B95"/>
    <w:rsid w:val="0018603A"/>
    <w:rsid w:val="0018614B"/>
    <w:rsid w:val="0018618B"/>
    <w:rsid w:val="0018655C"/>
    <w:rsid w:val="00186571"/>
    <w:rsid w:val="0018659A"/>
    <w:rsid w:val="0018669D"/>
    <w:rsid w:val="00186977"/>
    <w:rsid w:val="00186A9E"/>
    <w:rsid w:val="00186D4D"/>
    <w:rsid w:val="00186E25"/>
    <w:rsid w:val="00186F09"/>
    <w:rsid w:val="00187985"/>
    <w:rsid w:val="00187C19"/>
    <w:rsid w:val="00187E5C"/>
    <w:rsid w:val="001900A8"/>
    <w:rsid w:val="001901E0"/>
    <w:rsid w:val="001904D8"/>
    <w:rsid w:val="001906C9"/>
    <w:rsid w:val="00190717"/>
    <w:rsid w:val="00190721"/>
    <w:rsid w:val="00190BAD"/>
    <w:rsid w:val="00190D7B"/>
    <w:rsid w:val="00190E02"/>
    <w:rsid w:val="00190FDE"/>
    <w:rsid w:val="00191131"/>
    <w:rsid w:val="001913B2"/>
    <w:rsid w:val="001913CD"/>
    <w:rsid w:val="001919E5"/>
    <w:rsid w:val="00191A2C"/>
    <w:rsid w:val="00191A5B"/>
    <w:rsid w:val="001921B4"/>
    <w:rsid w:val="001922FA"/>
    <w:rsid w:val="0019251E"/>
    <w:rsid w:val="001925E1"/>
    <w:rsid w:val="00192643"/>
    <w:rsid w:val="001929A7"/>
    <w:rsid w:val="00192B97"/>
    <w:rsid w:val="00192C53"/>
    <w:rsid w:val="00192CB4"/>
    <w:rsid w:val="0019309F"/>
    <w:rsid w:val="0019339B"/>
    <w:rsid w:val="00193C01"/>
    <w:rsid w:val="00193E9A"/>
    <w:rsid w:val="001941AE"/>
    <w:rsid w:val="00194658"/>
    <w:rsid w:val="00194D3E"/>
    <w:rsid w:val="00194FB1"/>
    <w:rsid w:val="001950D8"/>
    <w:rsid w:val="001950F1"/>
    <w:rsid w:val="00195176"/>
    <w:rsid w:val="001958E5"/>
    <w:rsid w:val="00195947"/>
    <w:rsid w:val="00195F6C"/>
    <w:rsid w:val="0019636B"/>
    <w:rsid w:val="0019642D"/>
    <w:rsid w:val="00196925"/>
    <w:rsid w:val="00196C44"/>
    <w:rsid w:val="0019717D"/>
    <w:rsid w:val="001972DD"/>
    <w:rsid w:val="00197355"/>
    <w:rsid w:val="00197535"/>
    <w:rsid w:val="001975B4"/>
    <w:rsid w:val="0019773E"/>
    <w:rsid w:val="001977DB"/>
    <w:rsid w:val="001978D1"/>
    <w:rsid w:val="00197A55"/>
    <w:rsid w:val="00197B47"/>
    <w:rsid w:val="00197DF3"/>
    <w:rsid w:val="00197E0B"/>
    <w:rsid w:val="00197F60"/>
    <w:rsid w:val="001A0129"/>
    <w:rsid w:val="001A01C8"/>
    <w:rsid w:val="001A0227"/>
    <w:rsid w:val="001A0493"/>
    <w:rsid w:val="001A098B"/>
    <w:rsid w:val="001A0996"/>
    <w:rsid w:val="001A0F10"/>
    <w:rsid w:val="001A0F56"/>
    <w:rsid w:val="001A1071"/>
    <w:rsid w:val="001A1399"/>
    <w:rsid w:val="001A15A8"/>
    <w:rsid w:val="001A1995"/>
    <w:rsid w:val="001A1A32"/>
    <w:rsid w:val="001A1E59"/>
    <w:rsid w:val="001A1ECA"/>
    <w:rsid w:val="001A1FC8"/>
    <w:rsid w:val="001A233F"/>
    <w:rsid w:val="001A2839"/>
    <w:rsid w:val="001A310F"/>
    <w:rsid w:val="001A3142"/>
    <w:rsid w:val="001A3153"/>
    <w:rsid w:val="001A32DC"/>
    <w:rsid w:val="001A33DB"/>
    <w:rsid w:val="001A35A9"/>
    <w:rsid w:val="001A35F1"/>
    <w:rsid w:val="001A36E1"/>
    <w:rsid w:val="001A3849"/>
    <w:rsid w:val="001A3852"/>
    <w:rsid w:val="001A3C57"/>
    <w:rsid w:val="001A3F41"/>
    <w:rsid w:val="001A4062"/>
    <w:rsid w:val="001A44A4"/>
    <w:rsid w:val="001A46A2"/>
    <w:rsid w:val="001A4962"/>
    <w:rsid w:val="001A4B91"/>
    <w:rsid w:val="001A4D54"/>
    <w:rsid w:val="001A51D9"/>
    <w:rsid w:val="001A5509"/>
    <w:rsid w:val="001A5872"/>
    <w:rsid w:val="001A5DD3"/>
    <w:rsid w:val="001A5DE0"/>
    <w:rsid w:val="001A60EE"/>
    <w:rsid w:val="001A66BE"/>
    <w:rsid w:val="001A66CB"/>
    <w:rsid w:val="001A67A9"/>
    <w:rsid w:val="001A6BE4"/>
    <w:rsid w:val="001A6C0A"/>
    <w:rsid w:val="001A6CD8"/>
    <w:rsid w:val="001A6CF9"/>
    <w:rsid w:val="001A6F99"/>
    <w:rsid w:val="001A7039"/>
    <w:rsid w:val="001A73D5"/>
    <w:rsid w:val="001A744C"/>
    <w:rsid w:val="001A74F5"/>
    <w:rsid w:val="001A7873"/>
    <w:rsid w:val="001A7973"/>
    <w:rsid w:val="001A7A47"/>
    <w:rsid w:val="001A7C1A"/>
    <w:rsid w:val="001A7DF6"/>
    <w:rsid w:val="001B0284"/>
    <w:rsid w:val="001B0348"/>
    <w:rsid w:val="001B0387"/>
    <w:rsid w:val="001B038B"/>
    <w:rsid w:val="001B0542"/>
    <w:rsid w:val="001B05CF"/>
    <w:rsid w:val="001B07DD"/>
    <w:rsid w:val="001B088D"/>
    <w:rsid w:val="001B0895"/>
    <w:rsid w:val="001B0ACE"/>
    <w:rsid w:val="001B0C3C"/>
    <w:rsid w:val="001B0C92"/>
    <w:rsid w:val="001B0E84"/>
    <w:rsid w:val="001B1307"/>
    <w:rsid w:val="001B18B1"/>
    <w:rsid w:val="001B1BB7"/>
    <w:rsid w:val="001B1DE2"/>
    <w:rsid w:val="001B22F2"/>
    <w:rsid w:val="001B2B03"/>
    <w:rsid w:val="001B2B5C"/>
    <w:rsid w:val="001B2C51"/>
    <w:rsid w:val="001B37E6"/>
    <w:rsid w:val="001B390A"/>
    <w:rsid w:val="001B396D"/>
    <w:rsid w:val="001B3A02"/>
    <w:rsid w:val="001B3BFD"/>
    <w:rsid w:val="001B3D04"/>
    <w:rsid w:val="001B3FFA"/>
    <w:rsid w:val="001B4140"/>
    <w:rsid w:val="001B434F"/>
    <w:rsid w:val="001B46FE"/>
    <w:rsid w:val="001B4AAD"/>
    <w:rsid w:val="001B4CF1"/>
    <w:rsid w:val="001B4EA9"/>
    <w:rsid w:val="001B517D"/>
    <w:rsid w:val="001B55C6"/>
    <w:rsid w:val="001B5614"/>
    <w:rsid w:val="001B5815"/>
    <w:rsid w:val="001B5987"/>
    <w:rsid w:val="001B5DB7"/>
    <w:rsid w:val="001B5F4D"/>
    <w:rsid w:val="001B6281"/>
    <w:rsid w:val="001B637C"/>
    <w:rsid w:val="001B64C5"/>
    <w:rsid w:val="001B6582"/>
    <w:rsid w:val="001B68D2"/>
    <w:rsid w:val="001B76D9"/>
    <w:rsid w:val="001B78B9"/>
    <w:rsid w:val="001B7908"/>
    <w:rsid w:val="001B79DB"/>
    <w:rsid w:val="001B7AA5"/>
    <w:rsid w:val="001C0382"/>
    <w:rsid w:val="001C08C8"/>
    <w:rsid w:val="001C0AC4"/>
    <w:rsid w:val="001C0FF4"/>
    <w:rsid w:val="001C14AC"/>
    <w:rsid w:val="001C169B"/>
    <w:rsid w:val="001C19B7"/>
    <w:rsid w:val="001C1EAE"/>
    <w:rsid w:val="001C1FAC"/>
    <w:rsid w:val="001C21C9"/>
    <w:rsid w:val="001C223A"/>
    <w:rsid w:val="001C2879"/>
    <w:rsid w:val="001C2E95"/>
    <w:rsid w:val="001C2FF6"/>
    <w:rsid w:val="001C320E"/>
    <w:rsid w:val="001C357B"/>
    <w:rsid w:val="001C3770"/>
    <w:rsid w:val="001C3D41"/>
    <w:rsid w:val="001C3EAB"/>
    <w:rsid w:val="001C43A0"/>
    <w:rsid w:val="001C4500"/>
    <w:rsid w:val="001C4CD6"/>
    <w:rsid w:val="001C5173"/>
    <w:rsid w:val="001C51C0"/>
    <w:rsid w:val="001C52E9"/>
    <w:rsid w:val="001C53E4"/>
    <w:rsid w:val="001C558D"/>
    <w:rsid w:val="001C5967"/>
    <w:rsid w:val="001C5A28"/>
    <w:rsid w:val="001C5D04"/>
    <w:rsid w:val="001C5E16"/>
    <w:rsid w:val="001C6222"/>
    <w:rsid w:val="001C64E6"/>
    <w:rsid w:val="001C6A0B"/>
    <w:rsid w:val="001C6DBD"/>
    <w:rsid w:val="001C6F92"/>
    <w:rsid w:val="001C71E5"/>
    <w:rsid w:val="001C723C"/>
    <w:rsid w:val="001C73C1"/>
    <w:rsid w:val="001C7451"/>
    <w:rsid w:val="001C756B"/>
    <w:rsid w:val="001C78A3"/>
    <w:rsid w:val="001C78E3"/>
    <w:rsid w:val="001C7B4F"/>
    <w:rsid w:val="001C7BA0"/>
    <w:rsid w:val="001C7BFC"/>
    <w:rsid w:val="001D0345"/>
    <w:rsid w:val="001D0811"/>
    <w:rsid w:val="001D0C1C"/>
    <w:rsid w:val="001D0C55"/>
    <w:rsid w:val="001D0CF9"/>
    <w:rsid w:val="001D0E95"/>
    <w:rsid w:val="001D1492"/>
    <w:rsid w:val="001D17A9"/>
    <w:rsid w:val="001D1A2A"/>
    <w:rsid w:val="001D1A86"/>
    <w:rsid w:val="001D1CDC"/>
    <w:rsid w:val="001D1EEB"/>
    <w:rsid w:val="001D20A4"/>
    <w:rsid w:val="001D20F1"/>
    <w:rsid w:val="001D23B3"/>
    <w:rsid w:val="001D24E8"/>
    <w:rsid w:val="001D2638"/>
    <w:rsid w:val="001D2802"/>
    <w:rsid w:val="001D2811"/>
    <w:rsid w:val="001D2B87"/>
    <w:rsid w:val="001D2E5D"/>
    <w:rsid w:val="001D310D"/>
    <w:rsid w:val="001D32D3"/>
    <w:rsid w:val="001D3A18"/>
    <w:rsid w:val="001D3A60"/>
    <w:rsid w:val="001D4474"/>
    <w:rsid w:val="001D450C"/>
    <w:rsid w:val="001D45C7"/>
    <w:rsid w:val="001D48B1"/>
    <w:rsid w:val="001D4922"/>
    <w:rsid w:val="001D4B56"/>
    <w:rsid w:val="001D4C6C"/>
    <w:rsid w:val="001D4DD0"/>
    <w:rsid w:val="001D5017"/>
    <w:rsid w:val="001D501B"/>
    <w:rsid w:val="001D54E5"/>
    <w:rsid w:val="001D5945"/>
    <w:rsid w:val="001D6181"/>
    <w:rsid w:val="001D655D"/>
    <w:rsid w:val="001D6743"/>
    <w:rsid w:val="001D679D"/>
    <w:rsid w:val="001D6D54"/>
    <w:rsid w:val="001D7049"/>
    <w:rsid w:val="001D70EC"/>
    <w:rsid w:val="001D7442"/>
    <w:rsid w:val="001D7D99"/>
    <w:rsid w:val="001E01F6"/>
    <w:rsid w:val="001E02DE"/>
    <w:rsid w:val="001E040A"/>
    <w:rsid w:val="001E06AC"/>
    <w:rsid w:val="001E07A7"/>
    <w:rsid w:val="001E0B89"/>
    <w:rsid w:val="001E0C09"/>
    <w:rsid w:val="001E0DA5"/>
    <w:rsid w:val="001E1209"/>
    <w:rsid w:val="001E1349"/>
    <w:rsid w:val="001E1DE2"/>
    <w:rsid w:val="001E2114"/>
    <w:rsid w:val="001E2310"/>
    <w:rsid w:val="001E23F0"/>
    <w:rsid w:val="001E24F5"/>
    <w:rsid w:val="001E2547"/>
    <w:rsid w:val="001E2571"/>
    <w:rsid w:val="001E29C5"/>
    <w:rsid w:val="001E29DE"/>
    <w:rsid w:val="001E2E16"/>
    <w:rsid w:val="001E2E90"/>
    <w:rsid w:val="001E2F2D"/>
    <w:rsid w:val="001E326A"/>
    <w:rsid w:val="001E328C"/>
    <w:rsid w:val="001E3745"/>
    <w:rsid w:val="001E37E3"/>
    <w:rsid w:val="001E3914"/>
    <w:rsid w:val="001E3923"/>
    <w:rsid w:val="001E3B3D"/>
    <w:rsid w:val="001E453C"/>
    <w:rsid w:val="001E4567"/>
    <w:rsid w:val="001E4881"/>
    <w:rsid w:val="001E4950"/>
    <w:rsid w:val="001E4B49"/>
    <w:rsid w:val="001E4D23"/>
    <w:rsid w:val="001E5039"/>
    <w:rsid w:val="001E51C8"/>
    <w:rsid w:val="001E530A"/>
    <w:rsid w:val="001E54F3"/>
    <w:rsid w:val="001E5581"/>
    <w:rsid w:val="001E56EF"/>
    <w:rsid w:val="001E57BF"/>
    <w:rsid w:val="001E5869"/>
    <w:rsid w:val="001E5A2E"/>
    <w:rsid w:val="001E5A98"/>
    <w:rsid w:val="001E5B83"/>
    <w:rsid w:val="001E5B95"/>
    <w:rsid w:val="001E5BB4"/>
    <w:rsid w:val="001E5CBB"/>
    <w:rsid w:val="001E5F7A"/>
    <w:rsid w:val="001E6104"/>
    <w:rsid w:val="001E62E0"/>
    <w:rsid w:val="001E6994"/>
    <w:rsid w:val="001E6BAB"/>
    <w:rsid w:val="001E6C04"/>
    <w:rsid w:val="001E6DB0"/>
    <w:rsid w:val="001E74C9"/>
    <w:rsid w:val="001E7637"/>
    <w:rsid w:val="001E7718"/>
    <w:rsid w:val="001E79DF"/>
    <w:rsid w:val="001E79F6"/>
    <w:rsid w:val="001E7A12"/>
    <w:rsid w:val="001E7A5D"/>
    <w:rsid w:val="001E7FE7"/>
    <w:rsid w:val="001F02ED"/>
    <w:rsid w:val="001F0C80"/>
    <w:rsid w:val="001F1326"/>
    <w:rsid w:val="001F1583"/>
    <w:rsid w:val="001F174A"/>
    <w:rsid w:val="001F1CF5"/>
    <w:rsid w:val="001F2384"/>
    <w:rsid w:val="001F253E"/>
    <w:rsid w:val="001F27F5"/>
    <w:rsid w:val="001F2E24"/>
    <w:rsid w:val="001F3557"/>
    <w:rsid w:val="001F3708"/>
    <w:rsid w:val="001F380A"/>
    <w:rsid w:val="001F388E"/>
    <w:rsid w:val="001F3C8A"/>
    <w:rsid w:val="001F3CCD"/>
    <w:rsid w:val="001F3F34"/>
    <w:rsid w:val="001F4626"/>
    <w:rsid w:val="001F4679"/>
    <w:rsid w:val="001F46DD"/>
    <w:rsid w:val="001F4A8E"/>
    <w:rsid w:val="001F4A90"/>
    <w:rsid w:val="001F4AC1"/>
    <w:rsid w:val="001F4BF9"/>
    <w:rsid w:val="001F5776"/>
    <w:rsid w:val="001F57F3"/>
    <w:rsid w:val="001F582B"/>
    <w:rsid w:val="001F59B8"/>
    <w:rsid w:val="001F5E8B"/>
    <w:rsid w:val="001F6121"/>
    <w:rsid w:val="001F6179"/>
    <w:rsid w:val="001F66C3"/>
    <w:rsid w:val="001F684D"/>
    <w:rsid w:val="001F6F9F"/>
    <w:rsid w:val="001F719B"/>
    <w:rsid w:val="001F74AB"/>
    <w:rsid w:val="001F7B00"/>
    <w:rsid w:val="001F7DEA"/>
    <w:rsid w:val="001F7E2D"/>
    <w:rsid w:val="00200690"/>
    <w:rsid w:val="002009C9"/>
    <w:rsid w:val="002009CB"/>
    <w:rsid w:val="00200A01"/>
    <w:rsid w:val="00200BC9"/>
    <w:rsid w:val="002010C2"/>
    <w:rsid w:val="002010FE"/>
    <w:rsid w:val="00201340"/>
    <w:rsid w:val="00201AFC"/>
    <w:rsid w:val="00201E5C"/>
    <w:rsid w:val="002027FF"/>
    <w:rsid w:val="00202BA3"/>
    <w:rsid w:val="0020321E"/>
    <w:rsid w:val="0020365C"/>
    <w:rsid w:val="002036B0"/>
    <w:rsid w:val="0020385D"/>
    <w:rsid w:val="00203878"/>
    <w:rsid w:val="00203FC6"/>
    <w:rsid w:val="00203FFE"/>
    <w:rsid w:val="0020420C"/>
    <w:rsid w:val="00204BD6"/>
    <w:rsid w:val="00204CC1"/>
    <w:rsid w:val="00204CE7"/>
    <w:rsid w:val="00204E16"/>
    <w:rsid w:val="002054AC"/>
    <w:rsid w:val="00205795"/>
    <w:rsid w:val="0020582F"/>
    <w:rsid w:val="002059D8"/>
    <w:rsid w:val="00205A18"/>
    <w:rsid w:val="00205B80"/>
    <w:rsid w:val="00205BA3"/>
    <w:rsid w:val="00205C09"/>
    <w:rsid w:val="002060C0"/>
    <w:rsid w:val="002060E8"/>
    <w:rsid w:val="002063BA"/>
    <w:rsid w:val="002067BD"/>
    <w:rsid w:val="00206BB1"/>
    <w:rsid w:val="00206C52"/>
    <w:rsid w:val="00207140"/>
    <w:rsid w:val="002071C9"/>
    <w:rsid w:val="0020741D"/>
    <w:rsid w:val="00207647"/>
    <w:rsid w:val="00207898"/>
    <w:rsid w:val="002078EB"/>
    <w:rsid w:val="0020797B"/>
    <w:rsid w:val="00207B36"/>
    <w:rsid w:val="00207CB2"/>
    <w:rsid w:val="00207DEB"/>
    <w:rsid w:val="00207FB9"/>
    <w:rsid w:val="00210584"/>
    <w:rsid w:val="00210742"/>
    <w:rsid w:val="00210ECD"/>
    <w:rsid w:val="00210FDF"/>
    <w:rsid w:val="002113F7"/>
    <w:rsid w:val="0021155D"/>
    <w:rsid w:val="00211575"/>
    <w:rsid w:val="002115E9"/>
    <w:rsid w:val="00211734"/>
    <w:rsid w:val="002118C4"/>
    <w:rsid w:val="00211F29"/>
    <w:rsid w:val="00212209"/>
    <w:rsid w:val="0021250B"/>
    <w:rsid w:val="00212BDE"/>
    <w:rsid w:val="002130FA"/>
    <w:rsid w:val="00213161"/>
    <w:rsid w:val="002132E1"/>
    <w:rsid w:val="00213520"/>
    <w:rsid w:val="00213B3A"/>
    <w:rsid w:val="00213CB2"/>
    <w:rsid w:val="002140F7"/>
    <w:rsid w:val="0021413A"/>
    <w:rsid w:val="002143FE"/>
    <w:rsid w:val="0021444D"/>
    <w:rsid w:val="002144A7"/>
    <w:rsid w:val="00214B2E"/>
    <w:rsid w:val="002152CC"/>
    <w:rsid w:val="002155D9"/>
    <w:rsid w:val="00215623"/>
    <w:rsid w:val="0021564C"/>
    <w:rsid w:val="002156A1"/>
    <w:rsid w:val="00215A8E"/>
    <w:rsid w:val="00215BCA"/>
    <w:rsid w:val="00215D3D"/>
    <w:rsid w:val="00216033"/>
    <w:rsid w:val="00216428"/>
    <w:rsid w:val="00216502"/>
    <w:rsid w:val="00216665"/>
    <w:rsid w:val="00216A04"/>
    <w:rsid w:val="00216AED"/>
    <w:rsid w:val="0021701C"/>
    <w:rsid w:val="00217068"/>
    <w:rsid w:val="002173E6"/>
    <w:rsid w:val="00217893"/>
    <w:rsid w:val="00217972"/>
    <w:rsid w:val="00217AB7"/>
    <w:rsid w:val="00217F3F"/>
    <w:rsid w:val="00220DE2"/>
    <w:rsid w:val="00220E79"/>
    <w:rsid w:val="00221363"/>
    <w:rsid w:val="002213E7"/>
    <w:rsid w:val="0022140C"/>
    <w:rsid w:val="002218A4"/>
    <w:rsid w:val="00221B3C"/>
    <w:rsid w:val="0022234C"/>
    <w:rsid w:val="00222425"/>
    <w:rsid w:val="002224AD"/>
    <w:rsid w:val="00222729"/>
    <w:rsid w:val="00222A30"/>
    <w:rsid w:val="00222B1E"/>
    <w:rsid w:val="00222C7E"/>
    <w:rsid w:val="0022302B"/>
    <w:rsid w:val="002233E7"/>
    <w:rsid w:val="00223880"/>
    <w:rsid w:val="00223B7F"/>
    <w:rsid w:val="00223BED"/>
    <w:rsid w:val="00223E17"/>
    <w:rsid w:val="002243A6"/>
    <w:rsid w:val="00224612"/>
    <w:rsid w:val="00224A9C"/>
    <w:rsid w:val="00224ADB"/>
    <w:rsid w:val="00224C06"/>
    <w:rsid w:val="002251B6"/>
    <w:rsid w:val="002255EB"/>
    <w:rsid w:val="002258F3"/>
    <w:rsid w:val="00225ADC"/>
    <w:rsid w:val="00225BBC"/>
    <w:rsid w:val="00225CA2"/>
    <w:rsid w:val="00225E02"/>
    <w:rsid w:val="00225E10"/>
    <w:rsid w:val="00225E2E"/>
    <w:rsid w:val="002261A1"/>
    <w:rsid w:val="002263DB"/>
    <w:rsid w:val="002264C1"/>
    <w:rsid w:val="002268EB"/>
    <w:rsid w:val="00226962"/>
    <w:rsid w:val="00226A38"/>
    <w:rsid w:val="00226D1E"/>
    <w:rsid w:val="00226F3D"/>
    <w:rsid w:val="002271A3"/>
    <w:rsid w:val="0022746A"/>
    <w:rsid w:val="00227615"/>
    <w:rsid w:val="00227652"/>
    <w:rsid w:val="00230BF7"/>
    <w:rsid w:val="00230C06"/>
    <w:rsid w:val="00230C2B"/>
    <w:rsid w:val="00230C9C"/>
    <w:rsid w:val="002314D8"/>
    <w:rsid w:val="002318B8"/>
    <w:rsid w:val="002319C0"/>
    <w:rsid w:val="00231ADB"/>
    <w:rsid w:val="00231F51"/>
    <w:rsid w:val="002321C6"/>
    <w:rsid w:val="0023239E"/>
    <w:rsid w:val="0023268D"/>
    <w:rsid w:val="002326BB"/>
    <w:rsid w:val="00232951"/>
    <w:rsid w:val="00232A9F"/>
    <w:rsid w:val="00232B9D"/>
    <w:rsid w:val="00232D64"/>
    <w:rsid w:val="00232D66"/>
    <w:rsid w:val="00232DFB"/>
    <w:rsid w:val="00233346"/>
    <w:rsid w:val="002333A7"/>
    <w:rsid w:val="002333CF"/>
    <w:rsid w:val="00233614"/>
    <w:rsid w:val="00233972"/>
    <w:rsid w:val="00233C0D"/>
    <w:rsid w:val="00233C73"/>
    <w:rsid w:val="00233E2B"/>
    <w:rsid w:val="002341CE"/>
    <w:rsid w:val="00234258"/>
    <w:rsid w:val="00234358"/>
    <w:rsid w:val="002344E3"/>
    <w:rsid w:val="002346BE"/>
    <w:rsid w:val="0023483B"/>
    <w:rsid w:val="002348D7"/>
    <w:rsid w:val="00234BB3"/>
    <w:rsid w:val="00234CF2"/>
    <w:rsid w:val="00234D87"/>
    <w:rsid w:val="00234E4D"/>
    <w:rsid w:val="002351BB"/>
    <w:rsid w:val="002354B2"/>
    <w:rsid w:val="002354DC"/>
    <w:rsid w:val="0023562B"/>
    <w:rsid w:val="00235928"/>
    <w:rsid w:val="00235B03"/>
    <w:rsid w:val="00235E25"/>
    <w:rsid w:val="00236101"/>
    <w:rsid w:val="00236402"/>
    <w:rsid w:val="002364F6"/>
    <w:rsid w:val="0023670A"/>
    <w:rsid w:val="002375E6"/>
    <w:rsid w:val="00237C13"/>
    <w:rsid w:val="00237C47"/>
    <w:rsid w:val="00237CF3"/>
    <w:rsid w:val="00237EEB"/>
    <w:rsid w:val="00240070"/>
    <w:rsid w:val="002401D5"/>
    <w:rsid w:val="00240236"/>
    <w:rsid w:val="0024033A"/>
    <w:rsid w:val="0024038A"/>
    <w:rsid w:val="00240447"/>
    <w:rsid w:val="002404E0"/>
    <w:rsid w:val="00240913"/>
    <w:rsid w:val="00240BD0"/>
    <w:rsid w:val="00240C39"/>
    <w:rsid w:val="00240FF5"/>
    <w:rsid w:val="00241575"/>
    <w:rsid w:val="002418FB"/>
    <w:rsid w:val="002421B3"/>
    <w:rsid w:val="002422B5"/>
    <w:rsid w:val="00242B80"/>
    <w:rsid w:val="00242BCA"/>
    <w:rsid w:val="00242BDC"/>
    <w:rsid w:val="00242CBF"/>
    <w:rsid w:val="00242DEB"/>
    <w:rsid w:val="002430CC"/>
    <w:rsid w:val="002431C6"/>
    <w:rsid w:val="002431FE"/>
    <w:rsid w:val="002431FF"/>
    <w:rsid w:val="00243442"/>
    <w:rsid w:val="0024356B"/>
    <w:rsid w:val="00243B39"/>
    <w:rsid w:val="00244003"/>
    <w:rsid w:val="0024424C"/>
    <w:rsid w:val="002449FC"/>
    <w:rsid w:val="00244B5F"/>
    <w:rsid w:val="00244BFA"/>
    <w:rsid w:val="002450B5"/>
    <w:rsid w:val="002453CA"/>
    <w:rsid w:val="00245658"/>
    <w:rsid w:val="002456B8"/>
    <w:rsid w:val="002457CB"/>
    <w:rsid w:val="00245801"/>
    <w:rsid w:val="00245B70"/>
    <w:rsid w:val="00245EAD"/>
    <w:rsid w:val="00246135"/>
    <w:rsid w:val="00246250"/>
    <w:rsid w:val="002462AB"/>
    <w:rsid w:val="0024659B"/>
    <w:rsid w:val="00246B48"/>
    <w:rsid w:val="00246B94"/>
    <w:rsid w:val="00246BBB"/>
    <w:rsid w:val="00246DBD"/>
    <w:rsid w:val="00246E3D"/>
    <w:rsid w:val="00246E68"/>
    <w:rsid w:val="00246ED3"/>
    <w:rsid w:val="00246EF6"/>
    <w:rsid w:val="00247304"/>
    <w:rsid w:val="002475A9"/>
    <w:rsid w:val="0024765A"/>
    <w:rsid w:val="00247827"/>
    <w:rsid w:val="00247961"/>
    <w:rsid w:val="00247A68"/>
    <w:rsid w:val="00247A8C"/>
    <w:rsid w:val="00247D02"/>
    <w:rsid w:val="00247E03"/>
    <w:rsid w:val="00247F79"/>
    <w:rsid w:val="002500E2"/>
    <w:rsid w:val="0025019E"/>
    <w:rsid w:val="002501AD"/>
    <w:rsid w:val="00250285"/>
    <w:rsid w:val="002503C8"/>
    <w:rsid w:val="002504A1"/>
    <w:rsid w:val="002505C4"/>
    <w:rsid w:val="002505D6"/>
    <w:rsid w:val="00250B1A"/>
    <w:rsid w:val="0025118A"/>
    <w:rsid w:val="002512DE"/>
    <w:rsid w:val="00251380"/>
    <w:rsid w:val="002513AE"/>
    <w:rsid w:val="0025147D"/>
    <w:rsid w:val="002514F7"/>
    <w:rsid w:val="0025186D"/>
    <w:rsid w:val="00251B1E"/>
    <w:rsid w:val="00251B77"/>
    <w:rsid w:val="00251C3B"/>
    <w:rsid w:val="00251CBF"/>
    <w:rsid w:val="00251EDD"/>
    <w:rsid w:val="0025200B"/>
    <w:rsid w:val="002520ED"/>
    <w:rsid w:val="00252138"/>
    <w:rsid w:val="0025214C"/>
    <w:rsid w:val="00252412"/>
    <w:rsid w:val="00252A06"/>
    <w:rsid w:val="00252BF6"/>
    <w:rsid w:val="00252D58"/>
    <w:rsid w:val="0025314B"/>
    <w:rsid w:val="00253175"/>
    <w:rsid w:val="0025322D"/>
    <w:rsid w:val="0025342B"/>
    <w:rsid w:val="0025352F"/>
    <w:rsid w:val="0025354F"/>
    <w:rsid w:val="002536DF"/>
    <w:rsid w:val="00253774"/>
    <w:rsid w:val="002539E6"/>
    <w:rsid w:val="00253BCF"/>
    <w:rsid w:val="00254146"/>
    <w:rsid w:val="00254491"/>
    <w:rsid w:val="002545BC"/>
    <w:rsid w:val="002550FF"/>
    <w:rsid w:val="0025579A"/>
    <w:rsid w:val="00255920"/>
    <w:rsid w:val="002559A1"/>
    <w:rsid w:val="002559B1"/>
    <w:rsid w:val="002559C6"/>
    <w:rsid w:val="002559D6"/>
    <w:rsid w:val="00255F63"/>
    <w:rsid w:val="00256565"/>
    <w:rsid w:val="002566F3"/>
    <w:rsid w:val="00256849"/>
    <w:rsid w:val="00256A40"/>
    <w:rsid w:val="00256A77"/>
    <w:rsid w:val="00256A80"/>
    <w:rsid w:val="00256BDA"/>
    <w:rsid w:val="00256BFB"/>
    <w:rsid w:val="00256DD5"/>
    <w:rsid w:val="002573B2"/>
    <w:rsid w:val="002575C9"/>
    <w:rsid w:val="002575E4"/>
    <w:rsid w:val="002578A0"/>
    <w:rsid w:val="00257A56"/>
    <w:rsid w:val="00257C8E"/>
    <w:rsid w:val="002604DD"/>
    <w:rsid w:val="002607C2"/>
    <w:rsid w:val="002608C3"/>
    <w:rsid w:val="002608F5"/>
    <w:rsid w:val="00260BBD"/>
    <w:rsid w:val="002611E8"/>
    <w:rsid w:val="00261401"/>
    <w:rsid w:val="002618EE"/>
    <w:rsid w:val="00261988"/>
    <w:rsid w:val="00261A7C"/>
    <w:rsid w:val="00261C85"/>
    <w:rsid w:val="0026210C"/>
    <w:rsid w:val="0026223F"/>
    <w:rsid w:val="0026227C"/>
    <w:rsid w:val="00262632"/>
    <w:rsid w:val="0026265B"/>
    <w:rsid w:val="0026271B"/>
    <w:rsid w:val="002627D5"/>
    <w:rsid w:val="00262959"/>
    <w:rsid w:val="00262ED3"/>
    <w:rsid w:val="00263008"/>
    <w:rsid w:val="00263907"/>
    <w:rsid w:val="00263983"/>
    <w:rsid w:val="00263DF9"/>
    <w:rsid w:val="00263F17"/>
    <w:rsid w:val="0026410A"/>
    <w:rsid w:val="0026432E"/>
    <w:rsid w:val="00264521"/>
    <w:rsid w:val="002645BB"/>
    <w:rsid w:val="002649D0"/>
    <w:rsid w:val="00264C2E"/>
    <w:rsid w:val="00264D80"/>
    <w:rsid w:val="00264FB7"/>
    <w:rsid w:val="002650EE"/>
    <w:rsid w:val="00265189"/>
    <w:rsid w:val="002652FD"/>
    <w:rsid w:val="0026545D"/>
    <w:rsid w:val="002655A9"/>
    <w:rsid w:val="00265667"/>
    <w:rsid w:val="00265AD7"/>
    <w:rsid w:val="00265C47"/>
    <w:rsid w:val="002666D9"/>
    <w:rsid w:val="0026683A"/>
    <w:rsid w:val="0026710A"/>
    <w:rsid w:val="002671E5"/>
    <w:rsid w:val="002672B7"/>
    <w:rsid w:val="00267650"/>
    <w:rsid w:val="0026769C"/>
    <w:rsid w:val="002679D0"/>
    <w:rsid w:val="00267AFF"/>
    <w:rsid w:val="00267C5A"/>
    <w:rsid w:val="00267E85"/>
    <w:rsid w:val="00267EAB"/>
    <w:rsid w:val="00267F40"/>
    <w:rsid w:val="002700D8"/>
    <w:rsid w:val="002705AA"/>
    <w:rsid w:val="00270A44"/>
    <w:rsid w:val="00270AD6"/>
    <w:rsid w:val="002711C8"/>
    <w:rsid w:val="00271647"/>
    <w:rsid w:val="00271E3F"/>
    <w:rsid w:val="00272265"/>
    <w:rsid w:val="00272404"/>
    <w:rsid w:val="00272532"/>
    <w:rsid w:val="0027274E"/>
    <w:rsid w:val="0027290A"/>
    <w:rsid w:val="00272A1A"/>
    <w:rsid w:val="00272A93"/>
    <w:rsid w:val="00272D7B"/>
    <w:rsid w:val="00272D90"/>
    <w:rsid w:val="00272F0C"/>
    <w:rsid w:val="00272F50"/>
    <w:rsid w:val="0027318F"/>
    <w:rsid w:val="002731F6"/>
    <w:rsid w:val="002732AF"/>
    <w:rsid w:val="002732EB"/>
    <w:rsid w:val="0027330B"/>
    <w:rsid w:val="00273401"/>
    <w:rsid w:val="0027344E"/>
    <w:rsid w:val="0027356B"/>
    <w:rsid w:val="00273814"/>
    <w:rsid w:val="00273E3F"/>
    <w:rsid w:val="00273FC9"/>
    <w:rsid w:val="00273FDE"/>
    <w:rsid w:val="00274147"/>
    <w:rsid w:val="002741F5"/>
    <w:rsid w:val="0027458C"/>
    <w:rsid w:val="00274968"/>
    <w:rsid w:val="002749EB"/>
    <w:rsid w:val="00274CE8"/>
    <w:rsid w:val="002750D5"/>
    <w:rsid w:val="002757B9"/>
    <w:rsid w:val="00275914"/>
    <w:rsid w:val="00275A6E"/>
    <w:rsid w:val="00275ACA"/>
    <w:rsid w:val="00275B4A"/>
    <w:rsid w:val="00275BCD"/>
    <w:rsid w:val="00275BF2"/>
    <w:rsid w:val="00276496"/>
    <w:rsid w:val="00276A5F"/>
    <w:rsid w:val="00276EC0"/>
    <w:rsid w:val="00276F5B"/>
    <w:rsid w:val="0027707E"/>
    <w:rsid w:val="002771B5"/>
    <w:rsid w:val="002776DF"/>
    <w:rsid w:val="00277779"/>
    <w:rsid w:val="0027781D"/>
    <w:rsid w:val="002779BF"/>
    <w:rsid w:val="00277C5B"/>
    <w:rsid w:val="00277F19"/>
    <w:rsid w:val="00280888"/>
    <w:rsid w:val="00280A2F"/>
    <w:rsid w:val="00280DF5"/>
    <w:rsid w:val="00280F2E"/>
    <w:rsid w:val="0028119C"/>
    <w:rsid w:val="002811ED"/>
    <w:rsid w:val="002813A8"/>
    <w:rsid w:val="00281780"/>
    <w:rsid w:val="002819B7"/>
    <w:rsid w:val="00281C12"/>
    <w:rsid w:val="00281D12"/>
    <w:rsid w:val="0028296B"/>
    <w:rsid w:val="00283138"/>
    <w:rsid w:val="00283179"/>
    <w:rsid w:val="002832AE"/>
    <w:rsid w:val="002832C3"/>
    <w:rsid w:val="0028379E"/>
    <w:rsid w:val="0028392B"/>
    <w:rsid w:val="00283AB3"/>
    <w:rsid w:val="00284129"/>
    <w:rsid w:val="0028412E"/>
    <w:rsid w:val="002842A5"/>
    <w:rsid w:val="0028432A"/>
    <w:rsid w:val="00284335"/>
    <w:rsid w:val="00284429"/>
    <w:rsid w:val="002844E8"/>
    <w:rsid w:val="00284C94"/>
    <w:rsid w:val="00285335"/>
    <w:rsid w:val="00285A1B"/>
    <w:rsid w:val="00285E66"/>
    <w:rsid w:val="0028606C"/>
    <w:rsid w:val="002860AF"/>
    <w:rsid w:val="00286133"/>
    <w:rsid w:val="002861D8"/>
    <w:rsid w:val="002864BB"/>
    <w:rsid w:val="002864C9"/>
    <w:rsid w:val="0028663F"/>
    <w:rsid w:val="00286CEE"/>
    <w:rsid w:val="00286DF1"/>
    <w:rsid w:val="00286F64"/>
    <w:rsid w:val="0028719F"/>
    <w:rsid w:val="00287B70"/>
    <w:rsid w:val="00287B9D"/>
    <w:rsid w:val="00290508"/>
    <w:rsid w:val="00290611"/>
    <w:rsid w:val="00290643"/>
    <w:rsid w:val="002909E6"/>
    <w:rsid w:val="00290C7E"/>
    <w:rsid w:val="00290D3B"/>
    <w:rsid w:val="00290D50"/>
    <w:rsid w:val="00291476"/>
    <w:rsid w:val="00291650"/>
    <w:rsid w:val="00291862"/>
    <w:rsid w:val="002919D3"/>
    <w:rsid w:val="00291ABF"/>
    <w:rsid w:val="002921F9"/>
    <w:rsid w:val="002922A9"/>
    <w:rsid w:val="002923EB"/>
    <w:rsid w:val="00292A39"/>
    <w:rsid w:val="00292DCE"/>
    <w:rsid w:val="00292E54"/>
    <w:rsid w:val="002932E7"/>
    <w:rsid w:val="00293375"/>
    <w:rsid w:val="002934BE"/>
    <w:rsid w:val="002934C4"/>
    <w:rsid w:val="002936B1"/>
    <w:rsid w:val="00293773"/>
    <w:rsid w:val="002939E6"/>
    <w:rsid w:val="00293BD9"/>
    <w:rsid w:val="00293C3B"/>
    <w:rsid w:val="00293FA2"/>
    <w:rsid w:val="002943AD"/>
    <w:rsid w:val="0029444A"/>
    <w:rsid w:val="0029453E"/>
    <w:rsid w:val="002945BA"/>
    <w:rsid w:val="002945C2"/>
    <w:rsid w:val="002946C2"/>
    <w:rsid w:val="002952B2"/>
    <w:rsid w:val="0029568E"/>
    <w:rsid w:val="0029582D"/>
    <w:rsid w:val="00295AE6"/>
    <w:rsid w:val="00295B27"/>
    <w:rsid w:val="00295C80"/>
    <w:rsid w:val="00295F6E"/>
    <w:rsid w:val="00295FC8"/>
    <w:rsid w:val="00296183"/>
    <w:rsid w:val="00296332"/>
    <w:rsid w:val="0029639E"/>
    <w:rsid w:val="0029647F"/>
    <w:rsid w:val="00296500"/>
    <w:rsid w:val="0029652E"/>
    <w:rsid w:val="0029684C"/>
    <w:rsid w:val="00296A38"/>
    <w:rsid w:val="00296EF4"/>
    <w:rsid w:val="00297009"/>
    <w:rsid w:val="00297197"/>
    <w:rsid w:val="0029721D"/>
    <w:rsid w:val="002972C7"/>
    <w:rsid w:val="0029738D"/>
    <w:rsid w:val="00297407"/>
    <w:rsid w:val="00297436"/>
    <w:rsid w:val="002975A8"/>
    <w:rsid w:val="00297734"/>
    <w:rsid w:val="0029794B"/>
    <w:rsid w:val="00297A9B"/>
    <w:rsid w:val="00297AA3"/>
    <w:rsid w:val="00297AB8"/>
    <w:rsid w:val="00297DCF"/>
    <w:rsid w:val="00297E0A"/>
    <w:rsid w:val="00297E9F"/>
    <w:rsid w:val="002A0A3F"/>
    <w:rsid w:val="002A11B5"/>
    <w:rsid w:val="002A11FA"/>
    <w:rsid w:val="002A15B1"/>
    <w:rsid w:val="002A1C89"/>
    <w:rsid w:val="002A1D48"/>
    <w:rsid w:val="002A20DF"/>
    <w:rsid w:val="002A2262"/>
    <w:rsid w:val="002A236E"/>
    <w:rsid w:val="002A2B57"/>
    <w:rsid w:val="002A2CE0"/>
    <w:rsid w:val="002A35D0"/>
    <w:rsid w:val="002A39F2"/>
    <w:rsid w:val="002A3B02"/>
    <w:rsid w:val="002A3D1B"/>
    <w:rsid w:val="002A3D52"/>
    <w:rsid w:val="002A431D"/>
    <w:rsid w:val="002A43AF"/>
    <w:rsid w:val="002A45E2"/>
    <w:rsid w:val="002A460F"/>
    <w:rsid w:val="002A4664"/>
    <w:rsid w:val="002A46F6"/>
    <w:rsid w:val="002A47B4"/>
    <w:rsid w:val="002A527E"/>
    <w:rsid w:val="002A530F"/>
    <w:rsid w:val="002A55B7"/>
    <w:rsid w:val="002A5AFE"/>
    <w:rsid w:val="002A5E62"/>
    <w:rsid w:val="002A5FB9"/>
    <w:rsid w:val="002A6154"/>
    <w:rsid w:val="002A622C"/>
    <w:rsid w:val="002A6640"/>
    <w:rsid w:val="002A678E"/>
    <w:rsid w:val="002A6821"/>
    <w:rsid w:val="002A683D"/>
    <w:rsid w:val="002A6A31"/>
    <w:rsid w:val="002A6BD1"/>
    <w:rsid w:val="002A7266"/>
    <w:rsid w:val="002A72D3"/>
    <w:rsid w:val="002A740E"/>
    <w:rsid w:val="002A7547"/>
    <w:rsid w:val="002A7A2C"/>
    <w:rsid w:val="002A7CAD"/>
    <w:rsid w:val="002B00D5"/>
    <w:rsid w:val="002B0139"/>
    <w:rsid w:val="002B0309"/>
    <w:rsid w:val="002B176A"/>
    <w:rsid w:val="002B17F6"/>
    <w:rsid w:val="002B1855"/>
    <w:rsid w:val="002B18B5"/>
    <w:rsid w:val="002B1EE6"/>
    <w:rsid w:val="002B2218"/>
    <w:rsid w:val="002B2683"/>
    <w:rsid w:val="002B2FB6"/>
    <w:rsid w:val="002B3019"/>
    <w:rsid w:val="002B308E"/>
    <w:rsid w:val="002B337F"/>
    <w:rsid w:val="002B3593"/>
    <w:rsid w:val="002B359F"/>
    <w:rsid w:val="002B3693"/>
    <w:rsid w:val="002B37CE"/>
    <w:rsid w:val="002B39CE"/>
    <w:rsid w:val="002B3DA6"/>
    <w:rsid w:val="002B4186"/>
    <w:rsid w:val="002B420D"/>
    <w:rsid w:val="002B430A"/>
    <w:rsid w:val="002B45FE"/>
    <w:rsid w:val="002B4C7D"/>
    <w:rsid w:val="002B4E66"/>
    <w:rsid w:val="002B5275"/>
    <w:rsid w:val="002B56D0"/>
    <w:rsid w:val="002B58CD"/>
    <w:rsid w:val="002B6234"/>
    <w:rsid w:val="002B6416"/>
    <w:rsid w:val="002B6470"/>
    <w:rsid w:val="002B672B"/>
    <w:rsid w:val="002B6965"/>
    <w:rsid w:val="002B69C9"/>
    <w:rsid w:val="002B70D9"/>
    <w:rsid w:val="002B7201"/>
    <w:rsid w:val="002B73DD"/>
    <w:rsid w:val="002B7464"/>
    <w:rsid w:val="002B7C73"/>
    <w:rsid w:val="002B7E5E"/>
    <w:rsid w:val="002B7EE6"/>
    <w:rsid w:val="002B7FBE"/>
    <w:rsid w:val="002C0173"/>
    <w:rsid w:val="002C089F"/>
    <w:rsid w:val="002C08BE"/>
    <w:rsid w:val="002C08BF"/>
    <w:rsid w:val="002C098B"/>
    <w:rsid w:val="002C0A05"/>
    <w:rsid w:val="002C0F3D"/>
    <w:rsid w:val="002C0FB7"/>
    <w:rsid w:val="002C143B"/>
    <w:rsid w:val="002C14E7"/>
    <w:rsid w:val="002C1587"/>
    <w:rsid w:val="002C15E9"/>
    <w:rsid w:val="002C1610"/>
    <w:rsid w:val="002C1CA6"/>
    <w:rsid w:val="002C1E78"/>
    <w:rsid w:val="002C1F9A"/>
    <w:rsid w:val="002C23DC"/>
    <w:rsid w:val="002C23DF"/>
    <w:rsid w:val="002C2402"/>
    <w:rsid w:val="002C2447"/>
    <w:rsid w:val="002C24F7"/>
    <w:rsid w:val="002C2581"/>
    <w:rsid w:val="002C2A17"/>
    <w:rsid w:val="002C2BE4"/>
    <w:rsid w:val="002C3282"/>
    <w:rsid w:val="002C3403"/>
    <w:rsid w:val="002C3AB8"/>
    <w:rsid w:val="002C3BFC"/>
    <w:rsid w:val="002C3CF1"/>
    <w:rsid w:val="002C3D52"/>
    <w:rsid w:val="002C3D63"/>
    <w:rsid w:val="002C3EA0"/>
    <w:rsid w:val="002C449C"/>
    <w:rsid w:val="002C494C"/>
    <w:rsid w:val="002C49A0"/>
    <w:rsid w:val="002C4B87"/>
    <w:rsid w:val="002C4C26"/>
    <w:rsid w:val="002C5057"/>
    <w:rsid w:val="002C5190"/>
    <w:rsid w:val="002C564C"/>
    <w:rsid w:val="002C5720"/>
    <w:rsid w:val="002C587F"/>
    <w:rsid w:val="002C5A6F"/>
    <w:rsid w:val="002C5D89"/>
    <w:rsid w:val="002C615B"/>
    <w:rsid w:val="002C6499"/>
    <w:rsid w:val="002C65B5"/>
    <w:rsid w:val="002C6A08"/>
    <w:rsid w:val="002C6C03"/>
    <w:rsid w:val="002C6E78"/>
    <w:rsid w:val="002C7061"/>
    <w:rsid w:val="002C742B"/>
    <w:rsid w:val="002C7494"/>
    <w:rsid w:val="002C76C3"/>
    <w:rsid w:val="002C795F"/>
    <w:rsid w:val="002C7F77"/>
    <w:rsid w:val="002D04E2"/>
    <w:rsid w:val="002D05D9"/>
    <w:rsid w:val="002D134A"/>
    <w:rsid w:val="002D1F5D"/>
    <w:rsid w:val="002D2528"/>
    <w:rsid w:val="002D28AC"/>
    <w:rsid w:val="002D2933"/>
    <w:rsid w:val="002D2989"/>
    <w:rsid w:val="002D2C69"/>
    <w:rsid w:val="002D326A"/>
    <w:rsid w:val="002D336A"/>
    <w:rsid w:val="002D36DC"/>
    <w:rsid w:val="002D36DD"/>
    <w:rsid w:val="002D379B"/>
    <w:rsid w:val="002D3B97"/>
    <w:rsid w:val="002D3C13"/>
    <w:rsid w:val="002D4201"/>
    <w:rsid w:val="002D4411"/>
    <w:rsid w:val="002D457F"/>
    <w:rsid w:val="002D45AC"/>
    <w:rsid w:val="002D47EB"/>
    <w:rsid w:val="002D4815"/>
    <w:rsid w:val="002D490C"/>
    <w:rsid w:val="002D4DED"/>
    <w:rsid w:val="002D4E3C"/>
    <w:rsid w:val="002D4F49"/>
    <w:rsid w:val="002D4F58"/>
    <w:rsid w:val="002D4F8A"/>
    <w:rsid w:val="002D5040"/>
    <w:rsid w:val="002D5186"/>
    <w:rsid w:val="002D5206"/>
    <w:rsid w:val="002D564B"/>
    <w:rsid w:val="002D567F"/>
    <w:rsid w:val="002D575A"/>
    <w:rsid w:val="002D58C9"/>
    <w:rsid w:val="002D5957"/>
    <w:rsid w:val="002D5B07"/>
    <w:rsid w:val="002D5B14"/>
    <w:rsid w:val="002D5ED5"/>
    <w:rsid w:val="002D5F25"/>
    <w:rsid w:val="002D5F2C"/>
    <w:rsid w:val="002D6089"/>
    <w:rsid w:val="002D63C8"/>
    <w:rsid w:val="002D6520"/>
    <w:rsid w:val="002D67FD"/>
    <w:rsid w:val="002D6804"/>
    <w:rsid w:val="002D6CF6"/>
    <w:rsid w:val="002D6E2A"/>
    <w:rsid w:val="002D7069"/>
    <w:rsid w:val="002D71CE"/>
    <w:rsid w:val="002D725C"/>
    <w:rsid w:val="002D725D"/>
    <w:rsid w:val="002D761A"/>
    <w:rsid w:val="002D76E8"/>
    <w:rsid w:val="002D7910"/>
    <w:rsid w:val="002D797D"/>
    <w:rsid w:val="002D7B61"/>
    <w:rsid w:val="002D7EC3"/>
    <w:rsid w:val="002D7FBB"/>
    <w:rsid w:val="002E01B9"/>
    <w:rsid w:val="002E0248"/>
    <w:rsid w:val="002E0743"/>
    <w:rsid w:val="002E08E4"/>
    <w:rsid w:val="002E0A72"/>
    <w:rsid w:val="002E0FC4"/>
    <w:rsid w:val="002E1A8A"/>
    <w:rsid w:val="002E1AA9"/>
    <w:rsid w:val="002E1D48"/>
    <w:rsid w:val="002E242B"/>
    <w:rsid w:val="002E287B"/>
    <w:rsid w:val="002E29F3"/>
    <w:rsid w:val="002E2C9F"/>
    <w:rsid w:val="002E2E8D"/>
    <w:rsid w:val="002E3230"/>
    <w:rsid w:val="002E336D"/>
    <w:rsid w:val="002E3611"/>
    <w:rsid w:val="002E386B"/>
    <w:rsid w:val="002E3A5C"/>
    <w:rsid w:val="002E3C79"/>
    <w:rsid w:val="002E40C3"/>
    <w:rsid w:val="002E448D"/>
    <w:rsid w:val="002E451E"/>
    <w:rsid w:val="002E4776"/>
    <w:rsid w:val="002E492E"/>
    <w:rsid w:val="002E4A15"/>
    <w:rsid w:val="002E4F5B"/>
    <w:rsid w:val="002E4F8F"/>
    <w:rsid w:val="002E5447"/>
    <w:rsid w:val="002E5617"/>
    <w:rsid w:val="002E5BA4"/>
    <w:rsid w:val="002E5E55"/>
    <w:rsid w:val="002E5FC1"/>
    <w:rsid w:val="002E6521"/>
    <w:rsid w:val="002E65F6"/>
    <w:rsid w:val="002E687E"/>
    <w:rsid w:val="002E6A51"/>
    <w:rsid w:val="002E6C6E"/>
    <w:rsid w:val="002E6C8E"/>
    <w:rsid w:val="002E6D41"/>
    <w:rsid w:val="002E6ECF"/>
    <w:rsid w:val="002E716A"/>
    <w:rsid w:val="002E72B1"/>
    <w:rsid w:val="002E7476"/>
    <w:rsid w:val="002E753F"/>
    <w:rsid w:val="002E7648"/>
    <w:rsid w:val="002E78D9"/>
    <w:rsid w:val="002F0203"/>
    <w:rsid w:val="002F0221"/>
    <w:rsid w:val="002F035D"/>
    <w:rsid w:val="002F0BF7"/>
    <w:rsid w:val="002F0FE9"/>
    <w:rsid w:val="002F1118"/>
    <w:rsid w:val="002F12CD"/>
    <w:rsid w:val="002F12FD"/>
    <w:rsid w:val="002F13AB"/>
    <w:rsid w:val="002F14B6"/>
    <w:rsid w:val="002F16E3"/>
    <w:rsid w:val="002F17B3"/>
    <w:rsid w:val="002F1A33"/>
    <w:rsid w:val="002F1BFF"/>
    <w:rsid w:val="002F1DDF"/>
    <w:rsid w:val="002F210D"/>
    <w:rsid w:val="002F2185"/>
    <w:rsid w:val="002F21AC"/>
    <w:rsid w:val="002F25F9"/>
    <w:rsid w:val="002F289F"/>
    <w:rsid w:val="002F2C4B"/>
    <w:rsid w:val="002F2E6F"/>
    <w:rsid w:val="002F31D3"/>
    <w:rsid w:val="002F33C9"/>
    <w:rsid w:val="002F37FC"/>
    <w:rsid w:val="002F3980"/>
    <w:rsid w:val="002F43EE"/>
    <w:rsid w:val="002F45D7"/>
    <w:rsid w:val="002F4BF5"/>
    <w:rsid w:val="002F5107"/>
    <w:rsid w:val="002F52FF"/>
    <w:rsid w:val="002F53E7"/>
    <w:rsid w:val="002F54D1"/>
    <w:rsid w:val="002F54F6"/>
    <w:rsid w:val="002F5660"/>
    <w:rsid w:val="002F5716"/>
    <w:rsid w:val="002F58C5"/>
    <w:rsid w:val="002F5B55"/>
    <w:rsid w:val="002F5D7B"/>
    <w:rsid w:val="002F60A5"/>
    <w:rsid w:val="002F61A6"/>
    <w:rsid w:val="002F627D"/>
    <w:rsid w:val="002F62E3"/>
    <w:rsid w:val="002F6504"/>
    <w:rsid w:val="002F671A"/>
    <w:rsid w:val="002F685F"/>
    <w:rsid w:val="002F689E"/>
    <w:rsid w:val="002F6991"/>
    <w:rsid w:val="002F69DE"/>
    <w:rsid w:val="002F6B91"/>
    <w:rsid w:val="002F6CA4"/>
    <w:rsid w:val="002F738E"/>
    <w:rsid w:val="002F75B4"/>
    <w:rsid w:val="002F7C66"/>
    <w:rsid w:val="002F7CFF"/>
    <w:rsid w:val="002F7F54"/>
    <w:rsid w:val="003001ED"/>
    <w:rsid w:val="003003F3"/>
    <w:rsid w:val="003006BE"/>
    <w:rsid w:val="00300A0F"/>
    <w:rsid w:val="00300A17"/>
    <w:rsid w:val="00300C10"/>
    <w:rsid w:val="00300D78"/>
    <w:rsid w:val="00300DCF"/>
    <w:rsid w:val="0030117B"/>
    <w:rsid w:val="0030144D"/>
    <w:rsid w:val="003014F6"/>
    <w:rsid w:val="003014FD"/>
    <w:rsid w:val="00301858"/>
    <w:rsid w:val="00301C6D"/>
    <w:rsid w:val="00301E53"/>
    <w:rsid w:val="00301E75"/>
    <w:rsid w:val="0030206F"/>
    <w:rsid w:val="0030243D"/>
    <w:rsid w:val="0030247B"/>
    <w:rsid w:val="00302E87"/>
    <w:rsid w:val="00302EFE"/>
    <w:rsid w:val="00302F3C"/>
    <w:rsid w:val="00303620"/>
    <w:rsid w:val="00304302"/>
    <w:rsid w:val="003043C2"/>
    <w:rsid w:val="00304450"/>
    <w:rsid w:val="0030493A"/>
    <w:rsid w:val="00304B52"/>
    <w:rsid w:val="00304CA4"/>
    <w:rsid w:val="00304ED8"/>
    <w:rsid w:val="00304EDE"/>
    <w:rsid w:val="003050AA"/>
    <w:rsid w:val="00305527"/>
    <w:rsid w:val="0030586C"/>
    <w:rsid w:val="003058B6"/>
    <w:rsid w:val="00305F76"/>
    <w:rsid w:val="003061A5"/>
    <w:rsid w:val="003063F5"/>
    <w:rsid w:val="00306838"/>
    <w:rsid w:val="00306A4C"/>
    <w:rsid w:val="00306B1B"/>
    <w:rsid w:val="00306F44"/>
    <w:rsid w:val="00307383"/>
    <w:rsid w:val="0030757E"/>
    <w:rsid w:val="003076DB"/>
    <w:rsid w:val="00307784"/>
    <w:rsid w:val="00307B29"/>
    <w:rsid w:val="00307E08"/>
    <w:rsid w:val="00307E1F"/>
    <w:rsid w:val="0031008A"/>
    <w:rsid w:val="00310730"/>
    <w:rsid w:val="00311B12"/>
    <w:rsid w:val="00311B23"/>
    <w:rsid w:val="00311B8B"/>
    <w:rsid w:val="00311B97"/>
    <w:rsid w:val="00311BA6"/>
    <w:rsid w:val="00311F7A"/>
    <w:rsid w:val="003123AB"/>
    <w:rsid w:val="0031248A"/>
    <w:rsid w:val="00312A07"/>
    <w:rsid w:val="00312ABD"/>
    <w:rsid w:val="00312D06"/>
    <w:rsid w:val="00312E21"/>
    <w:rsid w:val="003130BB"/>
    <w:rsid w:val="0031316D"/>
    <w:rsid w:val="003133B7"/>
    <w:rsid w:val="00313474"/>
    <w:rsid w:val="00313E37"/>
    <w:rsid w:val="003140C8"/>
    <w:rsid w:val="00314104"/>
    <w:rsid w:val="00314826"/>
    <w:rsid w:val="00314889"/>
    <w:rsid w:val="00314934"/>
    <w:rsid w:val="0031493E"/>
    <w:rsid w:val="00314984"/>
    <w:rsid w:val="00314B7C"/>
    <w:rsid w:val="00314E65"/>
    <w:rsid w:val="00314EA7"/>
    <w:rsid w:val="003154D0"/>
    <w:rsid w:val="0031550F"/>
    <w:rsid w:val="00315600"/>
    <w:rsid w:val="003157B3"/>
    <w:rsid w:val="00315825"/>
    <w:rsid w:val="00315990"/>
    <w:rsid w:val="00315BA5"/>
    <w:rsid w:val="00315F10"/>
    <w:rsid w:val="0031612C"/>
    <w:rsid w:val="00316338"/>
    <w:rsid w:val="003167EE"/>
    <w:rsid w:val="00316C58"/>
    <w:rsid w:val="003170C1"/>
    <w:rsid w:val="00317530"/>
    <w:rsid w:val="003175AF"/>
    <w:rsid w:val="00317683"/>
    <w:rsid w:val="0031768D"/>
    <w:rsid w:val="00317808"/>
    <w:rsid w:val="0031789A"/>
    <w:rsid w:val="003179FB"/>
    <w:rsid w:val="00317BCD"/>
    <w:rsid w:val="00317C05"/>
    <w:rsid w:val="00317D48"/>
    <w:rsid w:val="00317F3E"/>
    <w:rsid w:val="003200EC"/>
    <w:rsid w:val="003200F8"/>
    <w:rsid w:val="0032023C"/>
    <w:rsid w:val="0032026B"/>
    <w:rsid w:val="003203C1"/>
    <w:rsid w:val="0032048F"/>
    <w:rsid w:val="0032049C"/>
    <w:rsid w:val="003204BC"/>
    <w:rsid w:val="00320BE5"/>
    <w:rsid w:val="003213DE"/>
    <w:rsid w:val="003217EC"/>
    <w:rsid w:val="0032187D"/>
    <w:rsid w:val="00321A38"/>
    <w:rsid w:val="00321C23"/>
    <w:rsid w:val="00321CED"/>
    <w:rsid w:val="003220DA"/>
    <w:rsid w:val="003221AA"/>
    <w:rsid w:val="0032225F"/>
    <w:rsid w:val="00322C5C"/>
    <w:rsid w:val="00322E40"/>
    <w:rsid w:val="00322E77"/>
    <w:rsid w:val="003230E5"/>
    <w:rsid w:val="003234A1"/>
    <w:rsid w:val="00323777"/>
    <w:rsid w:val="00323815"/>
    <w:rsid w:val="00323903"/>
    <w:rsid w:val="00323929"/>
    <w:rsid w:val="00323975"/>
    <w:rsid w:val="003239B9"/>
    <w:rsid w:val="00323B1B"/>
    <w:rsid w:val="00324005"/>
    <w:rsid w:val="00324087"/>
    <w:rsid w:val="003244A3"/>
    <w:rsid w:val="00324C7A"/>
    <w:rsid w:val="00324D1A"/>
    <w:rsid w:val="0032544A"/>
    <w:rsid w:val="00325959"/>
    <w:rsid w:val="00325D03"/>
    <w:rsid w:val="00325FF4"/>
    <w:rsid w:val="00326444"/>
    <w:rsid w:val="0032644F"/>
    <w:rsid w:val="003265E2"/>
    <w:rsid w:val="00326AD2"/>
    <w:rsid w:val="00326AE0"/>
    <w:rsid w:val="00326EC4"/>
    <w:rsid w:val="00327367"/>
    <w:rsid w:val="003276B0"/>
    <w:rsid w:val="003278D7"/>
    <w:rsid w:val="00330249"/>
    <w:rsid w:val="0033068B"/>
    <w:rsid w:val="003306D3"/>
    <w:rsid w:val="00330820"/>
    <w:rsid w:val="00330C1F"/>
    <w:rsid w:val="00330C96"/>
    <w:rsid w:val="00330DD2"/>
    <w:rsid w:val="003311F9"/>
    <w:rsid w:val="0033129D"/>
    <w:rsid w:val="003312DD"/>
    <w:rsid w:val="00331315"/>
    <w:rsid w:val="003313E6"/>
    <w:rsid w:val="003316B6"/>
    <w:rsid w:val="003316D4"/>
    <w:rsid w:val="00331920"/>
    <w:rsid w:val="00331A5A"/>
    <w:rsid w:val="00331AE4"/>
    <w:rsid w:val="00331B26"/>
    <w:rsid w:val="00331B59"/>
    <w:rsid w:val="00331F62"/>
    <w:rsid w:val="00332049"/>
    <w:rsid w:val="003322BA"/>
    <w:rsid w:val="00332371"/>
    <w:rsid w:val="00332544"/>
    <w:rsid w:val="00332829"/>
    <w:rsid w:val="00332A4B"/>
    <w:rsid w:val="00332BB5"/>
    <w:rsid w:val="00332C1D"/>
    <w:rsid w:val="00333108"/>
    <w:rsid w:val="003331DA"/>
    <w:rsid w:val="003338FE"/>
    <w:rsid w:val="0033393F"/>
    <w:rsid w:val="00333C8D"/>
    <w:rsid w:val="00333D83"/>
    <w:rsid w:val="00333E1F"/>
    <w:rsid w:val="00333F45"/>
    <w:rsid w:val="0033421D"/>
    <w:rsid w:val="00334523"/>
    <w:rsid w:val="00334582"/>
    <w:rsid w:val="00334638"/>
    <w:rsid w:val="0033465E"/>
    <w:rsid w:val="00334670"/>
    <w:rsid w:val="0033470F"/>
    <w:rsid w:val="00334ACB"/>
    <w:rsid w:val="00334ADD"/>
    <w:rsid w:val="00334BB7"/>
    <w:rsid w:val="00334C48"/>
    <w:rsid w:val="00334CBB"/>
    <w:rsid w:val="00334ED1"/>
    <w:rsid w:val="00334EDB"/>
    <w:rsid w:val="003350CD"/>
    <w:rsid w:val="003350CE"/>
    <w:rsid w:val="00335322"/>
    <w:rsid w:val="00335757"/>
    <w:rsid w:val="003357D8"/>
    <w:rsid w:val="0033582B"/>
    <w:rsid w:val="00335A16"/>
    <w:rsid w:val="00335A33"/>
    <w:rsid w:val="00336049"/>
    <w:rsid w:val="003361B7"/>
    <w:rsid w:val="0033622F"/>
    <w:rsid w:val="00336265"/>
    <w:rsid w:val="003363EB"/>
    <w:rsid w:val="003365F3"/>
    <w:rsid w:val="00336607"/>
    <w:rsid w:val="00336743"/>
    <w:rsid w:val="0033689B"/>
    <w:rsid w:val="0033725F"/>
    <w:rsid w:val="00337A8F"/>
    <w:rsid w:val="00337AF8"/>
    <w:rsid w:val="00337BD8"/>
    <w:rsid w:val="00337E70"/>
    <w:rsid w:val="00340680"/>
    <w:rsid w:val="003409A4"/>
    <w:rsid w:val="00340B23"/>
    <w:rsid w:val="00340BED"/>
    <w:rsid w:val="00340CCF"/>
    <w:rsid w:val="00340DF1"/>
    <w:rsid w:val="00340E38"/>
    <w:rsid w:val="00341366"/>
    <w:rsid w:val="00341703"/>
    <w:rsid w:val="00341963"/>
    <w:rsid w:val="00341D29"/>
    <w:rsid w:val="0034253A"/>
    <w:rsid w:val="003425B4"/>
    <w:rsid w:val="003426CF"/>
    <w:rsid w:val="003429FF"/>
    <w:rsid w:val="00343496"/>
    <w:rsid w:val="003434CC"/>
    <w:rsid w:val="00343918"/>
    <w:rsid w:val="0034399C"/>
    <w:rsid w:val="00343AA2"/>
    <w:rsid w:val="00343B50"/>
    <w:rsid w:val="00343CC8"/>
    <w:rsid w:val="00344246"/>
    <w:rsid w:val="00344459"/>
    <w:rsid w:val="00344A9F"/>
    <w:rsid w:val="00344EB0"/>
    <w:rsid w:val="00344F11"/>
    <w:rsid w:val="00345155"/>
    <w:rsid w:val="003452E3"/>
    <w:rsid w:val="003456C4"/>
    <w:rsid w:val="00345C9B"/>
    <w:rsid w:val="0034633B"/>
    <w:rsid w:val="00346628"/>
    <w:rsid w:val="003466A0"/>
    <w:rsid w:val="0034691D"/>
    <w:rsid w:val="00346ED4"/>
    <w:rsid w:val="00346FD8"/>
    <w:rsid w:val="00346FF3"/>
    <w:rsid w:val="0034701D"/>
    <w:rsid w:val="0034711D"/>
    <w:rsid w:val="003473E5"/>
    <w:rsid w:val="0034753C"/>
    <w:rsid w:val="003475DB"/>
    <w:rsid w:val="003476C1"/>
    <w:rsid w:val="003476F3"/>
    <w:rsid w:val="00347A3B"/>
    <w:rsid w:val="00347C50"/>
    <w:rsid w:val="00347E86"/>
    <w:rsid w:val="00350050"/>
    <w:rsid w:val="003500CF"/>
    <w:rsid w:val="0035038B"/>
    <w:rsid w:val="003505C0"/>
    <w:rsid w:val="00350600"/>
    <w:rsid w:val="003506D9"/>
    <w:rsid w:val="0035099D"/>
    <w:rsid w:val="00350B58"/>
    <w:rsid w:val="00350C18"/>
    <w:rsid w:val="00350C93"/>
    <w:rsid w:val="00350CFA"/>
    <w:rsid w:val="00350E41"/>
    <w:rsid w:val="00350FAD"/>
    <w:rsid w:val="003513AD"/>
    <w:rsid w:val="0035190F"/>
    <w:rsid w:val="00351989"/>
    <w:rsid w:val="00351A19"/>
    <w:rsid w:val="00351AC4"/>
    <w:rsid w:val="00351BFD"/>
    <w:rsid w:val="00351CFC"/>
    <w:rsid w:val="003520F5"/>
    <w:rsid w:val="00352158"/>
    <w:rsid w:val="00352190"/>
    <w:rsid w:val="0035234A"/>
    <w:rsid w:val="003523F3"/>
    <w:rsid w:val="003526A4"/>
    <w:rsid w:val="00352847"/>
    <w:rsid w:val="003528CC"/>
    <w:rsid w:val="00352B22"/>
    <w:rsid w:val="0035314E"/>
    <w:rsid w:val="003535C7"/>
    <w:rsid w:val="00353734"/>
    <w:rsid w:val="003537F5"/>
    <w:rsid w:val="003539F3"/>
    <w:rsid w:val="00353B9A"/>
    <w:rsid w:val="00353BF7"/>
    <w:rsid w:val="003541E5"/>
    <w:rsid w:val="003544A9"/>
    <w:rsid w:val="0035462A"/>
    <w:rsid w:val="00354688"/>
    <w:rsid w:val="0035499E"/>
    <w:rsid w:val="00354C38"/>
    <w:rsid w:val="003550B8"/>
    <w:rsid w:val="003551C0"/>
    <w:rsid w:val="00355363"/>
    <w:rsid w:val="00355417"/>
    <w:rsid w:val="0035581F"/>
    <w:rsid w:val="00355914"/>
    <w:rsid w:val="003559D9"/>
    <w:rsid w:val="00355A0B"/>
    <w:rsid w:val="00355C9F"/>
    <w:rsid w:val="003560CC"/>
    <w:rsid w:val="00356264"/>
    <w:rsid w:val="003568B3"/>
    <w:rsid w:val="0035691A"/>
    <w:rsid w:val="00356B2C"/>
    <w:rsid w:val="00356BBD"/>
    <w:rsid w:val="00356E54"/>
    <w:rsid w:val="00356F95"/>
    <w:rsid w:val="00356FB7"/>
    <w:rsid w:val="003573F3"/>
    <w:rsid w:val="0035744A"/>
    <w:rsid w:val="003576C3"/>
    <w:rsid w:val="003576F9"/>
    <w:rsid w:val="00357941"/>
    <w:rsid w:val="00357C44"/>
    <w:rsid w:val="00357EBB"/>
    <w:rsid w:val="003600C3"/>
    <w:rsid w:val="00360120"/>
    <w:rsid w:val="0036024C"/>
    <w:rsid w:val="00360252"/>
    <w:rsid w:val="00360637"/>
    <w:rsid w:val="0036073D"/>
    <w:rsid w:val="00360851"/>
    <w:rsid w:val="00360BF1"/>
    <w:rsid w:val="00360D0D"/>
    <w:rsid w:val="00361311"/>
    <w:rsid w:val="003614CA"/>
    <w:rsid w:val="00361702"/>
    <w:rsid w:val="003617B2"/>
    <w:rsid w:val="003618E6"/>
    <w:rsid w:val="00361CE0"/>
    <w:rsid w:val="00361D01"/>
    <w:rsid w:val="00361E8D"/>
    <w:rsid w:val="003620D1"/>
    <w:rsid w:val="003621A7"/>
    <w:rsid w:val="0036276C"/>
    <w:rsid w:val="00362941"/>
    <w:rsid w:val="003629BB"/>
    <w:rsid w:val="00362DED"/>
    <w:rsid w:val="00362FE2"/>
    <w:rsid w:val="003633CD"/>
    <w:rsid w:val="003638C6"/>
    <w:rsid w:val="0036397B"/>
    <w:rsid w:val="00363AC3"/>
    <w:rsid w:val="00363CD2"/>
    <w:rsid w:val="00363D47"/>
    <w:rsid w:val="00363DCB"/>
    <w:rsid w:val="0036408C"/>
    <w:rsid w:val="00364164"/>
    <w:rsid w:val="00364188"/>
    <w:rsid w:val="003646EF"/>
    <w:rsid w:val="00364938"/>
    <w:rsid w:val="00364C33"/>
    <w:rsid w:val="00364CCB"/>
    <w:rsid w:val="00364FA1"/>
    <w:rsid w:val="00365311"/>
    <w:rsid w:val="003653F0"/>
    <w:rsid w:val="003658A5"/>
    <w:rsid w:val="00365A9C"/>
    <w:rsid w:val="00365C20"/>
    <w:rsid w:val="00365DFE"/>
    <w:rsid w:val="00366491"/>
    <w:rsid w:val="00366743"/>
    <w:rsid w:val="00366DE3"/>
    <w:rsid w:val="00366DF9"/>
    <w:rsid w:val="003670D1"/>
    <w:rsid w:val="00367208"/>
    <w:rsid w:val="00367B87"/>
    <w:rsid w:val="00370376"/>
    <w:rsid w:val="00370422"/>
    <w:rsid w:val="00370575"/>
    <w:rsid w:val="00370B00"/>
    <w:rsid w:val="00370EB8"/>
    <w:rsid w:val="003712C5"/>
    <w:rsid w:val="00371594"/>
    <w:rsid w:val="003716CB"/>
    <w:rsid w:val="00371ED3"/>
    <w:rsid w:val="00371FAB"/>
    <w:rsid w:val="00372689"/>
    <w:rsid w:val="003726AE"/>
    <w:rsid w:val="00372F3E"/>
    <w:rsid w:val="0037308F"/>
    <w:rsid w:val="0037321C"/>
    <w:rsid w:val="00373328"/>
    <w:rsid w:val="003733CC"/>
    <w:rsid w:val="003736A8"/>
    <w:rsid w:val="00373866"/>
    <w:rsid w:val="00373AD7"/>
    <w:rsid w:val="00373B6F"/>
    <w:rsid w:val="00373D2A"/>
    <w:rsid w:val="00373DCB"/>
    <w:rsid w:val="00373F6B"/>
    <w:rsid w:val="00374177"/>
    <w:rsid w:val="0037486E"/>
    <w:rsid w:val="00374E40"/>
    <w:rsid w:val="00374E91"/>
    <w:rsid w:val="00375B92"/>
    <w:rsid w:val="00375D7F"/>
    <w:rsid w:val="0037602E"/>
    <w:rsid w:val="003760E1"/>
    <w:rsid w:val="00376541"/>
    <w:rsid w:val="003766D2"/>
    <w:rsid w:val="003767AF"/>
    <w:rsid w:val="00376A26"/>
    <w:rsid w:val="00376C54"/>
    <w:rsid w:val="00377408"/>
    <w:rsid w:val="00377751"/>
    <w:rsid w:val="00377855"/>
    <w:rsid w:val="003778E2"/>
    <w:rsid w:val="00377A53"/>
    <w:rsid w:val="00377E07"/>
    <w:rsid w:val="00377F77"/>
    <w:rsid w:val="003807A2"/>
    <w:rsid w:val="003808D6"/>
    <w:rsid w:val="00380968"/>
    <w:rsid w:val="003809FF"/>
    <w:rsid w:val="0038107A"/>
    <w:rsid w:val="0038153B"/>
    <w:rsid w:val="003817C5"/>
    <w:rsid w:val="00381BEC"/>
    <w:rsid w:val="0038257F"/>
    <w:rsid w:val="003826B8"/>
    <w:rsid w:val="003827B8"/>
    <w:rsid w:val="00382AF8"/>
    <w:rsid w:val="00382E03"/>
    <w:rsid w:val="00382F8F"/>
    <w:rsid w:val="00383084"/>
    <w:rsid w:val="00383086"/>
    <w:rsid w:val="003831A2"/>
    <w:rsid w:val="003836FA"/>
    <w:rsid w:val="00383753"/>
    <w:rsid w:val="00383E4A"/>
    <w:rsid w:val="00383F89"/>
    <w:rsid w:val="00384082"/>
    <w:rsid w:val="00384251"/>
    <w:rsid w:val="00384860"/>
    <w:rsid w:val="00384AD9"/>
    <w:rsid w:val="00384C6F"/>
    <w:rsid w:val="00384D92"/>
    <w:rsid w:val="00384F79"/>
    <w:rsid w:val="00384FA5"/>
    <w:rsid w:val="003852FE"/>
    <w:rsid w:val="003856D9"/>
    <w:rsid w:val="00385A9E"/>
    <w:rsid w:val="00385C37"/>
    <w:rsid w:val="00385C83"/>
    <w:rsid w:val="00385FED"/>
    <w:rsid w:val="003861D5"/>
    <w:rsid w:val="003864C4"/>
    <w:rsid w:val="0038686F"/>
    <w:rsid w:val="00386DCA"/>
    <w:rsid w:val="00387396"/>
    <w:rsid w:val="003874E0"/>
    <w:rsid w:val="003874F5"/>
    <w:rsid w:val="003878E9"/>
    <w:rsid w:val="00387AA5"/>
    <w:rsid w:val="00387CF3"/>
    <w:rsid w:val="00387EB1"/>
    <w:rsid w:val="003902A4"/>
    <w:rsid w:val="0039031E"/>
    <w:rsid w:val="003905D4"/>
    <w:rsid w:val="00390652"/>
    <w:rsid w:val="0039084D"/>
    <w:rsid w:val="00390967"/>
    <w:rsid w:val="00390AFF"/>
    <w:rsid w:val="00390E8E"/>
    <w:rsid w:val="0039100D"/>
    <w:rsid w:val="003913ED"/>
    <w:rsid w:val="0039176C"/>
    <w:rsid w:val="00391AED"/>
    <w:rsid w:val="00391CC3"/>
    <w:rsid w:val="00391D40"/>
    <w:rsid w:val="00391E88"/>
    <w:rsid w:val="003920AA"/>
    <w:rsid w:val="0039216B"/>
    <w:rsid w:val="003923B3"/>
    <w:rsid w:val="00392995"/>
    <w:rsid w:val="00392C08"/>
    <w:rsid w:val="00392E97"/>
    <w:rsid w:val="00393840"/>
    <w:rsid w:val="00393C0D"/>
    <w:rsid w:val="00393F00"/>
    <w:rsid w:val="00393F3F"/>
    <w:rsid w:val="003942B1"/>
    <w:rsid w:val="003943EF"/>
    <w:rsid w:val="0039480E"/>
    <w:rsid w:val="00394883"/>
    <w:rsid w:val="00394965"/>
    <w:rsid w:val="00394D0D"/>
    <w:rsid w:val="003951DA"/>
    <w:rsid w:val="00395521"/>
    <w:rsid w:val="003956A2"/>
    <w:rsid w:val="003956D9"/>
    <w:rsid w:val="00395A59"/>
    <w:rsid w:val="00395EC5"/>
    <w:rsid w:val="00396209"/>
    <w:rsid w:val="0039631E"/>
    <w:rsid w:val="003963D6"/>
    <w:rsid w:val="00396779"/>
    <w:rsid w:val="0039682C"/>
    <w:rsid w:val="00396935"/>
    <w:rsid w:val="00396938"/>
    <w:rsid w:val="00396A1E"/>
    <w:rsid w:val="00396CA0"/>
    <w:rsid w:val="00396CC6"/>
    <w:rsid w:val="00396F19"/>
    <w:rsid w:val="00397057"/>
    <w:rsid w:val="00397637"/>
    <w:rsid w:val="00397722"/>
    <w:rsid w:val="003977CD"/>
    <w:rsid w:val="003977F1"/>
    <w:rsid w:val="0039789F"/>
    <w:rsid w:val="00397A2E"/>
    <w:rsid w:val="003A001E"/>
    <w:rsid w:val="003A0A37"/>
    <w:rsid w:val="003A0AF7"/>
    <w:rsid w:val="003A0D54"/>
    <w:rsid w:val="003A0DF2"/>
    <w:rsid w:val="003A0E3B"/>
    <w:rsid w:val="003A0F00"/>
    <w:rsid w:val="003A0F2D"/>
    <w:rsid w:val="003A0FD9"/>
    <w:rsid w:val="003A1061"/>
    <w:rsid w:val="003A1142"/>
    <w:rsid w:val="003A1831"/>
    <w:rsid w:val="003A1C1D"/>
    <w:rsid w:val="003A1C44"/>
    <w:rsid w:val="003A1D93"/>
    <w:rsid w:val="003A2018"/>
    <w:rsid w:val="003A202E"/>
    <w:rsid w:val="003A22DB"/>
    <w:rsid w:val="003A22DE"/>
    <w:rsid w:val="003A2655"/>
    <w:rsid w:val="003A2867"/>
    <w:rsid w:val="003A304F"/>
    <w:rsid w:val="003A3089"/>
    <w:rsid w:val="003A33ED"/>
    <w:rsid w:val="003A36D4"/>
    <w:rsid w:val="003A3C32"/>
    <w:rsid w:val="003A3D46"/>
    <w:rsid w:val="003A3DA3"/>
    <w:rsid w:val="003A3DF0"/>
    <w:rsid w:val="003A40E6"/>
    <w:rsid w:val="003A40FF"/>
    <w:rsid w:val="003A448D"/>
    <w:rsid w:val="003A4A39"/>
    <w:rsid w:val="003A4ABA"/>
    <w:rsid w:val="003A4C67"/>
    <w:rsid w:val="003A4D77"/>
    <w:rsid w:val="003A4FFE"/>
    <w:rsid w:val="003A52B1"/>
    <w:rsid w:val="003A52C8"/>
    <w:rsid w:val="003A5450"/>
    <w:rsid w:val="003A54F7"/>
    <w:rsid w:val="003A561B"/>
    <w:rsid w:val="003A565E"/>
    <w:rsid w:val="003A5AA7"/>
    <w:rsid w:val="003A5B20"/>
    <w:rsid w:val="003A6467"/>
    <w:rsid w:val="003A6576"/>
    <w:rsid w:val="003A6F6F"/>
    <w:rsid w:val="003A7136"/>
    <w:rsid w:val="003A7143"/>
    <w:rsid w:val="003A76E3"/>
    <w:rsid w:val="003A7840"/>
    <w:rsid w:val="003A7BE5"/>
    <w:rsid w:val="003A7C39"/>
    <w:rsid w:val="003A7D69"/>
    <w:rsid w:val="003A7E1B"/>
    <w:rsid w:val="003A7ED9"/>
    <w:rsid w:val="003A7F97"/>
    <w:rsid w:val="003B0124"/>
    <w:rsid w:val="003B02BA"/>
    <w:rsid w:val="003B072F"/>
    <w:rsid w:val="003B077B"/>
    <w:rsid w:val="003B07BD"/>
    <w:rsid w:val="003B0ACC"/>
    <w:rsid w:val="003B0BFA"/>
    <w:rsid w:val="003B14FB"/>
    <w:rsid w:val="003B167A"/>
    <w:rsid w:val="003B188A"/>
    <w:rsid w:val="003B19D4"/>
    <w:rsid w:val="003B1ADC"/>
    <w:rsid w:val="003B1C73"/>
    <w:rsid w:val="003B20D4"/>
    <w:rsid w:val="003B2763"/>
    <w:rsid w:val="003B2907"/>
    <w:rsid w:val="003B2B04"/>
    <w:rsid w:val="003B3116"/>
    <w:rsid w:val="003B3641"/>
    <w:rsid w:val="003B3A6E"/>
    <w:rsid w:val="003B3AC5"/>
    <w:rsid w:val="003B3C78"/>
    <w:rsid w:val="003B3CB9"/>
    <w:rsid w:val="003B3E46"/>
    <w:rsid w:val="003B3EA6"/>
    <w:rsid w:val="003B3F62"/>
    <w:rsid w:val="003B4153"/>
    <w:rsid w:val="003B4169"/>
    <w:rsid w:val="003B445D"/>
    <w:rsid w:val="003B4483"/>
    <w:rsid w:val="003B4674"/>
    <w:rsid w:val="003B4698"/>
    <w:rsid w:val="003B46CD"/>
    <w:rsid w:val="003B476D"/>
    <w:rsid w:val="003B4A61"/>
    <w:rsid w:val="003B54EE"/>
    <w:rsid w:val="003B557A"/>
    <w:rsid w:val="003B5AFD"/>
    <w:rsid w:val="003B5F61"/>
    <w:rsid w:val="003B6060"/>
    <w:rsid w:val="003B65C8"/>
    <w:rsid w:val="003B6982"/>
    <w:rsid w:val="003B6D2D"/>
    <w:rsid w:val="003B6F9F"/>
    <w:rsid w:val="003B74DD"/>
    <w:rsid w:val="003B778F"/>
    <w:rsid w:val="003C0105"/>
    <w:rsid w:val="003C056B"/>
    <w:rsid w:val="003C0AEE"/>
    <w:rsid w:val="003C0B28"/>
    <w:rsid w:val="003C0CE9"/>
    <w:rsid w:val="003C10DB"/>
    <w:rsid w:val="003C11CB"/>
    <w:rsid w:val="003C13A2"/>
    <w:rsid w:val="003C14A3"/>
    <w:rsid w:val="003C21B4"/>
    <w:rsid w:val="003C27DF"/>
    <w:rsid w:val="003C294C"/>
    <w:rsid w:val="003C2E8C"/>
    <w:rsid w:val="003C3199"/>
    <w:rsid w:val="003C319C"/>
    <w:rsid w:val="003C3445"/>
    <w:rsid w:val="003C3545"/>
    <w:rsid w:val="003C35E6"/>
    <w:rsid w:val="003C383B"/>
    <w:rsid w:val="003C3CDF"/>
    <w:rsid w:val="003C4003"/>
    <w:rsid w:val="003C44FA"/>
    <w:rsid w:val="003C451A"/>
    <w:rsid w:val="003C45B2"/>
    <w:rsid w:val="003C469C"/>
    <w:rsid w:val="003C478C"/>
    <w:rsid w:val="003C498E"/>
    <w:rsid w:val="003C4993"/>
    <w:rsid w:val="003C49DC"/>
    <w:rsid w:val="003C4CF9"/>
    <w:rsid w:val="003C5096"/>
    <w:rsid w:val="003C51FB"/>
    <w:rsid w:val="003C571A"/>
    <w:rsid w:val="003C5BF5"/>
    <w:rsid w:val="003C5F22"/>
    <w:rsid w:val="003C6144"/>
    <w:rsid w:val="003C654C"/>
    <w:rsid w:val="003C6918"/>
    <w:rsid w:val="003C6DBB"/>
    <w:rsid w:val="003C6DFF"/>
    <w:rsid w:val="003C6FA9"/>
    <w:rsid w:val="003C710D"/>
    <w:rsid w:val="003C7833"/>
    <w:rsid w:val="003C7BE6"/>
    <w:rsid w:val="003C7D82"/>
    <w:rsid w:val="003C7E89"/>
    <w:rsid w:val="003C7F29"/>
    <w:rsid w:val="003D0005"/>
    <w:rsid w:val="003D0105"/>
    <w:rsid w:val="003D022A"/>
    <w:rsid w:val="003D0313"/>
    <w:rsid w:val="003D13B3"/>
    <w:rsid w:val="003D14D3"/>
    <w:rsid w:val="003D1A08"/>
    <w:rsid w:val="003D1ACE"/>
    <w:rsid w:val="003D1B2C"/>
    <w:rsid w:val="003D1C7E"/>
    <w:rsid w:val="003D200C"/>
    <w:rsid w:val="003D2072"/>
    <w:rsid w:val="003D253D"/>
    <w:rsid w:val="003D25C5"/>
    <w:rsid w:val="003D2718"/>
    <w:rsid w:val="003D2915"/>
    <w:rsid w:val="003D2A70"/>
    <w:rsid w:val="003D2ABD"/>
    <w:rsid w:val="003D2C06"/>
    <w:rsid w:val="003D2C1D"/>
    <w:rsid w:val="003D2E7E"/>
    <w:rsid w:val="003D2EBE"/>
    <w:rsid w:val="003D2F23"/>
    <w:rsid w:val="003D3302"/>
    <w:rsid w:val="003D3331"/>
    <w:rsid w:val="003D3343"/>
    <w:rsid w:val="003D33E2"/>
    <w:rsid w:val="003D34D5"/>
    <w:rsid w:val="003D38AF"/>
    <w:rsid w:val="003D4079"/>
    <w:rsid w:val="003D40B8"/>
    <w:rsid w:val="003D426F"/>
    <w:rsid w:val="003D45CE"/>
    <w:rsid w:val="003D4655"/>
    <w:rsid w:val="003D4724"/>
    <w:rsid w:val="003D479C"/>
    <w:rsid w:val="003D495A"/>
    <w:rsid w:val="003D4B91"/>
    <w:rsid w:val="003D4BF8"/>
    <w:rsid w:val="003D4EE8"/>
    <w:rsid w:val="003D4FF0"/>
    <w:rsid w:val="003D5355"/>
    <w:rsid w:val="003D5362"/>
    <w:rsid w:val="003D5370"/>
    <w:rsid w:val="003D56BA"/>
    <w:rsid w:val="003D5952"/>
    <w:rsid w:val="003D5CB1"/>
    <w:rsid w:val="003D5E78"/>
    <w:rsid w:val="003D622B"/>
    <w:rsid w:val="003D6A04"/>
    <w:rsid w:val="003D7405"/>
    <w:rsid w:val="003D747B"/>
    <w:rsid w:val="003D77D5"/>
    <w:rsid w:val="003D7A84"/>
    <w:rsid w:val="003D7E75"/>
    <w:rsid w:val="003D7EC6"/>
    <w:rsid w:val="003E0146"/>
    <w:rsid w:val="003E0967"/>
    <w:rsid w:val="003E09FA"/>
    <w:rsid w:val="003E0BB2"/>
    <w:rsid w:val="003E0D0B"/>
    <w:rsid w:val="003E0F05"/>
    <w:rsid w:val="003E111B"/>
    <w:rsid w:val="003E12F4"/>
    <w:rsid w:val="003E1328"/>
    <w:rsid w:val="003E171D"/>
    <w:rsid w:val="003E1919"/>
    <w:rsid w:val="003E1A9B"/>
    <w:rsid w:val="003E1AF0"/>
    <w:rsid w:val="003E1CF2"/>
    <w:rsid w:val="003E1E07"/>
    <w:rsid w:val="003E2060"/>
    <w:rsid w:val="003E21EE"/>
    <w:rsid w:val="003E267F"/>
    <w:rsid w:val="003E268D"/>
    <w:rsid w:val="003E2E17"/>
    <w:rsid w:val="003E2E9A"/>
    <w:rsid w:val="003E2F53"/>
    <w:rsid w:val="003E2F6D"/>
    <w:rsid w:val="003E30EF"/>
    <w:rsid w:val="003E3159"/>
    <w:rsid w:val="003E31FE"/>
    <w:rsid w:val="003E3796"/>
    <w:rsid w:val="003E3B43"/>
    <w:rsid w:val="003E3BBC"/>
    <w:rsid w:val="003E42D5"/>
    <w:rsid w:val="003E4655"/>
    <w:rsid w:val="003E4798"/>
    <w:rsid w:val="003E4A75"/>
    <w:rsid w:val="003E4F02"/>
    <w:rsid w:val="003E5184"/>
    <w:rsid w:val="003E5495"/>
    <w:rsid w:val="003E57E3"/>
    <w:rsid w:val="003E5AB6"/>
    <w:rsid w:val="003E5BA2"/>
    <w:rsid w:val="003E5C76"/>
    <w:rsid w:val="003E5F14"/>
    <w:rsid w:val="003E5F51"/>
    <w:rsid w:val="003E60B9"/>
    <w:rsid w:val="003E6A0A"/>
    <w:rsid w:val="003E6C09"/>
    <w:rsid w:val="003E6C3B"/>
    <w:rsid w:val="003E6FBE"/>
    <w:rsid w:val="003E7024"/>
    <w:rsid w:val="003E74DC"/>
    <w:rsid w:val="003E75EA"/>
    <w:rsid w:val="003E7781"/>
    <w:rsid w:val="003E77C8"/>
    <w:rsid w:val="003E79BA"/>
    <w:rsid w:val="003E7C23"/>
    <w:rsid w:val="003E7D06"/>
    <w:rsid w:val="003E7D3B"/>
    <w:rsid w:val="003E7F00"/>
    <w:rsid w:val="003F0247"/>
    <w:rsid w:val="003F04CA"/>
    <w:rsid w:val="003F06D9"/>
    <w:rsid w:val="003F07A5"/>
    <w:rsid w:val="003F07BD"/>
    <w:rsid w:val="003F0A03"/>
    <w:rsid w:val="003F0A86"/>
    <w:rsid w:val="003F0F3E"/>
    <w:rsid w:val="003F0FBD"/>
    <w:rsid w:val="003F10F4"/>
    <w:rsid w:val="003F110C"/>
    <w:rsid w:val="003F137A"/>
    <w:rsid w:val="003F172A"/>
    <w:rsid w:val="003F1906"/>
    <w:rsid w:val="003F2383"/>
    <w:rsid w:val="003F2559"/>
    <w:rsid w:val="003F2E8D"/>
    <w:rsid w:val="003F3099"/>
    <w:rsid w:val="003F312A"/>
    <w:rsid w:val="003F347D"/>
    <w:rsid w:val="003F34A2"/>
    <w:rsid w:val="003F3643"/>
    <w:rsid w:val="003F4200"/>
    <w:rsid w:val="003F436F"/>
    <w:rsid w:val="003F4564"/>
    <w:rsid w:val="003F4789"/>
    <w:rsid w:val="003F482B"/>
    <w:rsid w:val="003F4B5D"/>
    <w:rsid w:val="003F5093"/>
    <w:rsid w:val="003F5171"/>
    <w:rsid w:val="003F544D"/>
    <w:rsid w:val="003F5463"/>
    <w:rsid w:val="003F5508"/>
    <w:rsid w:val="003F5552"/>
    <w:rsid w:val="003F55CB"/>
    <w:rsid w:val="003F5834"/>
    <w:rsid w:val="003F5A32"/>
    <w:rsid w:val="003F5B35"/>
    <w:rsid w:val="003F6050"/>
    <w:rsid w:val="003F6497"/>
    <w:rsid w:val="003F650D"/>
    <w:rsid w:val="003F66FB"/>
    <w:rsid w:val="003F680E"/>
    <w:rsid w:val="003F68DD"/>
    <w:rsid w:val="003F6D8D"/>
    <w:rsid w:val="003F6DCC"/>
    <w:rsid w:val="003F6EC3"/>
    <w:rsid w:val="003F776E"/>
    <w:rsid w:val="003F7A83"/>
    <w:rsid w:val="003F7AE3"/>
    <w:rsid w:val="003F7B5F"/>
    <w:rsid w:val="003F7BAF"/>
    <w:rsid w:val="003F7C30"/>
    <w:rsid w:val="003F7DF6"/>
    <w:rsid w:val="003F7F53"/>
    <w:rsid w:val="00400269"/>
    <w:rsid w:val="00400360"/>
    <w:rsid w:val="00400544"/>
    <w:rsid w:val="00400729"/>
    <w:rsid w:val="004007C0"/>
    <w:rsid w:val="00400AF6"/>
    <w:rsid w:val="00400C15"/>
    <w:rsid w:val="00400F55"/>
    <w:rsid w:val="00401046"/>
    <w:rsid w:val="0040135A"/>
    <w:rsid w:val="00401877"/>
    <w:rsid w:val="00401A85"/>
    <w:rsid w:val="00401B96"/>
    <w:rsid w:val="00401CC3"/>
    <w:rsid w:val="00401DA6"/>
    <w:rsid w:val="00401E45"/>
    <w:rsid w:val="00401E97"/>
    <w:rsid w:val="004022FE"/>
    <w:rsid w:val="00402539"/>
    <w:rsid w:val="00402983"/>
    <w:rsid w:val="004029AB"/>
    <w:rsid w:val="00402AD0"/>
    <w:rsid w:val="00402EAD"/>
    <w:rsid w:val="00402ECE"/>
    <w:rsid w:val="00402FBD"/>
    <w:rsid w:val="00403259"/>
    <w:rsid w:val="00403F21"/>
    <w:rsid w:val="00404180"/>
    <w:rsid w:val="004041DD"/>
    <w:rsid w:val="00404219"/>
    <w:rsid w:val="004042CF"/>
    <w:rsid w:val="004049A1"/>
    <w:rsid w:val="00404A52"/>
    <w:rsid w:val="00404A7C"/>
    <w:rsid w:val="00404B7F"/>
    <w:rsid w:val="00404BC5"/>
    <w:rsid w:val="00404C76"/>
    <w:rsid w:val="00404C91"/>
    <w:rsid w:val="00404E9D"/>
    <w:rsid w:val="00405006"/>
    <w:rsid w:val="00405028"/>
    <w:rsid w:val="004050CB"/>
    <w:rsid w:val="0040584E"/>
    <w:rsid w:val="0040584F"/>
    <w:rsid w:val="00405BEC"/>
    <w:rsid w:val="00405C8D"/>
    <w:rsid w:val="00405DBD"/>
    <w:rsid w:val="00405EB5"/>
    <w:rsid w:val="00405ECC"/>
    <w:rsid w:val="00406504"/>
    <w:rsid w:val="00406845"/>
    <w:rsid w:val="00406866"/>
    <w:rsid w:val="00407593"/>
    <w:rsid w:val="004077E0"/>
    <w:rsid w:val="004079AD"/>
    <w:rsid w:val="00407D7F"/>
    <w:rsid w:val="00407F53"/>
    <w:rsid w:val="00410591"/>
    <w:rsid w:val="00410B58"/>
    <w:rsid w:val="00410B8A"/>
    <w:rsid w:val="00410C74"/>
    <w:rsid w:val="00410FDB"/>
    <w:rsid w:val="004112F5"/>
    <w:rsid w:val="004113AF"/>
    <w:rsid w:val="00411A41"/>
    <w:rsid w:val="00411FCD"/>
    <w:rsid w:val="004123B2"/>
    <w:rsid w:val="004127EF"/>
    <w:rsid w:val="00412B2D"/>
    <w:rsid w:val="00412E8D"/>
    <w:rsid w:val="00412EC5"/>
    <w:rsid w:val="00412F38"/>
    <w:rsid w:val="004131A8"/>
    <w:rsid w:val="00413285"/>
    <w:rsid w:val="004137FB"/>
    <w:rsid w:val="00413C62"/>
    <w:rsid w:val="00413CEF"/>
    <w:rsid w:val="00414158"/>
    <w:rsid w:val="00414299"/>
    <w:rsid w:val="00414523"/>
    <w:rsid w:val="004145D3"/>
    <w:rsid w:val="004145FD"/>
    <w:rsid w:val="0041475B"/>
    <w:rsid w:val="004148AE"/>
    <w:rsid w:val="00414B2A"/>
    <w:rsid w:val="00414B39"/>
    <w:rsid w:val="00414BEB"/>
    <w:rsid w:val="00414C4B"/>
    <w:rsid w:val="00414E6F"/>
    <w:rsid w:val="00415059"/>
    <w:rsid w:val="004152F6"/>
    <w:rsid w:val="00415731"/>
    <w:rsid w:val="00415832"/>
    <w:rsid w:val="00415844"/>
    <w:rsid w:val="00415C7C"/>
    <w:rsid w:val="00415EFF"/>
    <w:rsid w:val="00416132"/>
    <w:rsid w:val="00416306"/>
    <w:rsid w:val="0041656D"/>
    <w:rsid w:val="0041684D"/>
    <w:rsid w:val="004169AF"/>
    <w:rsid w:val="00416CC2"/>
    <w:rsid w:val="00416EFA"/>
    <w:rsid w:val="0041703F"/>
    <w:rsid w:val="004172FD"/>
    <w:rsid w:val="004176F4"/>
    <w:rsid w:val="00417843"/>
    <w:rsid w:val="00417CB0"/>
    <w:rsid w:val="00417EA5"/>
    <w:rsid w:val="00417F2E"/>
    <w:rsid w:val="004200B6"/>
    <w:rsid w:val="0042027C"/>
    <w:rsid w:val="004206F4"/>
    <w:rsid w:val="00420780"/>
    <w:rsid w:val="0042079C"/>
    <w:rsid w:val="004207A3"/>
    <w:rsid w:val="00420D8A"/>
    <w:rsid w:val="00420E59"/>
    <w:rsid w:val="00420F40"/>
    <w:rsid w:val="00421583"/>
    <w:rsid w:val="00421958"/>
    <w:rsid w:val="00421B50"/>
    <w:rsid w:val="00421ED1"/>
    <w:rsid w:val="0042206B"/>
    <w:rsid w:val="00422454"/>
    <w:rsid w:val="00422604"/>
    <w:rsid w:val="0042297C"/>
    <w:rsid w:val="00422AB4"/>
    <w:rsid w:val="00423066"/>
    <w:rsid w:val="00423145"/>
    <w:rsid w:val="004233F8"/>
    <w:rsid w:val="0042347D"/>
    <w:rsid w:val="00423727"/>
    <w:rsid w:val="004237B1"/>
    <w:rsid w:val="00423870"/>
    <w:rsid w:val="00423CA5"/>
    <w:rsid w:val="004243D0"/>
    <w:rsid w:val="00424640"/>
    <w:rsid w:val="0042486F"/>
    <w:rsid w:val="00424FC0"/>
    <w:rsid w:val="00424FF8"/>
    <w:rsid w:val="00425216"/>
    <w:rsid w:val="0042550D"/>
    <w:rsid w:val="00425515"/>
    <w:rsid w:val="00425BAE"/>
    <w:rsid w:val="00425C17"/>
    <w:rsid w:val="00426108"/>
    <w:rsid w:val="00426181"/>
    <w:rsid w:val="004261F6"/>
    <w:rsid w:val="004262B2"/>
    <w:rsid w:val="004264E9"/>
    <w:rsid w:val="0042683A"/>
    <w:rsid w:val="0042698A"/>
    <w:rsid w:val="00426C1B"/>
    <w:rsid w:val="00426E09"/>
    <w:rsid w:val="00426E0F"/>
    <w:rsid w:val="00426E4E"/>
    <w:rsid w:val="004270C0"/>
    <w:rsid w:val="0042747C"/>
    <w:rsid w:val="00427540"/>
    <w:rsid w:val="004277C5"/>
    <w:rsid w:val="004278C8"/>
    <w:rsid w:val="00427AC1"/>
    <w:rsid w:val="00427B74"/>
    <w:rsid w:val="00427B8C"/>
    <w:rsid w:val="00427F62"/>
    <w:rsid w:val="004301F9"/>
    <w:rsid w:val="0043028F"/>
    <w:rsid w:val="004302ED"/>
    <w:rsid w:val="00430469"/>
    <w:rsid w:val="004305F4"/>
    <w:rsid w:val="00430793"/>
    <w:rsid w:val="00430923"/>
    <w:rsid w:val="004311C5"/>
    <w:rsid w:val="004317D1"/>
    <w:rsid w:val="00431A25"/>
    <w:rsid w:val="00431CE4"/>
    <w:rsid w:val="0043211E"/>
    <w:rsid w:val="0043263E"/>
    <w:rsid w:val="0043277E"/>
    <w:rsid w:val="00432862"/>
    <w:rsid w:val="004328CA"/>
    <w:rsid w:val="00432D8A"/>
    <w:rsid w:val="00432DA2"/>
    <w:rsid w:val="00432EFA"/>
    <w:rsid w:val="004330D6"/>
    <w:rsid w:val="0043333C"/>
    <w:rsid w:val="0043334B"/>
    <w:rsid w:val="00433947"/>
    <w:rsid w:val="00433D37"/>
    <w:rsid w:val="00433DD2"/>
    <w:rsid w:val="00433DDC"/>
    <w:rsid w:val="00433DEF"/>
    <w:rsid w:val="00433F13"/>
    <w:rsid w:val="00434080"/>
    <w:rsid w:val="00434148"/>
    <w:rsid w:val="00434619"/>
    <w:rsid w:val="00434719"/>
    <w:rsid w:val="00434893"/>
    <w:rsid w:val="00434A34"/>
    <w:rsid w:val="00434A3F"/>
    <w:rsid w:val="00434D80"/>
    <w:rsid w:val="00435467"/>
    <w:rsid w:val="00435786"/>
    <w:rsid w:val="00436008"/>
    <w:rsid w:val="00436039"/>
    <w:rsid w:val="004360BA"/>
    <w:rsid w:val="004363A7"/>
    <w:rsid w:val="00436567"/>
    <w:rsid w:val="004369E4"/>
    <w:rsid w:val="00436AB4"/>
    <w:rsid w:val="00436B39"/>
    <w:rsid w:val="00436C8C"/>
    <w:rsid w:val="00436D47"/>
    <w:rsid w:val="004373BD"/>
    <w:rsid w:val="00437789"/>
    <w:rsid w:val="0043799E"/>
    <w:rsid w:val="004379F2"/>
    <w:rsid w:val="00437A2C"/>
    <w:rsid w:val="00437B13"/>
    <w:rsid w:val="00437B4C"/>
    <w:rsid w:val="00437B8F"/>
    <w:rsid w:val="004401F4"/>
    <w:rsid w:val="0044023D"/>
    <w:rsid w:val="004403D4"/>
    <w:rsid w:val="00440587"/>
    <w:rsid w:val="0044064F"/>
    <w:rsid w:val="004406C3"/>
    <w:rsid w:val="00440B1E"/>
    <w:rsid w:val="00440D6E"/>
    <w:rsid w:val="00440EF6"/>
    <w:rsid w:val="00440F58"/>
    <w:rsid w:val="00441136"/>
    <w:rsid w:val="004411E9"/>
    <w:rsid w:val="0044144E"/>
    <w:rsid w:val="00441588"/>
    <w:rsid w:val="00441793"/>
    <w:rsid w:val="00441960"/>
    <w:rsid w:val="00441B5F"/>
    <w:rsid w:val="00441C96"/>
    <w:rsid w:val="00442326"/>
    <w:rsid w:val="00442424"/>
    <w:rsid w:val="00442881"/>
    <w:rsid w:val="00442901"/>
    <w:rsid w:val="004429F7"/>
    <w:rsid w:val="00442C26"/>
    <w:rsid w:val="00442E09"/>
    <w:rsid w:val="00442E62"/>
    <w:rsid w:val="00443175"/>
    <w:rsid w:val="00443319"/>
    <w:rsid w:val="00443327"/>
    <w:rsid w:val="00443852"/>
    <w:rsid w:val="00443FEC"/>
    <w:rsid w:val="00444223"/>
    <w:rsid w:val="00444248"/>
    <w:rsid w:val="004448F1"/>
    <w:rsid w:val="00444B26"/>
    <w:rsid w:val="00444EB3"/>
    <w:rsid w:val="00444F94"/>
    <w:rsid w:val="004452DD"/>
    <w:rsid w:val="00445356"/>
    <w:rsid w:val="004455CE"/>
    <w:rsid w:val="00445881"/>
    <w:rsid w:val="004459B3"/>
    <w:rsid w:val="00445A01"/>
    <w:rsid w:val="00445A66"/>
    <w:rsid w:val="00445D09"/>
    <w:rsid w:val="00446076"/>
    <w:rsid w:val="0044625D"/>
    <w:rsid w:val="0044647D"/>
    <w:rsid w:val="0044664A"/>
    <w:rsid w:val="004467DE"/>
    <w:rsid w:val="00446885"/>
    <w:rsid w:val="00446ACC"/>
    <w:rsid w:val="00446DCB"/>
    <w:rsid w:val="00446DE7"/>
    <w:rsid w:val="00447415"/>
    <w:rsid w:val="004476BD"/>
    <w:rsid w:val="0044776B"/>
    <w:rsid w:val="00447ABF"/>
    <w:rsid w:val="00447B42"/>
    <w:rsid w:val="00447C7D"/>
    <w:rsid w:val="00447EBA"/>
    <w:rsid w:val="00447F8E"/>
    <w:rsid w:val="0045028E"/>
    <w:rsid w:val="004509E8"/>
    <w:rsid w:val="00450A73"/>
    <w:rsid w:val="00450B67"/>
    <w:rsid w:val="00450F9E"/>
    <w:rsid w:val="00451BE1"/>
    <w:rsid w:val="00451CCF"/>
    <w:rsid w:val="00451E85"/>
    <w:rsid w:val="0045229C"/>
    <w:rsid w:val="004525B5"/>
    <w:rsid w:val="0045267F"/>
    <w:rsid w:val="004526CA"/>
    <w:rsid w:val="00452890"/>
    <w:rsid w:val="00452ADB"/>
    <w:rsid w:val="00453133"/>
    <w:rsid w:val="004532B3"/>
    <w:rsid w:val="004536BE"/>
    <w:rsid w:val="00453BCD"/>
    <w:rsid w:val="00453C45"/>
    <w:rsid w:val="00453CF0"/>
    <w:rsid w:val="004542A1"/>
    <w:rsid w:val="00454359"/>
    <w:rsid w:val="004546C3"/>
    <w:rsid w:val="00454A92"/>
    <w:rsid w:val="00454AB9"/>
    <w:rsid w:val="00454B3A"/>
    <w:rsid w:val="00454C3B"/>
    <w:rsid w:val="00454CAE"/>
    <w:rsid w:val="00454E66"/>
    <w:rsid w:val="0045507A"/>
    <w:rsid w:val="0045515C"/>
    <w:rsid w:val="004551AD"/>
    <w:rsid w:val="0045577F"/>
    <w:rsid w:val="004559AF"/>
    <w:rsid w:val="00455A75"/>
    <w:rsid w:val="00455AAE"/>
    <w:rsid w:val="00455BB5"/>
    <w:rsid w:val="00455F27"/>
    <w:rsid w:val="00456860"/>
    <w:rsid w:val="00456FD6"/>
    <w:rsid w:val="0045773A"/>
    <w:rsid w:val="00457A0F"/>
    <w:rsid w:val="004609BE"/>
    <w:rsid w:val="00460B44"/>
    <w:rsid w:val="004611A1"/>
    <w:rsid w:val="00461484"/>
    <w:rsid w:val="004618DE"/>
    <w:rsid w:val="004618FE"/>
    <w:rsid w:val="00461AED"/>
    <w:rsid w:val="00461F66"/>
    <w:rsid w:val="0046213D"/>
    <w:rsid w:val="004623EB"/>
    <w:rsid w:val="00462567"/>
    <w:rsid w:val="0046294B"/>
    <w:rsid w:val="00462D77"/>
    <w:rsid w:val="00462FCE"/>
    <w:rsid w:val="0046320A"/>
    <w:rsid w:val="004632B5"/>
    <w:rsid w:val="00463388"/>
    <w:rsid w:val="004634AD"/>
    <w:rsid w:val="004635E1"/>
    <w:rsid w:val="00463B79"/>
    <w:rsid w:val="004640A7"/>
    <w:rsid w:val="004640FF"/>
    <w:rsid w:val="00464402"/>
    <w:rsid w:val="0046448F"/>
    <w:rsid w:val="004645D6"/>
    <w:rsid w:val="0046480B"/>
    <w:rsid w:val="00464A60"/>
    <w:rsid w:val="00464F3C"/>
    <w:rsid w:val="0046593C"/>
    <w:rsid w:val="00465D2E"/>
    <w:rsid w:val="00465FCB"/>
    <w:rsid w:val="004660CA"/>
    <w:rsid w:val="004661CF"/>
    <w:rsid w:val="00466315"/>
    <w:rsid w:val="004663B3"/>
    <w:rsid w:val="004666B4"/>
    <w:rsid w:val="00466723"/>
    <w:rsid w:val="004667C5"/>
    <w:rsid w:val="004667FC"/>
    <w:rsid w:val="00466873"/>
    <w:rsid w:val="00466E50"/>
    <w:rsid w:val="00466FF0"/>
    <w:rsid w:val="0046705C"/>
    <w:rsid w:val="004675AD"/>
    <w:rsid w:val="00467607"/>
    <w:rsid w:val="00467C0B"/>
    <w:rsid w:val="00467C32"/>
    <w:rsid w:val="00467C9E"/>
    <w:rsid w:val="00467CD4"/>
    <w:rsid w:val="004704BB"/>
    <w:rsid w:val="0047051F"/>
    <w:rsid w:val="00470868"/>
    <w:rsid w:val="00470926"/>
    <w:rsid w:val="00470999"/>
    <w:rsid w:val="00470CD6"/>
    <w:rsid w:val="00470DA5"/>
    <w:rsid w:val="004710CC"/>
    <w:rsid w:val="004718A1"/>
    <w:rsid w:val="00471CB4"/>
    <w:rsid w:val="00471DE2"/>
    <w:rsid w:val="00472271"/>
    <w:rsid w:val="00472613"/>
    <w:rsid w:val="00472821"/>
    <w:rsid w:val="00472D62"/>
    <w:rsid w:val="00472DED"/>
    <w:rsid w:val="004731F1"/>
    <w:rsid w:val="004732AE"/>
    <w:rsid w:val="004732E1"/>
    <w:rsid w:val="00473410"/>
    <w:rsid w:val="004734C1"/>
    <w:rsid w:val="004737B6"/>
    <w:rsid w:val="004737C7"/>
    <w:rsid w:val="00473B1E"/>
    <w:rsid w:val="00473DA6"/>
    <w:rsid w:val="00474301"/>
    <w:rsid w:val="00474420"/>
    <w:rsid w:val="00474442"/>
    <w:rsid w:val="00474C20"/>
    <w:rsid w:val="004750CB"/>
    <w:rsid w:val="004753B7"/>
    <w:rsid w:val="004758C4"/>
    <w:rsid w:val="00475B97"/>
    <w:rsid w:val="00475CB0"/>
    <w:rsid w:val="00475D16"/>
    <w:rsid w:val="00475ECF"/>
    <w:rsid w:val="00475F84"/>
    <w:rsid w:val="00476505"/>
    <w:rsid w:val="0047662B"/>
    <w:rsid w:val="00476951"/>
    <w:rsid w:val="004769A5"/>
    <w:rsid w:val="00476A82"/>
    <w:rsid w:val="00476D81"/>
    <w:rsid w:val="004772CE"/>
    <w:rsid w:val="00477426"/>
    <w:rsid w:val="00477917"/>
    <w:rsid w:val="00477A99"/>
    <w:rsid w:val="00477B0C"/>
    <w:rsid w:val="00477C66"/>
    <w:rsid w:val="00477D01"/>
    <w:rsid w:val="00477EDA"/>
    <w:rsid w:val="00480046"/>
    <w:rsid w:val="004801E2"/>
    <w:rsid w:val="0048061A"/>
    <w:rsid w:val="004807D4"/>
    <w:rsid w:val="00480817"/>
    <w:rsid w:val="00480C4A"/>
    <w:rsid w:val="00480D00"/>
    <w:rsid w:val="00480E07"/>
    <w:rsid w:val="00480E85"/>
    <w:rsid w:val="00481013"/>
    <w:rsid w:val="00481028"/>
    <w:rsid w:val="004810D9"/>
    <w:rsid w:val="0048119E"/>
    <w:rsid w:val="0048169F"/>
    <w:rsid w:val="00481B78"/>
    <w:rsid w:val="00481DF7"/>
    <w:rsid w:val="00481E2C"/>
    <w:rsid w:val="00482069"/>
    <w:rsid w:val="004821D9"/>
    <w:rsid w:val="00482D00"/>
    <w:rsid w:val="00482D84"/>
    <w:rsid w:val="00482E8B"/>
    <w:rsid w:val="00482EF3"/>
    <w:rsid w:val="00482F4D"/>
    <w:rsid w:val="004830AE"/>
    <w:rsid w:val="004832EE"/>
    <w:rsid w:val="00483397"/>
    <w:rsid w:val="00483481"/>
    <w:rsid w:val="00483808"/>
    <w:rsid w:val="004838B4"/>
    <w:rsid w:val="00483A34"/>
    <w:rsid w:val="00483A6B"/>
    <w:rsid w:val="00483A6C"/>
    <w:rsid w:val="00483BE2"/>
    <w:rsid w:val="00483CFD"/>
    <w:rsid w:val="004844C4"/>
    <w:rsid w:val="00484BF1"/>
    <w:rsid w:val="00484C88"/>
    <w:rsid w:val="00484D12"/>
    <w:rsid w:val="00484EFE"/>
    <w:rsid w:val="0048532E"/>
    <w:rsid w:val="00485454"/>
    <w:rsid w:val="004854F7"/>
    <w:rsid w:val="00485809"/>
    <w:rsid w:val="00485A97"/>
    <w:rsid w:val="00485B23"/>
    <w:rsid w:val="00486093"/>
    <w:rsid w:val="00486358"/>
    <w:rsid w:val="00486798"/>
    <w:rsid w:val="0048698E"/>
    <w:rsid w:val="00486BC0"/>
    <w:rsid w:val="00486CAE"/>
    <w:rsid w:val="00486DC7"/>
    <w:rsid w:val="00486F3F"/>
    <w:rsid w:val="004870C6"/>
    <w:rsid w:val="00487364"/>
    <w:rsid w:val="0048788D"/>
    <w:rsid w:val="00487F20"/>
    <w:rsid w:val="00487FCF"/>
    <w:rsid w:val="0049004D"/>
    <w:rsid w:val="00490057"/>
    <w:rsid w:val="004900E4"/>
    <w:rsid w:val="00490360"/>
    <w:rsid w:val="004904BE"/>
    <w:rsid w:val="00490907"/>
    <w:rsid w:val="00490A20"/>
    <w:rsid w:val="004913E5"/>
    <w:rsid w:val="004914C5"/>
    <w:rsid w:val="004918FC"/>
    <w:rsid w:val="00491CA4"/>
    <w:rsid w:val="00491F88"/>
    <w:rsid w:val="0049210E"/>
    <w:rsid w:val="0049268A"/>
    <w:rsid w:val="0049286F"/>
    <w:rsid w:val="0049296F"/>
    <w:rsid w:val="00492C93"/>
    <w:rsid w:val="00492F4F"/>
    <w:rsid w:val="004936FF"/>
    <w:rsid w:val="0049374B"/>
    <w:rsid w:val="00493BC5"/>
    <w:rsid w:val="00493C5B"/>
    <w:rsid w:val="00493EA4"/>
    <w:rsid w:val="00493FD3"/>
    <w:rsid w:val="00494245"/>
    <w:rsid w:val="00494315"/>
    <w:rsid w:val="00494359"/>
    <w:rsid w:val="004946F2"/>
    <w:rsid w:val="00494FAF"/>
    <w:rsid w:val="0049518C"/>
    <w:rsid w:val="004953CA"/>
    <w:rsid w:val="004954A0"/>
    <w:rsid w:val="00495A32"/>
    <w:rsid w:val="00495A5D"/>
    <w:rsid w:val="00495C21"/>
    <w:rsid w:val="00495C22"/>
    <w:rsid w:val="00495EBA"/>
    <w:rsid w:val="00495EBC"/>
    <w:rsid w:val="00496417"/>
    <w:rsid w:val="004965EE"/>
    <w:rsid w:val="004967AE"/>
    <w:rsid w:val="00496A7A"/>
    <w:rsid w:val="00496DB2"/>
    <w:rsid w:val="00496DE3"/>
    <w:rsid w:val="00496EB4"/>
    <w:rsid w:val="00496FEF"/>
    <w:rsid w:val="00497153"/>
    <w:rsid w:val="004971E1"/>
    <w:rsid w:val="004974F8"/>
    <w:rsid w:val="00497C6E"/>
    <w:rsid w:val="004A0238"/>
    <w:rsid w:val="004A0ACF"/>
    <w:rsid w:val="004A0EB7"/>
    <w:rsid w:val="004A0F66"/>
    <w:rsid w:val="004A0FD2"/>
    <w:rsid w:val="004A16C0"/>
    <w:rsid w:val="004A1736"/>
    <w:rsid w:val="004A173B"/>
    <w:rsid w:val="004A1D25"/>
    <w:rsid w:val="004A1DC0"/>
    <w:rsid w:val="004A255E"/>
    <w:rsid w:val="004A264B"/>
    <w:rsid w:val="004A26B2"/>
    <w:rsid w:val="004A2723"/>
    <w:rsid w:val="004A276E"/>
    <w:rsid w:val="004A29CE"/>
    <w:rsid w:val="004A2B56"/>
    <w:rsid w:val="004A2B8F"/>
    <w:rsid w:val="004A2B9A"/>
    <w:rsid w:val="004A3094"/>
    <w:rsid w:val="004A30E4"/>
    <w:rsid w:val="004A37CF"/>
    <w:rsid w:val="004A3AF8"/>
    <w:rsid w:val="004A3C7C"/>
    <w:rsid w:val="004A3D0B"/>
    <w:rsid w:val="004A3D37"/>
    <w:rsid w:val="004A3E9C"/>
    <w:rsid w:val="004A41C7"/>
    <w:rsid w:val="004A44BF"/>
    <w:rsid w:val="004A470F"/>
    <w:rsid w:val="004A4752"/>
    <w:rsid w:val="004A4A34"/>
    <w:rsid w:val="004A4A97"/>
    <w:rsid w:val="004A4C16"/>
    <w:rsid w:val="004A5095"/>
    <w:rsid w:val="004A5116"/>
    <w:rsid w:val="004A52BD"/>
    <w:rsid w:val="004A54C7"/>
    <w:rsid w:val="004A5555"/>
    <w:rsid w:val="004A5604"/>
    <w:rsid w:val="004A59F2"/>
    <w:rsid w:val="004A5CBE"/>
    <w:rsid w:val="004A637E"/>
    <w:rsid w:val="004A6BB9"/>
    <w:rsid w:val="004A6BBC"/>
    <w:rsid w:val="004A6BC9"/>
    <w:rsid w:val="004A6BD6"/>
    <w:rsid w:val="004A6C3C"/>
    <w:rsid w:val="004A71E3"/>
    <w:rsid w:val="004A75A8"/>
    <w:rsid w:val="004A7683"/>
    <w:rsid w:val="004A7746"/>
    <w:rsid w:val="004A7857"/>
    <w:rsid w:val="004B025A"/>
    <w:rsid w:val="004B02F6"/>
    <w:rsid w:val="004B0570"/>
    <w:rsid w:val="004B0E95"/>
    <w:rsid w:val="004B1205"/>
    <w:rsid w:val="004B133F"/>
    <w:rsid w:val="004B15B3"/>
    <w:rsid w:val="004B15C8"/>
    <w:rsid w:val="004B164F"/>
    <w:rsid w:val="004B1689"/>
    <w:rsid w:val="004B1708"/>
    <w:rsid w:val="004B17E6"/>
    <w:rsid w:val="004B1AE6"/>
    <w:rsid w:val="004B1BDB"/>
    <w:rsid w:val="004B21BD"/>
    <w:rsid w:val="004B2275"/>
    <w:rsid w:val="004B22D6"/>
    <w:rsid w:val="004B261D"/>
    <w:rsid w:val="004B2A05"/>
    <w:rsid w:val="004B30B3"/>
    <w:rsid w:val="004B3514"/>
    <w:rsid w:val="004B3734"/>
    <w:rsid w:val="004B38D0"/>
    <w:rsid w:val="004B3A63"/>
    <w:rsid w:val="004B3C90"/>
    <w:rsid w:val="004B3E2B"/>
    <w:rsid w:val="004B4190"/>
    <w:rsid w:val="004B42A5"/>
    <w:rsid w:val="004B466A"/>
    <w:rsid w:val="004B47BF"/>
    <w:rsid w:val="004B49DC"/>
    <w:rsid w:val="004B4CDF"/>
    <w:rsid w:val="004B521F"/>
    <w:rsid w:val="004B539C"/>
    <w:rsid w:val="004B5E61"/>
    <w:rsid w:val="004B5EE9"/>
    <w:rsid w:val="004B600A"/>
    <w:rsid w:val="004B6678"/>
    <w:rsid w:val="004B70CF"/>
    <w:rsid w:val="004B75F5"/>
    <w:rsid w:val="004B782C"/>
    <w:rsid w:val="004B7A87"/>
    <w:rsid w:val="004B7CBB"/>
    <w:rsid w:val="004B7D86"/>
    <w:rsid w:val="004B7E80"/>
    <w:rsid w:val="004B7EEB"/>
    <w:rsid w:val="004C08AC"/>
    <w:rsid w:val="004C096C"/>
    <w:rsid w:val="004C0CD2"/>
    <w:rsid w:val="004C1342"/>
    <w:rsid w:val="004C1AD1"/>
    <w:rsid w:val="004C1EFC"/>
    <w:rsid w:val="004C2074"/>
    <w:rsid w:val="004C21BC"/>
    <w:rsid w:val="004C221A"/>
    <w:rsid w:val="004C2395"/>
    <w:rsid w:val="004C2416"/>
    <w:rsid w:val="004C253E"/>
    <w:rsid w:val="004C25AE"/>
    <w:rsid w:val="004C270D"/>
    <w:rsid w:val="004C332E"/>
    <w:rsid w:val="004C3379"/>
    <w:rsid w:val="004C34E1"/>
    <w:rsid w:val="004C3617"/>
    <w:rsid w:val="004C3857"/>
    <w:rsid w:val="004C3874"/>
    <w:rsid w:val="004C3B15"/>
    <w:rsid w:val="004C3C16"/>
    <w:rsid w:val="004C3C2F"/>
    <w:rsid w:val="004C3C5C"/>
    <w:rsid w:val="004C43DF"/>
    <w:rsid w:val="004C443F"/>
    <w:rsid w:val="004C4459"/>
    <w:rsid w:val="004C449A"/>
    <w:rsid w:val="004C451B"/>
    <w:rsid w:val="004C494A"/>
    <w:rsid w:val="004C4F4A"/>
    <w:rsid w:val="004C5092"/>
    <w:rsid w:val="004C50B7"/>
    <w:rsid w:val="004C513B"/>
    <w:rsid w:val="004C5B83"/>
    <w:rsid w:val="004C5E50"/>
    <w:rsid w:val="004C5F25"/>
    <w:rsid w:val="004C6A3F"/>
    <w:rsid w:val="004C6AA7"/>
    <w:rsid w:val="004C6DB0"/>
    <w:rsid w:val="004C6E27"/>
    <w:rsid w:val="004C711B"/>
    <w:rsid w:val="004C7170"/>
    <w:rsid w:val="004C75EE"/>
    <w:rsid w:val="004C77C8"/>
    <w:rsid w:val="004C7982"/>
    <w:rsid w:val="004C79F3"/>
    <w:rsid w:val="004D00E2"/>
    <w:rsid w:val="004D02F8"/>
    <w:rsid w:val="004D08EF"/>
    <w:rsid w:val="004D08F9"/>
    <w:rsid w:val="004D0951"/>
    <w:rsid w:val="004D0B38"/>
    <w:rsid w:val="004D0E71"/>
    <w:rsid w:val="004D0FB8"/>
    <w:rsid w:val="004D113A"/>
    <w:rsid w:val="004D163E"/>
    <w:rsid w:val="004D181F"/>
    <w:rsid w:val="004D19D3"/>
    <w:rsid w:val="004D1A0F"/>
    <w:rsid w:val="004D1CEC"/>
    <w:rsid w:val="004D1EA1"/>
    <w:rsid w:val="004D212A"/>
    <w:rsid w:val="004D2C81"/>
    <w:rsid w:val="004D2EE7"/>
    <w:rsid w:val="004D2F13"/>
    <w:rsid w:val="004D3128"/>
    <w:rsid w:val="004D31BC"/>
    <w:rsid w:val="004D351C"/>
    <w:rsid w:val="004D353D"/>
    <w:rsid w:val="004D36EA"/>
    <w:rsid w:val="004D3918"/>
    <w:rsid w:val="004D3DCB"/>
    <w:rsid w:val="004D4282"/>
    <w:rsid w:val="004D4687"/>
    <w:rsid w:val="004D46EE"/>
    <w:rsid w:val="004D49E6"/>
    <w:rsid w:val="004D4AA2"/>
    <w:rsid w:val="004D4FDB"/>
    <w:rsid w:val="004D502F"/>
    <w:rsid w:val="004D5507"/>
    <w:rsid w:val="004D5523"/>
    <w:rsid w:val="004D5BA5"/>
    <w:rsid w:val="004D5CE9"/>
    <w:rsid w:val="004D5DEC"/>
    <w:rsid w:val="004D6201"/>
    <w:rsid w:val="004D62F3"/>
    <w:rsid w:val="004D62F9"/>
    <w:rsid w:val="004D65BD"/>
    <w:rsid w:val="004D6CCA"/>
    <w:rsid w:val="004D6CF9"/>
    <w:rsid w:val="004D6EC2"/>
    <w:rsid w:val="004D7004"/>
    <w:rsid w:val="004D715E"/>
    <w:rsid w:val="004D72B0"/>
    <w:rsid w:val="004D7479"/>
    <w:rsid w:val="004D748B"/>
    <w:rsid w:val="004D76C8"/>
    <w:rsid w:val="004D7D12"/>
    <w:rsid w:val="004D7D35"/>
    <w:rsid w:val="004E038A"/>
    <w:rsid w:val="004E03F6"/>
    <w:rsid w:val="004E05FA"/>
    <w:rsid w:val="004E073E"/>
    <w:rsid w:val="004E08E6"/>
    <w:rsid w:val="004E0ED1"/>
    <w:rsid w:val="004E0EFD"/>
    <w:rsid w:val="004E10FF"/>
    <w:rsid w:val="004E1392"/>
    <w:rsid w:val="004E14A3"/>
    <w:rsid w:val="004E167E"/>
    <w:rsid w:val="004E191C"/>
    <w:rsid w:val="004E19A3"/>
    <w:rsid w:val="004E1D2E"/>
    <w:rsid w:val="004E1D35"/>
    <w:rsid w:val="004E209A"/>
    <w:rsid w:val="004E2190"/>
    <w:rsid w:val="004E22BB"/>
    <w:rsid w:val="004E251E"/>
    <w:rsid w:val="004E2772"/>
    <w:rsid w:val="004E27F2"/>
    <w:rsid w:val="004E2906"/>
    <w:rsid w:val="004E2B0F"/>
    <w:rsid w:val="004E2C75"/>
    <w:rsid w:val="004E2EDE"/>
    <w:rsid w:val="004E3005"/>
    <w:rsid w:val="004E31B7"/>
    <w:rsid w:val="004E31CD"/>
    <w:rsid w:val="004E31D6"/>
    <w:rsid w:val="004E3234"/>
    <w:rsid w:val="004E35FA"/>
    <w:rsid w:val="004E3864"/>
    <w:rsid w:val="004E3D3F"/>
    <w:rsid w:val="004E3DA9"/>
    <w:rsid w:val="004E3F22"/>
    <w:rsid w:val="004E48C3"/>
    <w:rsid w:val="004E49D4"/>
    <w:rsid w:val="004E4AD8"/>
    <w:rsid w:val="004E4BB2"/>
    <w:rsid w:val="004E4C0E"/>
    <w:rsid w:val="004E4FFD"/>
    <w:rsid w:val="004E557D"/>
    <w:rsid w:val="004E5AB9"/>
    <w:rsid w:val="004E5AEF"/>
    <w:rsid w:val="004E5C55"/>
    <w:rsid w:val="004E5C58"/>
    <w:rsid w:val="004E5C5A"/>
    <w:rsid w:val="004E5F18"/>
    <w:rsid w:val="004E61E0"/>
    <w:rsid w:val="004E66C2"/>
    <w:rsid w:val="004E6958"/>
    <w:rsid w:val="004E698E"/>
    <w:rsid w:val="004E69AC"/>
    <w:rsid w:val="004E6AA4"/>
    <w:rsid w:val="004E6AAB"/>
    <w:rsid w:val="004E6CCB"/>
    <w:rsid w:val="004E6D01"/>
    <w:rsid w:val="004E6D61"/>
    <w:rsid w:val="004E702D"/>
    <w:rsid w:val="004E70F6"/>
    <w:rsid w:val="004E72D1"/>
    <w:rsid w:val="004E754C"/>
    <w:rsid w:val="004E75EA"/>
    <w:rsid w:val="004E765E"/>
    <w:rsid w:val="004E786A"/>
    <w:rsid w:val="004E7BDB"/>
    <w:rsid w:val="004F062C"/>
    <w:rsid w:val="004F0770"/>
    <w:rsid w:val="004F07B4"/>
    <w:rsid w:val="004F0940"/>
    <w:rsid w:val="004F09C8"/>
    <w:rsid w:val="004F0E60"/>
    <w:rsid w:val="004F0EDF"/>
    <w:rsid w:val="004F0F3A"/>
    <w:rsid w:val="004F0FD5"/>
    <w:rsid w:val="004F129E"/>
    <w:rsid w:val="004F1798"/>
    <w:rsid w:val="004F1A0E"/>
    <w:rsid w:val="004F1D65"/>
    <w:rsid w:val="004F23B1"/>
    <w:rsid w:val="004F2442"/>
    <w:rsid w:val="004F254D"/>
    <w:rsid w:val="004F269A"/>
    <w:rsid w:val="004F2919"/>
    <w:rsid w:val="004F29DD"/>
    <w:rsid w:val="004F2A07"/>
    <w:rsid w:val="004F2B86"/>
    <w:rsid w:val="004F2D39"/>
    <w:rsid w:val="004F2E77"/>
    <w:rsid w:val="004F2FCB"/>
    <w:rsid w:val="004F3290"/>
    <w:rsid w:val="004F347D"/>
    <w:rsid w:val="004F35C5"/>
    <w:rsid w:val="004F3749"/>
    <w:rsid w:val="004F39D2"/>
    <w:rsid w:val="004F3B5A"/>
    <w:rsid w:val="004F3BFE"/>
    <w:rsid w:val="004F3CC7"/>
    <w:rsid w:val="004F3CC9"/>
    <w:rsid w:val="004F3E4F"/>
    <w:rsid w:val="004F3F48"/>
    <w:rsid w:val="004F4063"/>
    <w:rsid w:val="004F4250"/>
    <w:rsid w:val="004F434B"/>
    <w:rsid w:val="004F471A"/>
    <w:rsid w:val="004F47BF"/>
    <w:rsid w:val="004F48D9"/>
    <w:rsid w:val="004F4C30"/>
    <w:rsid w:val="004F4C9D"/>
    <w:rsid w:val="004F50FA"/>
    <w:rsid w:val="004F51E1"/>
    <w:rsid w:val="004F5276"/>
    <w:rsid w:val="004F5549"/>
    <w:rsid w:val="004F58AE"/>
    <w:rsid w:val="004F5DEA"/>
    <w:rsid w:val="004F5E67"/>
    <w:rsid w:val="004F5F76"/>
    <w:rsid w:val="004F60B2"/>
    <w:rsid w:val="004F6208"/>
    <w:rsid w:val="004F6487"/>
    <w:rsid w:val="004F6627"/>
    <w:rsid w:val="004F665F"/>
    <w:rsid w:val="004F66A3"/>
    <w:rsid w:val="004F68D0"/>
    <w:rsid w:val="004F69D4"/>
    <w:rsid w:val="004F6AA4"/>
    <w:rsid w:val="004F6C5B"/>
    <w:rsid w:val="004F6F6B"/>
    <w:rsid w:val="004F6FDA"/>
    <w:rsid w:val="004F7106"/>
    <w:rsid w:val="004F732E"/>
    <w:rsid w:val="004F766C"/>
    <w:rsid w:val="004F79C9"/>
    <w:rsid w:val="004F7F7B"/>
    <w:rsid w:val="00500222"/>
    <w:rsid w:val="00500252"/>
    <w:rsid w:val="005002C8"/>
    <w:rsid w:val="005003AD"/>
    <w:rsid w:val="005003CC"/>
    <w:rsid w:val="005004DE"/>
    <w:rsid w:val="00500647"/>
    <w:rsid w:val="00500664"/>
    <w:rsid w:val="00500F5E"/>
    <w:rsid w:val="00500FB3"/>
    <w:rsid w:val="00500FE0"/>
    <w:rsid w:val="00501066"/>
    <w:rsid w:val="005010C3"/>
    <w:rsid w:val="00501398"/>
    <w:rsid w:val="00501706"/>
    <w:rsid w:val="00501765"/>
    <w:rsid w:val="0050182F"/>
    <w:rsid w:val="00501A49"/>
    <w:rsid w:val="00501A6D"/>
    <w:rsid w:val="00501C17"/>
    <w:rsid w:val="00501DAD"/>
    <w:rsid w:val="00501EE6"/>
    <w:rsid w:val="00502244"/>
    <w:rsid w:val="005025A4"/>
    <w:rsid w:val="00502982"/>
    <w:rsid w:val="005029E1"/>
    <w:rsid w:val="00502C09"/>
    <w:rsid w:val="00502CD6"/>
    <w:rsid w:val="00502CE0"/>
    <w:rsid w:val="00502D7E"/>
    <w:rsid w:val="00502F05"/>
    <w:rsid w:val="00502FB0"/>
    <w:rsid w:val="005034AB"/>
    <w:rsid w:val="00503822"/>
    <w:rsid w:val="00503CBF"/>
    <w:rsid w:val="00504029"/>
    <w:rsid w:val="005042BF"/>
    <w:rsid w:val="005042E9"/>
    <w:rsid w:val="0050435A"/>
    <w:rsid w:val="005046CE"/>
    <w:rsid w:val="00504AEA"/>
    <w:rsid w:val="00504F3B"/>
    <w:rsid w:val="00505513"/>
    <w:rsid w:val="00505AA5"/>
    <w:rsid w:val="00505D76"/>
    <w:rsid w:val="00505DC4"/>
    <w:rsid w:val="00505EC0"/>
    <w:rsid w:val="0050613E"/>
    <w:rsid w:val="005061E3"/>
    <w:rsid w:val="0050621D"/>
    <w:rsid w:val="0050629B"/>
    <w:rsid w:val="005062C6"/>
    <w:rsid w:val="005067CB"/>
    <w:rsid w:val="00506928"/>
    <w:rsid w:val="005069CB"/>
    <w:rsid w:val="00506B28"/>
    <w:rsid w:val="00506C7A"/>
    <w:rsid w:val="005074D5"/>
    <w:rsid w:val="005076B0"/>
    <w:rsid w:val="005078FF"/>
    <w:rsid w:val="00507BA8"/>
    <w:rsid w:val="00507F1D"/>
    <w:rsid w:val="005100C9"/>
    <w:rsid w:val="00510347"/>
    <w:rsid w:val="00510471"/>
    <w:rsid w:val="0051047A"/>
    <w:rsid w:val="0051058A"/>
    <w:rsid w:val="00510647"/>
    <w:rsid w:val="00510798"/>
    <w:rsid w:val="00510E52"/>
    <w:rsid w:val="00510F4C"/>
    <w:rsid w:val="005110CE"/>
    <w:rsid w:val="0051116C"/>
    <w:rsid w:val="00511485"/>
    <w:rsid w:val="005116D3"/>
    <w:rsid w:val="005119C1"/>
    <w:rsid w:val="00511A43"/>
    <w:rsid w:val="00511D96"/>
    <w:rsid w:val="00512268"/>
    <w:rsid w:val="0051235E"/>
    <w:rsid w:val="00512412"/>
    <w:rsid w:val="00512626"/>
    <w:rsid w:val="00512837"/>
    <w:rsid w:val="005128AF"/>
    <w:rsid w:val="005128BB"/>
    <w:rsid w:val="0051296E"/>
    <w:rsid w:val="00512B84"/>
    <w:rsid w:val="005137D1"/>
    <w:rsid w:val="0051384B"/>
    <w:rsid w:val="005138C2"/>
    <w:rsid w:val="005139CF"/>
    <w:rsid w:val="00513A51"/>
    <w:rsid w:val="00513BEE"/>
    <w:rsid w:val="00513D92"/>
    <w:rsid w:val="00513F17"/>
    <w:rsid w:val="00514401"/>
    <w:rsid w:val="00514428"/>
    <w:rsid w:val="00514468"/>
    <w:rsid w:val="005145B0"/>
    <w:rsid w:val="00514C89"/>
    <w:rsid w:val="00514CE3"/>
    <w:rsid w:val="0051532A"/>
    <w:rsid w:val="00515383"/>
    <w:rsid w:val="005157A9"/>
    <w:rsid w:val="00515B2B"/>
    <w:rsid w:val="00515C4B"/>
    <w:rsid w:val="00515CE0"/>
    <w:rsid w:val="00515CF6"/>
    <w:rsid w:val="00515D6F"/>
    <w:rsid w:val="00515DC3"/>
    <w:rsid w:val="00515E98"/>
    <w:rsid w:val="00516377"/>
    <w:rsid w:val="005166DF"/>
    <w:rsid w:val="005168E1"/>
    <w:rsid w:val="00516985"/>
    <w:rsid w:val="00516AF7"/>
    <w:rsid w:val="00516D3B"/>
    <w:rsid w:val="0051734D"/>
    <w:rsid w:val="00517A57"/>
    <w:rsid w:val="00517C31"/>
    <w:rsid w:val="00517D4E"/>
    <w:rsid w:val="00517F43"/>
    <w:rsid w:val="00520458"/>
    <w:rsid w:val="00520C0C"/>
    <w:rsid w:val="00520CD7"/>
    <w:rsid w:val="005217ED"/>
    <w:rsid w:val="00521928"/>
    <w:rsid w:val="00521A14"/>
    <w:rsid w:val="00521A37"/>
    <w:rsid w:val="00521CDC"/>
    <w:rsid w:val="0052232B"/>
    <w:rsid w:val="00522471"/>
    <w:rsid w:val="00522489"/>
    <w:rsid w:val="00522920"/>
    <w:rsid w:val="00522A23"/>
    <w:rsid w:val="00522AB1"/>
    <w:rsid w:val="00522DE3"/>
    <w:rsid w:val="00522EC1"/>
    <w:rsid w:val="00522EE0"/>
    <w:rsid w:val="005230FB"/>
    <w:rsid w:val="005231E0"/>
    <w:rsid w:val="005233AC"/>
    <w:rsid w:val="00523D67"/>
    <w:rsid w:val="00523F60"/>
    <w:rsid w:val="00524006"/>
    <w:rsid w:val="00524353"/>
    <w:rsid w:val="0052447D"/>
    <w:rsid w:val="005248C8"/>
    <w:rsid w:val="00524904"/>
    <w:rsid w:val="0052498B"/>
    <w:rsid w:val="00524DDE"/>
    <w:rsid w:val="00524E13"/>
    <w:rsid w:val="00524E69"/>
    <w:rsid w:val="00524EE7"/>
    <w:rsid w:val="005250BC"/>
    <w:rsid w:val="005254B1"/>
    <w:rsid w:val="0052568F"/>
    <w:rsid w:val="005256C7"/>
    <w:rsid w:val="005258C8"/>
    <w:rsid w:val="00525B69"/>
    <w:rsid w:val="00525BF2"/>
    <w:rsid w:val="00526006"/>
    <w:rsid w:val="00526056"/>
    <w:rsid w:val="00526325"/>
    <w:rsid w:val="0052664F"/>
    <w:rsid w:val="0052678D"/>
    <w:rsid w:val="0052687F"/>
    <w:rsid w:val="00526F09"/>
    <w:rsid w:val="0052700F"/>
    <w:rsid w:val="00527116"/>
    <w:rsid w:val="00527338"/>
    <w:rsid w:val="00527541"/>
    <w:rsid w:val="0052757A"/>
    <w:rsid w:val="005277CF"/>
    <w:rsid w:val="0052798E"/>
    <w:rsid w:val="0052799B"/>
    <w:rsid w:val="0053044B"/>
    <w:rsid w:val="00530669"/>
    <w:rsid w:val="0053068C"/>
    <w:rsid w:val="00530895"/>
    <w:rsid w:val="00530B65"/>
    <w:rsid w:val="00530BFB"/>
    <w:rsid w:val="005310F3"/>
    <w:rsid w:val="00531311"/>
    <w:rsid w:val="005313F3"/>
    <w:rsid w:val="00531CF6"/>
    <w:rsid w:val="00531D73"/>
    <w:rsid w:val="0053220A"/>
    <w:rsid w:val="005326D9"/>
    <w:rsid w:val="00532870"/>
    <w:rsid w:val="00532B30"/>
    <w:rsid w:val="00532C06"/>
    <w:rsid w:val="00532F8E"/>
    <w:rsid w:val="0053302A"/>
    <w:rsid w:val="00533441"/>
    <w:rsid w:val="00533640"/>
    <w:rsid w:val="005338D3"/>
    <w:rsid w:val="005338D5"/>
    <w:rsid w:val="005338EA"/>
    <w:rsid w:val="00533BB6"/>
    <w:rsid w:val="00533D8B"/>
    <w:rsid w:val="005342D7"/>
    <w:rsid w:val="00534450"/>
    <w:rsid w:val="00534660"/>
    <w:rsid w:val="005347E0"/>
    <w:rsid w:val="00534960"/>
    <w:rsid w:val="00534A3C"/>
    <w:rsid w:val="00534A5B"/>
    <w:rsid w:val="00534C13"/>
    <w:rsid w:val="00534E2A"/>
    <w:rsid w:val="00535927"/>
    <w:rsid w:val="00535A2E"/>
    <w:rsid w:val="00535B4C"/>
    <w:rsid w:val="00535CE1"/>
    <w:rsid w:val="00535DEB"/>
    <w:rsid w:val="00535E01"/>
    <w:rsid w:val="00535EED"/>
    <w:rsid w:val="00536243"/>
    <w:rsid w:val="0053625C"/>
    <w:rsid w:val="00536296"/>
    <w:rsid w:val="0053631E"/>
    <w:rsid w:val="005363AE"/>
    <w:rsid w:val="00536C24"/>
    <w:rsid w:val="00536CFC"/>
    <w:rsid w:val="00536D4B"/>
    <w:rsid w:val="005370A6"/>
    <w:rsid w:val="005371F3"/>
    <w:rsid w:val="00537225"/>
    <w:rsid w:val="0053730E"/>
    <w:rsid w:val="00537482"/>
    <w:rsid w:val="005374F4"/>
    <w:rsid w:val="00537605"/>
    <w:rsid w:val="00537994"/>
    <w:rsid w:val="00537A55"/>
    <w:rsid w:val="00537D05"/>
    <w:rsid w:val="00537E09"/>
    <w:rsid w:val="005407E2"/>
    <w:rsid w:val="005407EF"/>
    <w:rsid w:val="00540829"/>
    <w:rsid w:val="00540835"/>
    <w:rsid w:val="005409DE"/>
    <w:rsid w:val="00540A40"/>
    <w:rsid w:val="00540C61"/>
    <w:rsid w:val="00540E30"/>
    <w:rsid w:val="00540E77"/>
    <w:rsid w:val="00540E87"/>
    <w:rsid w:val="0054105F"/>
    <w:rsid w:val="00541671"/>
    <w:rsid w:val="00541932"/>
    <w:rsid w:val="00541AC3"/>
    <w:rsid w:val="00541BD3"/>
    <w:rsid w:val="00541E0A"/>
    <w:rsid w:val="00541F7F"/>
    <w:rsid w:val="0054202B"/>
    <w:rsid w:val="005421CF"/>
    <w:rsid w:val="0054225A"/>
    <w:rsid w:val="005423AB"/>
    <w:rsid w:val="00542545"/>
    <w:rsid w:val="005428B5"/>
    <w:rsid w:val="00542949"/>
    <w:rsid w:val="00542C64"/>
    <w:rsid w:val="00542CA5"/>
    <w:rsid w:val="00542DFE"/>
    <w:rsid w:val="00543121"/>
    <w:rsid w:val="005433E6"/>
    <w:rsid w:val="0054340E"/>
    <w:rsid w:val="005435CA"/>
    <w:rsid w:val="005438D9"/>
    <w:rsid w:val="00543CB5"/>
    <w:rsid w:val="00543E57"/>
    <w:rsid w:val="005440AE"/>
    <w:rsid w:val="0054421D"/>
    <w:rsid w:val="00544302"/>
    <w:rsid w:val="00544CE3"/>
    <w:rsid w:val="00544D51"/>
    <w:rsid w:val="00544E58"/>
    <w:rsid w:val="00544EF7"/>
    <w:rsid w:val="005453AF"/>
    <w:rsid w:val="005453B6"/>
    <w:rsid w:val="005456CE"/>
    <w:rsid w:val="00545717"/>
    <w:rsid w:val="00545AED"/>
    <w:rsid w:val="00545BD8"/>
    <w:rsid w:val="00545D4B"/>
    <w:rsid w:val="00545F23"/>
    <w:rsid w:val="00546CEA"/>
    <w:rsid w:val="005471AD"/>
    <w:rsid w:val="005478FD"/>
    <w:rsid w:val="005479E3"/>
    <w:rsid w:val="0055033F"/>
    <w:rsid w:val="00550C75"/>
    <w:rsid w:val="00550E27"/>
    <w:rsid w:val="00550E9B"/>
    <w:rsid w:val="005510A8"/>
    <w:rsid w:val="005510B1"/>
    <w:rsid w:val="00551143"/>
    <w:rsid w:val="0055163C"/>
    <w:rsid w:val="005518EB"/>
    <w:rsid w:val="00551A88"/>
    <w:rsid w:val="00551B99"/>
    <w:rsid w:val="00552170"/>
    <w:rsid w:val="005528FA"/>
    <w:rsid w:val="00552BAF"/>
    <w:rsid w:val="00552D0D"/>
    <w:rsid w:val="00552F06"/>
    <w:rsid w:val="00552FBB"/>
    <w:rsid w:val="00553275"/>
    <w:rsid w:val="0055358D"/>
    <w:rsid w:val="00553801"/>
    <w:rsid w:val="00553ACD"/>
    <w:rsid w:val="0055400B"/>
    <w:rsid w:val="00554266"/>
    <w:rsid w:val="005542D6"/>
    <w:rsid w:val="005543C8"/>
    <w:rsid w:val="00554843"/>
    <w:rsid w:val="00554A00"/>
    <w:rsid w:val="00554F63"/>
    <w:rsid w:val="00554F8C"/>
    <w:rsid w:val="0055500D"/>
    <w:rsid w:val="0055518B"/>
    <w:rsid w:val="00555395"/>
    <w:rsid w:val="0055558E"/>
    <w:rsid w:val="00555655"/>
    <w:rsid w:val="005556DF"/>
    <w:rsid w:val="00555725"/>
    <w:rsid w:val="00555806"/>
    <w:rsid w:val="0055599D"/>
    <w:rsid w:val="00555CE4"/>
    <w:rsid w:val="00555E8C"/>
    <w:rsid w:val="005560EA"/>
    <w:rsid w:val="005563B2"/>
    <w:rsid w:val="00556C73"/>
    <w:rsid w:val="00556F49"/>
    <w:rsid w:val="00556FDA"/>
    <w:rsid w:val="005570A7"/>
    <w:rsid w:val="00557263"/>
    <w:rsid w:val="005575F7"/>
    <w:rsid w:val="005578EB"/>
    <w:rsid w:val="00557D8C"/>
    <w:rsid w:val="00557DE1"/>
    <w:rsid w:val="00557E45"/>
    <w:rsid w:val="00560913"/>
    <w:rsid w:val="00560E6B"/>
    <w:rsid w:val="0056105C"/>
    <w:rsid w:val="005610CB"/>
    <w:rsid w:val="00561139"/>
    <w:rsid w:val="0056133E"/>
    <w:rsid w:val="0056136C"/>
    <w:rsid w:val="0056137B"/>
    <w:rsid w:val="005614F1"/>
    <w:rsid w:val="005616F4"/>
    <w:rsid w:val="00561FE6"/>
    <w:rsid w:val="005623B6"/>
    <w:rsid w:val="005625F9"/>
    <w:rsid w:val="005627BB"/>
    <w:rsid w:val="005627DE"/>
    <w:rsid w:val="00562816"/>
    <w:rsid w:val="0056287D"/>
    <w:rsid w:val="005628BB"/>
    <w:rsid w:val="00562927"/>
    <w:rsid w:val="00562EC6"/>
    <w:rsid w:val="0056327F"/>
    <w:rsid w:val="0056331A"/>
    <w:rsid w:val="005633E3"/>
    <w:rsid w:val="0056355A"/>
    <w:rsid w:val="005635DA"/>
    <w:rsid w:val="0056361B"/>
    <w:rsid w:val="00563B80"/>
    <w:rsid w:val="00563E20"/>
    <w:rsid w:val="00563E90"/>
    <w:rsid w:val="005641CB"/>
    <w:rsid w:val="00564349"/>
    <w:rsid w:val="0056477D"/>
    <w:rsid w:val="00564864"/>
    <w:rsid w:val="005652F8"/>
    <w:rsid w:val="0056533E"/>
    <w:rsid w:val="0056556D"/>
    <w:rsid w:val="005656C1"/>
    <w:rsid w:val="0056575F"/>
    <w:rsid w:val="005658A7"/>
    <w:rsid w:val="00565913"/>
    <w:rsid w:val="00565A4A"/>
    <w:rsid w:val="00565B3D"/>
    <w:rsid w:val="00565BCF"/>
    <w:rsid w:val="00565F56"/>
    <w:rsid w:val="00566043"/>
    <w:rsid w:val="00566265"/>
    <w:rsid w:val="00566865"/>
    <w:rsid w:val="0056690B"/>
    <w:rsid w:val="00566BD8"/>
    <w:rsid w:val="00566C22"/>
    <w:rsid w:val="00567108"/>
    <w:rsid w:val="00567163"/>
    <w:rsid w:val="005672BB"/>
    <w:rsid w:val="005672E8"/>
    <w:rsid w:val="005674C7"/>
    <w:rsid w:val="005674DD"/>
    <w:rsid w:val="005678D1"/>
    <w:rsid w:val="005678D8"/>
    <w:rsid w:val="00567F71"/>
    <w:rsid w:val="00570189"/>
    <w:rsid w:val="0057041D"/>
    <w:rsid w:val="005708EA"/>
    <w:rsid w:val="0057099B"/>
    <w:rsid w:val="00570B31"/>
    <w:rsid w:val="005711D7"/>
    <w:rsid w:val="00571330"/>
    <w:rsid w:val="005713B4"/>
    <w:rsid w:val="0057160F"/>
    <w:rsid w:val="00571C48"/>
    <w:rsid w:val="00571D80"/>
    <w:rsid w:val="00571E5C"/>
    <w:rsid w:val="00571F2D"/>
    <w:rsid w:val="00572221"/>
    <w:rsid w:val="0057248F"/>
    <w:rsid w:val="005728E5"/>
    <w:rsid w:val="00572E2E"/>
    <w:rsid w:val="00572F52"/>
    <w:rsid w:val="00573155"/>
    <w:rsid w:val="0057332E"/>
    <w:rsid w:val="005735BF"/>
    <w:rsid w:val="00573767"/>
    <w:rsid w:val="00573986"/>
    <w:rsid w:val="0057426C"/>
    <w:rsid w:val="005742B0"/>
    <w:rsid w:val="0057443E"/>
    <w:rsid w:val="00574651"/>
    <w:rsid w:val="005748DA"/>
    <w:rsid w:val="00574CE9"/>
    <w:rsid w:val="00574E95"/>
    <w:rsid w:val="005750B2"/>
    <w:rsid w:val="005758B4"/>
    <w:rsid w:val="00575E45"/>
    <w:rsid w:val="00575FE4"/>
    <w:rsid w:val="005760ED"/>
    <w:rsid w:val="00576139"/>
    <w:rsid w:val="005768E3"/>
    <w:rsid w:val="00576938"/>
    <w:rsid w:val="005769E6"/>
    <w:rsid w:val="00576C73"/>
    <w:rsid w:val="0057708C"/>
    <w:rsid w:val="005770B7"/>
    <w:rsid w:val="0057728B"/>
    <w:rsid w:val="00577649"/>
    <w:rsid w:val="00577929"/>
    <w:rsid w:val="005779F8"/>
    <w:rsid w:val="00577A7B"/>
    <w:rsid w:val="00577C35"/>
    <w:rsid w:val="0058047C"/>
    <w:rsid w:val="0058083B"/>
    <w:rsid w:val="00580BF0"/>
    <w:rsid w:val="00580F65"/>
    <w:rsid w:val="005812B1"/>
    <w:rsid w:val="005816C3"/>
    <w:rsid w:val="00581961"/>
    <w:rsid w:val="005819BC"/>
    <w:rsid w:val="005820B1"/>
    <w:rsid w:val="005823D1"/>
    <w:rsid w:val="005827C9"/>
    <w:rsid w:val="00582B4A"/>
    <w:rsid w:val="00582CCD"/>
    <w:rsid w:val="00582F47"/>
    <w:rsid w:val="00583032"/>
    <w:rsid w:val="005830AD"/>
    <w:rsid w:val="00583129"/>
    <w:rsid w:val="005832C4"/>
    <w:rsid w:val="005833E7"/>
    <w:rsid w:val="00583585"/>
    <w:rsid w:val="00583663"/>
    <w:rsid w:val="00583693"/>
    <w:rsid w:val="00583718"/>
    <w:rsid w:val="005837D8"/>
    <w:rsid w:val="00583B50"/>
    <w:rsid w:val="00583DD3"/>
    <w:rsid w:val="005844E9"/>
    <w:rsid w:val="005845DB"/>
    <w:rsid w:val="0058483F"/>
    <w:rsid w:val="005848D8"/>
    <w:rsid w:val="00584967"/>
    <w:rsid w:val="005849B0"/>
    <w:rsid w:val="00584B38"/>
    <w:rsid w:val="005852C8"/>
    <w:rsid w:val="0058534E"/>
    <w:rsid w:val="00585769"/>
    <w:rsid w:val="0058585D"/>
    <w:rsid w:val="00585963"/>
    <w:rsid w:val="005859AD"/>
    <w:rsid w:val="00585CF8"/>
    <w:rsid w:val="00585E00"/>
    <w:rsid w:val="00585EBA"/>
    <w:rsid w:val="00585F25"/>
    <w:rsid w:val="00586084"/>
    <w:rsid w:val="005861D7"/>
    <w:rsid w:val="00586234"/>
    <w:rsid w:val="0058658C"/>
    <w:rsid w:val="00586634"/>
    <w:rsid w:val="00586689"/>
    <w:rsid w:val="0058684C"/>
    <w:rsid w:val="005868FE"/>
    <w:rsid w:val="00586C6B"/>
    <w:rsid w:val="00586DD2"/>
    <w:rsid w:val="00586DD9"/>
    <w:rsid w:val="00587EEE"/>
    <w:rsid w:val="0059016F"/>
    <w:rsid w:val="0059023D"/>
    <w:rsid w:val="0059038B"/>
    <w:rsid w:val="0059047B"/>
    <w:rsid w:val="00590653"/>
    <w:rsid w:val="00590770"/>
    <w:rsid w:val="005909A2"/>
    <w:rsid w:val="00590BB0"/>
    <w:rsid w:val="00590C10"/>
    <w:rsid w:val="005913D2"/>
    <w:rsid w:val="005915D9"/>
    <w:rsid w:val="0059212A"/>
    <w:rsid w:val="00592164"/>
    <w:rsid w:val="00592331"/>
    <w:rsid w:val="005923C5"/>
    <w:rsid w:val="0059343D"/>
    <w:rsid w:val="0059357D"/>
    <w:rsid w:val="005936F0"/>
    <w:rsid w:val="0059377A"/>
    <w:rsid w:val="00593786"/>
    <w:rsid w:val="005937C9"/>
    <w:rsid w:val="00593B24"/>
    <w:rsid w:val="00593D2C"/>
    <w:rsid w:val="00593FCD"/>
    <w:rsid w:val="0059443E"/>
    <w:rsid w:val="0059446E"/>
    <w:rsid w:val="00594811"/>
    <w:rsid w:val="00594878"/>
    <w:rsid w:val="00594CFB"/>
    <w:rsid w:val="005952D4"/>
    <w:rsid w:val="005956C5"/>
    <w:rsid w:val="005956CF"/>
    <w:rsid w:val="00595762"/>
    <w:rsid w:val="00595B17"/>
    <w:rsid w:val="00595BC1"/>
    <w:rsid w:val="00595D4E"/>
    <w:rsid w:val="00595D5A"/>
    <w:rsid w:val="00595E35"/>
    <w:rsid w:val="0059603F"/>
    <w:rsid w:val="005960AF"/>
    <w:rsid w:val="00596797"/>
    <w:rsid w:val="00596972"/>
    <w:rsid w:val="00596A1B"/>
    <w:rsid w:val="00596B58"/>
    <w:rsid w:val="00596BE8"/>
    <w:rsid w:val="00596C63"/>
    <w:rsid w:val="00596C92"/>
    <w:rsid w:val="00596E4D"/>
    <w:rsid w:val="00596F73"/>
    <w:rsid w:val="005971AF"/>
    <w:rsid w:val="00597250"/>
    <w:rsid w:val="005976FB"/>
    <w:rsid w:val="00597908"/>
    <w:rsid w:val="00597C6A"/>
    <w:rsid w:val="00597F2E"/>
    <w:rsid w:val="005A015B"/>
    <w:rsid w:val="005A0187"/>
    <w:rsid w:val="005A0336"/>
    <w:rsid w:val="005A054A"/>
    <w:rsid w:val="005A0D27"/>
    <w:rsid w:val="005A119E"/>
    <w:rsid w:val="005A1212"/>
    <w:rsid w:val="005A142B"/>
    <w:rsid w:val="005A182A"/>
    <w:rsid w:val="005A1F34"/>
    <w:rsid w:val="005A20C2"/>
    <w:rsid w:val="005A235A"/>
    <w:rsid w:val="005A2751"/>
    <w:rsid w:val="005A2DE2"/>
    <w:rsid w:val="005A2DF2"/>
    <w:rsid w:val="005A2E21"/>
    <w:rsid w:val="005A2EFF"/>
    <w:rsid w:val="005A3055"/>
    <w:rsid w:val="005A31D6"/>
    <w:rsid w:val="005A3225"/>
    <w:rsid w:val="005A3306"/>
    <w:rsid w:val="005A38C1"/>
    <w:rsid w:val="005A3AA3"/>
    <w:rsid w:val="005A3C8D"/>
    <w:rsid w:val="005A40E9"/>
    <w:rsid w:val="005A414B"/>
    <w:rsid w:val="005A41F5"/>
    <w:rsid w:val="005A43C7"/>
    <w:rsid w:val="005A43C9"/>
    <w:rsid w:val="005A4455"/>
    <w:rsid w:val="005A4497"/>
    <w:rsid w:val="005A457B"/>
    <w:rsid w:val="005A468A"/>
    <w:rsid w:val="005A4930"/>
    <w:rsid w:val="005A4D3E"/>
    <w:rsid w:val="005A4FD6"/>
    <w:rsid w:val="005A545B"/>
    <w:rsid w:val="005A5890"/>
    <w:rsid w:val="005A598E"/>
    <w:rsid w:val="005A5A04"/>
    <w:rsid w:val="005A5E3B"/>
    <w:rsid w:val="005A607C"/>
    <w:rsid w:val="005A6084"/>
    <w:rsid w:val="005A616E"/>
    <w:rsid w:val="005A65A5"/>
    <w:rsid w:val="005A685F"/>
    <w:rsid w:val="005A71AF"/>
    <w:rsid w:val="005A735D"/>
    <w:rsid w:val="005A748D"/>
    <w:rsid w:val="005A749A"/>
    <w:rsid w:val="005A7529"/>
    <w:rsid w:val="005A76EF"/>
    <w:rsid w:val="005A7958"/>
    <w:rsid w:val="005A798A"/>
    <w:rsid w:val="005A7A9F"/>
    <w:rsid w:val="005A7CFE"/>
    <w:rsid w:val="005A7DE1"/>
    <w:rsid w:val="005A7E16"/>
    <w:rsid w:val="005A7ED1"/>
    <w:rsid w:val="005B0221"/>
    <w:rsid w:val="005B059C"/>
    <w:rsid w:val="005B069F"/>
    <w:rsid w:val="005B07EE"/>
    <w:rsid w:val="005B0A70"/>
    <w:rsid w:val="005B0CA1"/>
    <w:rsid w:val="005B0D3F"/>
    <w:rsid w:val="005B1770"/>
    <w:rsid w:val="005B1844"/>
    <w:rsid w:val="005B188C"/>
    <w:rsid w:val="005B195A"/>
    <w:rsid w:val="005B1A57"/>
    <w:rsid w:val="005B1C43"/>
    <w:rsid w:val="005B1EAE"/>
    <w:rsid w:val="005B1EC0"/>
    <w:rsid w:val="005B1EDD"/>
    <w:rsid w:val="005B1FBD"/>
    <w:rsid w:val="005B2183"/>
    <w:rsid w:val="005B2439"/>
    <w:rsid w:val="005B2526"/>
    <w:rsid w:val="005B26CF"/>
    <w:rsid w:val="005B2BA9"/>
    <w:rsid w:val="005B2C5A"/>
    <w:rsid w:val="005B2DC0"/>
    <w:rsid w:val="005B3310"/>
    <w:rsid w:val="005B33A8"/>
    <w:rsid w:val="005B3608"/>
    <w:rsid w:val="005B3639"/>
    <w:rsid w:val="005B3A88"/>
    <w:rsid w:val="005B3E4E"/>
    <w:rsid w:val="005B410E"/>
    <w:rsid w:val="005B41F4"/>
    <w:rsid w:val="005B4424"/>
    <w:rsid w:val="005B4681"/>
    <w:rsid w:val="005B46A6"/>
    <w:rsid w:val="005B493D"/>
    <w:rsid w:val="005B4A22"/>
    <w:rsid w:val="005B4DC1"/>
    <w:rsid w:val="005B5257"/>
    <w:rsid w:val="005B539B"/>
    <w:rsid w:val="005B544E"/>
    <w:rsid w:val="005B660F"/>
    <w:rsid w:val="005B6844"/>
    <w:rsid w:val="005B6A37"/>
    <w:rsid w:val="005B6B18"/>
    <w:rsid w:val="005B6BA6"/>
    <w:rsid w:val="005B6BAA"/>
    <w:rsid w:val="005B6C9E"/>
    <w:rsid w:val="005B6E67"/>
    <w:rsid w:val="005B74F9"/>
    <w:rsid w:val="005B76E6"/>
    <w:rsid w:val="005B776F"/>
    <w:rsid w:val="005B7920"/>
    <w:rsid w:val="005B79FE"/>
    <w:rsid w:val="005B7BBA"/>
    <w:rsid w:val="005B7F26"/>
    <w:rsid w:val="005C00C9"/>
    <w:rsid w:val="005C01A9"/>
    <w:rsid w:val="005C04AA"/>
    <w:rsid w:val="005C05F0"/>
    <w:rsid w:val="005C0812"/>
    <w:rsid w:val="005C0949"/>
    <w:rsid w:val="005C1022"/>
    <w:rsid w:val="005C145C"/>
    <w:rsid w:val="005C1487"/>
    <w:rsid w:val="005C1690"/>
    <w:rsid w:val="005C1912"/>
    <w:rsid w:val="005C1F02"/>
    <w:rsid w:val="005C2338"/>
    <w:rsid w:val="005C2360"/>
    <w:rsid w:val="005C26C4"/>
    <w:rsid w:val="005C2F1F"/>
    <w:rsid w:val="005C303F"/>
    <w:rsid w:val="005C308A"/>
    <w:rsid w:val="005C3CA9"/>
    <w:rsid w:val="005C418F"/>
    <w:rsid w:val="005C4205"/>
    <w:rsid w:val="005C4C81"/>
    <w:rsid w:val="005C535D"/>
    <w:rsid w:val="005C53AC"/>
    <w:rsid w:val="005C544A"/>
    <w:rsid w:val="005C56AB"/>
    <w:rsid w:val="005C56AF"/>
    <w:rsid w:val="005C58F8"/>
    <w:rsid w:val="005C591F"/>
    <w:rsid w:val="005C5D64"/>
    <w:rsid w:val="005C5F99"/>
    <w:rsid w:val="005C60E5"/>
    <w:rsid w:val="005C63B1"/>
    <w:rsid w:val="005C6612"/>
    <w:rsid w:val="005C6C97"/>
    <w:rsid w:val="005C6CA7"/>
    <w:rsid w:val="005C6E50"/>
    <w:rsid w:val="005C7158"/>
    <w:rsid w:val="005C7D83"/>
    <w:rsid w:val="005C7FBF"/>
    <w:rsid w:val="005D05D4"/>
    <w:rsid w:val="005D065B"/>
    <w:rsid w:val="005D117D"/>
    <w:rsid w:val="005D12BC"/>
    <w:rsid w:val="005D1522"/>
    <w:rsid w:val="005D1563"/>
    <w:rsid w:val="005D1641"/>
    <w:rsid w:val="005D18C8"/>
    <w:rsid w:val="005D196B"/>
    <w:rsid w:val="005D1FF8"/>
    <w:rsid w:val="005D2058"/>
    <w:rsid w:val="005D220E"/>
    <w:rsid w:val="005D221C"/>
    <w:rsid w:val="005D2278"/>
    <w:rsid w:val="005D2289"/>
    <w:rsid w:val="005D24F2"/>
    <w:rsid w:val="005D2889"/>
    <w:rsid w:val="005D2908"/>
    <w:rsid w:val="005D2ADB"/>
    <w:rsid w:val="005D2FBB"/>
    <w:rsid w:val="005D3698"/>
    <w:rsid w:val="005D3D55"/>
    <w:rsid w:val="005D41EF"/>
    <w:rsid w:val="005D45E0"/>
    <w:rsid w:val="005D473A"/>
    <w:rsid w:val="005D4A35"/>
    <w:rsid w:val="005D4ABB"/>
    <w:rsid w:val="005D52DF"/>
    <w:rsid w:val="005D5826"/>
    <w:rsid w:val="005D59F7"/>
    <w:rsid w:val="005D5D52"/>
    <w:rsid w:val="005D5E2E"/>
    <w:rsid w:val="005D5ECD"/>
    <w:rsid w:val="005D611D"/>
    <w:rsid w:val="005D6875"/>
    <w:rsid w:val="005D6B63"/>
    <w:rsid w:val="005D6E07"/>
    <w:rsid w:val="005D6EC6"/>
    <w:rsid w:val="005D6F7D"/>
    <w:rsid w:val="005D739E"/>
    <w:rsid w:val="005D76DE"/>
    <w:rsid w:val="005D778A"/>
    <w:rsid w:val="005D7809"/>
    <w:rsid w:val="005D78AA"/>
    <w:rsid w:val="005D78F8"/>
    <w:rsid w:val="005D7A16"/>
    <w:rsid w:val="005D7FBF"/>
    <w:rsid w:val="005E01AD"/>
    <w:rsid w:val="005E0318"/>
    <w:rsid w:val="005E03A9"/>
    <w:rsid w:val="005E03D9"/>
    <w:rsid w:val="005E0A8D"/>
    <w:rsid w:val="005E0BA7"/>
    <w:rsid w:val="005E0EDE"/>
    <w:rsid w:val="005E12AE"/>
    <w:rsid w:val="005E18A5"/>
    <w:rsid w:val="005E19B9"/>
    <w:rsid w:val="005E2331"/>
    <w:rsid w:val="005E239E"/>
    <w:rsid w:val="005E23C4"/>
    <w:rsid w:val="005E24B3"/>
    <w:rsid w:val="005E25A2"/>
    <w:rsid w:val="005E26EF"/>
    <w:rsid w:val="005E29B6"/>
    <w:rsid w:val="005E29C0"/>
    <w:rsid w:val="005E2BEE"/>
    <w:rsid w:val="005E2D76"/>
    <w:rsid w:val="005E2F16"/>
    <w:rsid w:val="005E3288"/>
    <w:rsid w:val="005E3367"/>
    <w:rsid w:val="005E3418"/>
    <w:rsid w:val="005E34D6"/>
    <w:rsid w:val="005E3B4C"/>
    <w:rsid w:val="005E3EA2"/>
    <w:rsid w:val="005E417C"/>
    <w:rsid w:val="005E419D"/>
    <w:rsid w:val="005E431D"/>
    <w:rsid w:val="005E4532"/>
    <w:rsid w:val="005E4648"/>
    <w:rsid w:val="005E48D3"/>
    <w:rsid w:val="005E4BDB"/>
    <w:rsid w:val="005E4CDD"/>
    <w:rsid w:val="005E4D7B"/>
    <w:rsid w:val="005E4D9C"/>
    <w:rsid w:val="005E4EC8"/>
    <w:rsid w:val="005E50B3"/>
    <w:rsid w:val="005E5335"/>
    <w:rsid w:val="005E5B3E"/>
    <w:rsid w:val="005E6035"/>
    <w:rsid w:val="005E610D"/>
    <w:rsid w:val="005E65F5"/>
    <w:rsid w:val="005E660A"/>
    <w:rsid w:val="005E69D6"/>
    <w:rsid w:val="005E6D66"/>
    <w:rsid w:val="005E6F5A"/>
    <w:rsid w:val="005E72C9"/>
    <w:rsid w:val="005E7374"/>
    <w:rsid w:val="005E7BD2"/>
    <w:rsid w:val="005E7DFB"/>
    <w:rsid w:val="005E7E94"/>
    <w:rsid w:val="005F00FA"/>
    <w:rsid w:val="005F034E"/>
    <w:rsid w:val="005F0A9E"/>
    <w:rsid w:val="005F0EFC"/>
    <w:rsid w:val="005F0F4F"/>
    <w:rsid w:val="005F105C"/>
    <w:rsid w:val="005F10A9"/>
    <w:rsid w:val="005F11EC"/>
    <w:rsid w:val="005F154D"/>
    <w:rsid w:val="005F1640"/>
    <w:rsid w:val="005F16F6"/>
    <w:rsid w:val="005F19BC"/>
    <w:rsid w:val="005F1A2F"/>
    <w:rsid w:val="005F1F3D"/>
    <w:rsid w:val="005F2005"/>
    <w:rsid w:val="005F2226"/>
    <w:rsid w:val="005F24B6"/>
    <w:rsid w:val="005F26DA"/>
    <w:rsid w:val="005F291B"/>
    <w:rsid w:val="005F2A7C"/>
    <w:rsid w:val="005F2A91"/>
    <w:rsid w:val="005F30AC"/>
    <w:rsid w:val="005F3297"/>
    <w:rsid w:val="005F34C4"/>
    <w:rsid w:val="005F350A"/>
    <w:rsid w:val="005F3531"/>
    <w:rsid w:val="005F3588"/>
    <w:rsid w:val="005F37B9"/>
    <w:rsid w:val="005F38BD"/>
    <w:rsid w:val="005F38C6"/>
    <w:rsid w:val="005F3ACA"/>
    <w:rsid w:val="005F3CF2"/>
    <w:rsid w:val="005F404B"/>
    <w:rsid w:val="005F4233"/>
    <w:rsid w:val="005F437C"/>
    <w:rsid w:val="005F4488"/>
    <w:rsid w:val="005F5249"/>
    <w:rsid w:val="005F57EC"/>
    <w:rsid w:val="005F5884"/>
    <w:rsid w:val="005F60DB"/>
    <w:rsid w:val="005F6103"/>
    <w:rsid w:val="005F61A4"/>
    <w:rsid w:val="005F6297"/>
    <w:rsid w:val="005F6487"/>
    <w:rsid w:val="005F6518"/>
    <w:rsid w:val="005F652A"/>
    <w:rsid w:val="005F6679"/>
    <w:rsid w:val="005F6714"/>
    <w:rsid w:val="005F6AB5"/>
    <w:rsid w:val="005F6EA7"/>
    <w:rsid w:val="005F6FB8"/>
    <w:rsid w:val="005F6FC3"/>
    <w:rsid w:val="005F760E"/>
    <w:rsid w:val="005F76F9"/>
    <w:rsid w:val="005F77B9"/>
    <w:rsid w:val="005F7929"/>
    <w:rsid w:val="005F7B06"/>
    <w:rsid w:val="00600397"/>
    <w:rsid w:val="006003B4"/>
    <w:rsid w:val="006004A3"/>
    <w:rsid w:val="00600B3E"/>
    <w:rsid w:val="00600DB9"/>
    <w:rsid w:val="00600ED9"/>
    <w:rsid w:val="00601065"/>
    <w:rsid w:val="006011BF"/>
    <w:rsid w:val="0060134C"/>
    <w:rsid w:val="00601397"/>
    <w:rsid w:val="00601965"/>
    <w:rsid w:val="00601B61"/>
    <w:rsid w:val="00601BCD"/>
    <w:rsid w:val="00601C71"/>
    <w:rsid w:val="00601F4C"/>
    <w:rsid w:val="00602522"/>
    <w:rsid w:val="00602846"/>
    <w:rsid w:val="006031ED"/>
    <w:rsid w:val="00603682"/>
    <w:rsid w:val="006036C6"/>
    <w:rsid w:val="006039BE"/>
    <w:rsid w:val="00603B92"/>
    <w:rsid w:val="00603E29"/>
    <w:rsid w:val="006040A3"/>
    <w:rsid w:val="006042A3"/>
    <w:rsid w:val="00604455"/>
    <w:rsid w:val="006049B8"/>
    <w:rsid w:val="00604A4E"/>
    <w:rsid w:val="00604DB6"/>
    <w:rsid w:val="00605008"/>
    <w:rsid w:val="0060532F"/>
    <w:rsid w:val="00605786"/>
    <w:rsid w:val="0060585A"/>
    <w:rsid w:val="00605864"/>
    <w:rsid w:val="0060586E"/>
    <w:rsid w:val="006058D0"/>
    <w:rsid w:val="00605915"/>
    <w:rsid w:val="00605F99"/>
    <w:rsid w:val="00606316"/>
    <w:rsid w:val="006066E9"/>
    <w:rsid w:val="00606713"/>
    <w:rsid w:val="00607145"/>
    <w:rsid w:val="00607295"/>
    <w:rsid w:val="0060732D"/>
    <w:rsid w:val="006073ED"/>
    <w:rsid w:val="00607418"/>
    <w:rsid w:val="00607783"/>
    <w:rsid w:val="00607957"/>
    <w:rsid w:val="00607AF4"/>
    <w:rsid w:val="00607CEB"/>
    <w:rsid w:val="00607E5D"/>
    <w:rsid w:val="0061002C"/>
    <w:rsid w:val="00610597"/>
    <w:rsid w:val="006107D1"/>
    <w:rsid w:val="006109AC"/>
    <w:rsid w:val="00610A9E"/>
    <w:rsid w:val="00610AB9"/>
    <w:rsid w:val="00610B7B"/>
    <w:rsid w:val="00610B9F"/>
    <w:rsid w:val="00610BFC"/>
    <w:rsid w:val="00610D80"/>
    <w:rsid w:val="00610DF6"/>
    <w:rsid w:val="00610ED6"/>
    <w:rsid w:val="006111D9"/>
    <w:rsid w:val="0061149A"/>
    <w:rsid w:val="00611592"/>
    <w:rsid w:val="00611A72"/>
    <w:rsid w:val="00611B5F"/>
    <w:rsid w:val="00611C3E"/>
    <w:rsid w:val="00611F88"/>
    <w:rsid w:val="00611FD2"/>
    <w:rsid w:val="00612042"/>
    <w:rsid w:val="006124F1"/>
    <w:rsid w:val="00612A66"/>
    <w:rsid w:val="00612D14"/>
    <w:rsid w:val="00612ECE"/>
    <w:rsid w:val="00613712"/>
    <w:rsid w:val="006137AE"/>
    <w:rsid w:val="00613814"/>
    <w:rsid w:val="00613FEF"/>
    <w:rsid w:val="0061401C"/>
    <w:rsid w:val="00614086"/>
    <w:rsid w:val="006141AB"/>
    <w:rsid w:val="0061421D"/>
    <w:rsid w:val="006143CE"/>
    <w:rsid w:val="0061461F"/>
    <w:rsid w:val="0061476F"/>
    <w:rsid w:val="00614F3E"/>
    <w:rsid w:val="00614F3F"/>
    <w:rsid w:val="00614FCF"/>
    <w:rsid w:val="00615210"/>
    <w:rsid w:val="00615599"/>
    <w:rsid w:val="00615639"/>
    <w:rsid w:val="006157BD"/>
    <w:rsid w:val="0061598C"/>
    <w:rsid w:val="00615B7D"/>
    <w:rsid w:val="0061627E"/>
    <w:rsid w:val="006162F5"/>
    <w:rsid w:val="0061632B"/>
    <w:rsid w:val="006163C8"/>
    <w:rsid w:val="0061642D"/>
    <w:rsid w:val="006164B2"/>
    <w:rsid w:val="006166C5"/>
    <w:rsid w:val="006166F2"/>
    <w:rsid w:val="006168DF"/>
    <w:rsid w:val="00616944"/>
    <w:rsid w:val="00616A05"/>
    <w:rsid w:val="00616CB7"/>
    <w:rsid w:val="00616E2C"/>
    <w:rsid w:val="00616F1C"/>
    <w:rsid w:val="0061712C"/>
    <w:rsid w:val="0061713E"/>
    <w:rsid w:val="0061714C"/>
    <w:rsid w:val="006172D7"/>
    <w:rsid w:val="00617423"/>
    <w:rsid w:val="00617489"/>
    <w:rsid w:val="0061751C"/>
    <w:rsid w:val="0061772E"/>
    <w:rsid w:val="00620623"/>
    <w:rsid w:val="0062089F"/>
    <w:rsid w:val="00620C4B"/>
    <w:rsid w:val="006211C5"/>
    <w:rsid w:val="0062126B"/>
    <w:rsid w:val="00621287"/>
    <w:rsid w:val="006216A5"/>
    <w:rsid w:val="0062181F"/>
    <w:rsid w:val="00621884"/>
    <w:rsid w:val="00621D00"/>
    <w:rsid w:val="00621D29"/>
    <w:rsid w:val="00621DD6"/>
    <w:rsid w:val="006220D6"/>
    <w:rsid w:val="006222B0"/>
    <w:rsid w:val="006225F7"/>
    <w:rsid w:val="006225FC"/>
    <w:rsid w:val="0062269A"/>
    <w:rsid w:val="00622A85"/>
    <w:rsid w:val="00622D8F"/>
    <w:rsid w:val="00622EB9"/>
    <w:rsid w:val="006230AC"/>
    <w:rsid w:val="00623478"/>
    <w:rsid w:val="006238F6"/>
    <w:rsid w:val="0062392C"/>
    <w:rsid w:val="00623D0A"/>
    <w:rsid w:val="00623F08"/>
    <w:rsid w:val="00623F7E"/>
    <w:rsid w:val="0062427C"/>
    <w:rsid w:val="006242BF"/>
    <w:rsid w:val="0062439B"/>
    <w:rsid w:val="006246CF"/>
    <w:rsid w:val="0062475D"/>
    <w:rsid w:val="006248AD"/>
    <w:rsid w:val="00624D37"/>
    <w:rsid w:val="00624E9B"/>
    <w:rsid w:val="00624FBF"/>
    <w:rsid w:val="0062506F"/>
    <w:rsid w:val="00625232"/>
    <w:rsid w:val="00625529"/>
    <w:rsid w:val="00625549"/>
    <w:rsid w:val="00625801"/>
    <w:rsid w:val="00625919"/>
    <w:rsid w:val="0062597D"/>
    <w:rsid w:val="006259E5"/>
    <w:rsid w:val="00625DED"/>
    <w:rsid w:val="0062616C"/>
    <w:rsid w:val="00626406"/>
    <w:rsid w:val="00626790"/>
    <w:rsid w:val="00626815"/>
    <w:rsid w:val="00626967"/>
    <w:rsid w:val="00626D6F"/>
    <w:rsid w:val="00626E7A"/>
    <w:rsid w:val="00626FFB"/>
    <w:rsid w:val="006272E3"/>
    <w:rsid w:val="006272FC"/>
    <w:rsid w:val="00627A1D"/>
    <w:rsid w:val="00627D39"/>
    <w:rsid w:val="00627FD1"/>
    <w:rsid w:val="00630106"/>
    <w:rsid w:val="0063048E"/>
    <w:rsid w:val="006307EB"/>
    <w:rsid w:val="00630A60"/>
    <w:rsid w:val="00630B04"/>
    <w:rsid w:val="00630D50"/>
    <w:rsid w:val="00630F0C"/>
    <w:rsid w:val="0063111E"/>
    <w:rsid w:val="00631375"/>
    <w:rsid w:val="0063138C"/>
    <w:rsid w:val="006314D3"/>
    <w:rsid w:val="00631578"/>
    <w:rsid w:val="006315FF"/>
    <w:rsid w:val="0063180E"/>
    <w:rsid w:val="0063199A"/>
    <w:rsid w:val="00631C59"/>
    <w:rsid w:val="00631CEE"/>
    <w:rsid w:val="00631F6D"/>
    <w:rsid w:val="00632114"/>
    <w:rsid w:val="0063214E"/>
    <w:rsid w:val="006321FC"/>
    <w:rsid w:val="00632824"/>
    <w:rsid w:val="00632D74"/>
    <w:rsid w:val="00632D7F"/>
    <w:rsid w:val="006333A0"/>
    <w:rsid w:val="006333D6"/>
    <w:rsid w:val="0063349D"/>
    <w:rsid w:val="00633658"/>
    <w:rsid w:val="00633DE7"/>
    <w:rsid w:val="0063401C"/>
    <w:rsid w:val="0063410B"/>
    <w:rsid w:val="0063411C"/>
    <w:rsid w:val="0063417A"/>
    <w:rsid w:val="0063439C"/>
    <w:rsid w:val="00634510"/>
    <w:rsid w:val="006348B6"/>
    <w:rsid w:val="00634A92"/>
    <w:rsid w:val="00634E6E"/>
    <w:rsid w:val="00635807"/>
    <w:rsid w:val="006358DA"/>
    <w:rsid w:val="006359D5"/>
    <w:rsid w:val="00635F65"/>
    <w:rsid w:val="00636312"/>
    <w:rsid w:val="0063660E"/>
    <w:rsid w:val="006366A1"/>
    <w:rsid w:val="0063672B"/>
    <w:rsid w:val="006368A4"/>
    <w:rsid w:val="006378CA"/>
    <w:rsid w:val="00637C29"/>
    <w:rsid w:val="00640449"/>
    <w:rsid w:val="006406C2"/>
    <w:rsid w:val="00640779"/>
    <w:rsid w:val="006407A4"/>
    <w:rsid w:val="006408AA"/>
    <w:rsid w:val="006408F6"/>
    <w:rsid w:val="00640907"/>
    <w:rsid w:val="006409F6"/>
    <w:rsid w:val="006412A6"/>
    <w:rsid w:val="0064137C"/>
    <w:rsid w:val="00641A00"/>
    <w:rsid w:val="00641D4E"/>
    <w:rsid w:val="00642010"/>
    <w:rsid w:val="0064201B"/>
    <w:rsid w:val="0064286C"/>
    <w:rsid w:val="00642AAE"/>
    <w:rsid w:val="00642BB5"/>
    <w:rsid w:val="00642BBD"/>
    <w:rsid w:val="00642CE9"/>
    <w:rsid w:val="00643898"/>
    <w:rsid w:val="006438CB"/>
    <w:rsid w:val="00643999"/>
    <w:rsid w:val="00643B3C"/>
    <w:rsid w:val="00643BA6"/>
    <w:rsid w:val="0064441F"/>
    <w:rsid w:val="00644636"/>
    <w:rsid w:val="0064496C"/>
    <w:rsid w:val="00644D7F"/>
    <w:rsid w:val="00645247"/>
    <w:rsid w:val="006453E5"/>
    <w:rsid w:val="0064552A"/>
    <w:rsid w:val="00645819"/>
    <w:rsid w:val="00645A13"/>
    <w:rsid w:val="0064611D"/>
    <w:rsid w:val="006463D8"/>
    <w:rsid w:val="00646527"/>
    <w:rsid w:val="0064684B"/>
    <w:rsid w:val="00646C93"/>
    <w:rsid w:val="00646E66"/>
    <w:rsid w:val="00646F15"/>
    <w:rsid w:val="006471D5"/>
    <w:rsid w:val="006472E5"/>
    <w:rsid w:val="00647490"/>
    <w:rsid w:val="00647A27"/>
    <w:rsid w:val="00647A8D"/>
    <w:rsid w:val="006502BB"/>
    <w:rsid w:val="00650347"/>
    <w:rsid w:val="006503C3"/>
    <w:rsid w:val="006507B6"/>
    <w:rsid w:val="006508B2"/>
    <w:rsid w:val="00650B7D"/>
    <w:rsid w:val="00650BA3"/>
    <w:rsid w:val="00650C9D"/>
    <w:rsid w:val="00650CBD"/>
    <w:rsid w:val="00650FCC"/>
    <w:rsid w:val="006512BC"/>
    <w:rsid w:val="0065140C"/>
    <w:rsid w:val="00651702"/>
    <w:rsid w:val="0065178D"/>
    <w:rsid w:val="00651921"/>
    <w:rsid w:val="00651DC6"/>
    <w:rsid w:val="00651DDE"/>
    <w:rsid w:val="00651DF2"/>
    <w:rsid w:val="00651EFB"/>
    <w:rsid w:val="0065216F"/>
    <w:rsid w:val="006524F2"/>
    <w:rsid w:val="006529DD"/>
    <w:rsid w:val="00652AD2"/>
    <w:rsid w:val="00652D4C"/>
    <w:rsid w:val="00652EC5"/>
    <w:rsid w:val="006530CD"/>
    <w:rsid w:val="006530DE"/>
    <w:rsid w:val="0065318A"/>
    <w:rsid w:val="00653205"/>
    <w:rsid w:val="00653313"/>
    <w:rsid w:val="006533EC"/>
    <w:rsid w:val="0065343E"/>
    <w:rsid w:val="00653A7D"/>
    <w:rsid w:val="00653BAB"/>
    <w:rsid w:val="00653CF7"/>
    <w:rsid w:val="00653ED3"/>
    <w:rsid w:val="00653F80"/>
    <w:rsid w:val="00653F98"/>
    <w:rsid w:val="006540AF"/>
    <w:rsid w:val="006540EE"/>
    <w:rsid w:val="006542E2"/>
    <w:rsid w:val="00654447"/>
    <w:rsid w:val="006546B4"/>
    <w:rsid w:val="00654F1C"/>
    <w:rsid w:val="00655094"/>
    <w:rsid w:val="006550AF"/>
    <w:rsid w:val="006550BD"/>
    <w:rsid w:val="0065512E"/>
    <w:rsid w:val="00655206"/>
    <w:rsid w:val="00656BB8"/>
    <w:rsid w:val="006571F1"/>
    <w:rsid w:val="006572E1"/>
    <w:rsid w:val="006577BA"/>
    <w:rsid w:val="00657852"/>
    <w:rsid w:val="006579CF"/>
    <w:rsid w:val="00660030"/>
    <w:rsid w:val="0066059F"/>
    <w:rsid w:val="006605B3"/>
    <w:rsid w:val="00660832"/>
    <w:rsid w:val="00660A43"/>
    <w:rsid w:val="00660F5A"/>
    <w:rsid w:val="00660FA0"/>
    <w:rsid w:val="0066105E"/>
    <w:rsid w:val="006611B2"/>
    <w:rsid w:val="006613A9"/>
    <w:rsid w:val="0066151D"/>
    <w:rsid w:val="00661565"/>
    <w:rsid w:val="006615F9"/>
    <w:rsid w:val="00661AC2"/>
    <w:rsid w:val="00661DAC"/>
    <w:rsid w:val="00662213"/>
    <w:rsid w:val="0066230A"/>
    <w:rsid w:val="0066230F"/>
    <w:rsid w:val="0066233F"/>
    <w:rsid w:val="0066276E"/>
    <w:rsid w:val="0066277E"/>
    <w:rsid w:val="006633EF"/>
    <w:rsid w:val="0066361B"/>
    <w:rsid w:val="00663AE4"/>
    <w:rsid w:val="00663C64"/>
    <w:rsid w:val="006640A4"/>
    <w:rsid w:val="00664934"/>
    <w:rsid w:val="0066493B"/>
    <w:rsid w:val="00664967"/>
    <w:rsid w:val="00664AD7"/>
    <w:rsid w:val="00664CD4"/>
    <w:rsid w:val="00664E9A"/>
    <w:rsid w:val="00665382"/>
    <w:rsid w:val="00665444"/>
    <w:rsid w:val="0066545E"/>
    <w:rsid w:val="006654AF"/>
    <w:rsid w:val="0066552C"/>
    <w:rsid w:val="00665E99"/>
    <w:rsid w:val="00665FDD"/>
    <w:rsid w:val="006660BE"/>
    <w:rsid w:val="00666453"/>
    <w:rsid w:val="00666714"/>
    <w:rsid w:val="00666C39"/>
    <w:rsid w:val="006670A2"/>
    <w:rsid w:val="006671E2"/>
    <w:rsid w:val="00667678"/>
    <w:rsid w:val="00667717"/>
    <w:rsid w:val="00667A7D"/>
    <w:rsid w:val="00667A93"/>
    <w:rsid w:val="00667B37"/>
    <w:rsid w:val="00667BD6"/>
    <w:rsid w:val="00667FF8"/>
    <w:rsid w:val="00670043"/>
    <w:rsid w:val="006700BC"/>
    <w:rsid w:val="00670449"/>
    <w:rsid w:val="00670473"/>
    <w:rsid w:val="00670633"/>
    <w:rsid w:val="0067065C"/>
    <w:rsid w:val="00670B15"/>
    <w:rsid w:val="0067122F"/>
    <w:rsid w:val="006715C5"/>
    <w:rsid w:val="006716B1"/>
    <w:rsid w:val="006716F7"/>
    <w:rsid w:val="0067185B"/>
    <w:rsid w:val="00671920"/>
    <w:rsid w:val="00671A08"/>
    <w:rsid w:val="00671D0E"/>
    <w:rsid w:val="006724E1"/>
    <w:rsid w:val="0067259B"/>
    <w:rsid w:val="006728A8"/>
    <w:rsid w:val="00672952"/>
    <w:rsid w:val="0067296B"/>
    <w:rsid w:val="00672A63"/>
    <w:rsid w:val="00672E55"/>
    <w:rsid w:val="00672E8C"/>
    <w:rsid w:val="006732AB"/>
    <w:rsid w:val="0067346F"/>
    <w:rsid w:val="00673475"/>
    <w:rsid w:val="006738F2"/>
    <w:rsid w:val="00673905"/>
    <w:rsid w:val="00674030"/>
    <w:rsid w:val="00674357"/>
    <w:rsid w:val="0067438C"/>
    <w:rsid w:val="00674664"/>
    <w:rsid w:val="00674729"/>
    <w:rsid w:val="0067495A"/>
    <w:rsid w:val="00674B0A"/>
    <w:rsid w:val="00674C0A"/>
    <w:rsid w:val="00674C1C"/>
    <w:rsid w:val="00674DA6"/>
    <w:rsid w:val="00674FD0"/>
    <w:rsid w:val="00675169"/>
    <w:rsid w:val="00675235"/>
    <w:rsid w:val="0067558D"/>
    <w:rsid w:val="00675820"/>
    <w:rsid w:val="00675905"/>
    <w:rsid w:val="00675A7B"/>
    <w:rsid w:val="00675CD6"/>
    <w:rsid w:val="00675D9E"/>
    <w:rsid w:val="00675E1E"/>
    <w:rsid w:val="00675F71"/>
    <w:rsid w:val="00676130"/>
    <w:rsid w:val="00676722"/>
    <w:rsid w:val="00676EEB"/>
    <w:rsid w:val="00677012"/>
    <w:rsid w:val="00677130"/>
    <w:rsid w:val="0067722F"/>
    <w:rsid w:val="006776FF"/>
    <w:rsid w:val="00677E41"/>
    <w:rsid w:val="00680180"/>
    <w:rsid w:val="006801F9"/>
    <w:rsid w:val="0068030C"/>
    <w:rsid w:val="0068072F"/>
    <w:rsid w:val="00680965"/>
    <w:rsid w:val="00680D4F"/>
    <w:rsid w:val="00680E6F"/>
    <w:rsid w:val="00680ED1"/>
    <w:rsid w:val="00681251"/>
    <w:rsid w:val="00681699"/>
    <w:rsid w:val="006818E1"/>
    <w:rsid w:val="00681906"/>
    <w:rsid w:val="006819A9"/>
    <w:rsid w:val="00681CAB"/>
    <w:rsid w:val="00681F60"/>
    <w:rsid w:val="0068255F"/>
    <w:rsid w:val="006829CA"/>
    <w:rsid w:val="00682B89"/>
    <w:rsid w:val="00682FCA"/>
    <w:rsid w:val="0068347E"/>
    <w:rsid w:val="006836EC"/>
    <w:rsid w:val="0068377E"/>
    <w:rsid w:val="00683820"/>
    <w:rsid w:val="00683911"/>
    <w:rsid w:val="0068392C"/>
    <w:rsid w:val="00683CA5"/>
    <w:rsid w:val="00683F6E"/>
    <w:rsid w:val="00684150"/>
    <w:rsid w:val="00684358"/>
    <w:rsid w:val="0068452C"/>
    <w:rsid w:val="006848B0"/>
    <w:rsid w:val="00684A30"/>
    <w:rsid w:val="00684C18"/>
    <w:rsid w:val="00684ECB"/>
    <w:rsid w:val="00684ED0"/>
    <w:rsid w:val="006853C6"/>
    <w:rsid w:val="0068549E"/>
    <w:rsid w:val="006854B6"/>
    <w:rsid w:val="006855A6"/>
    <w:rsid w:val="0068566B"/>
    <w:rsid w:val="006857B0"/>
    <w:rsid w:val="0068593A"/>
    <w:rsid w:val="006859FB"/>
    <w:rsid w:val="00685A85"/>
    <w:rsid w:val="00685E22"/>
    <w:rsid w:val="00686366"/>
    <w:rsid w:val="00686ABC"/>
    <w:rsid w:val="00687058"/>
    <w:rsid w:val="0068718A"/>
    <w:rsid w:val="006873B4"/>
    <w:rsid w:val="0068783A"/>
    <w:rsid w:val="006879A4"/>
    <w:rsid w:val="00687A10"/>
    <w:rsid w:val="00687AD0"/>
    <w:rsid w:val="00687BB0"/>
    <w:rsid w:val="00687CD2"/>
    <w:rsid w:val="00687E74"/>
    <w:rsid w:val="00687F8A"/>
    <w:rsid w:val="0069024B"/>
    <w:rsid w:val="00690460"/>
    <w:rsid w:val="00690E5E"/>
    <w:rsid w:val="006912C1"/>
    <w:rsid w:val="00691BD2"/>
    <w:rsid w:val="00691EBC"/>
    <w:rsid w:val="0069218E"/>
    <w:rsid w:val="0069282B"/>
    <w:rsid w:val="00692BA5"/>
    <w:rsid w:val="00692CE9"/>
    <w:rsid w:val="00692DB2"/>
    <w:rsid w:val="00692FA7"/>
    <w:rsid w:val="00693120"/>
    <w:rsid w:val="006934B4"/>
    <w:rsid w:val="006934C2"/>
    <w:rsid w:val="006936BF"/>
    <w:rsid w:val="00693A0D"/>
    <w:rsid w:val="00694062"/>
    <w:rsid w:val="00694406"/>
    <w:rsid w:val="00694567"/>
    <w:rsid w:val="006948D8"/>
    <w:rsid w:val="00694A00"/>
    <w:rsid w:val="00694A9C"/>
    <w:rsid w:val="00694F0F"/>
    <w:rsid w:val="006951F6"/>
    <w:rsid w:val="0069535B"/>
    <w:rsid w:val="00695388"/>
    <w:rsid w:val="006953CF"/>
    <w:rsid w:val="00695568"/>
    <w:rsid w:val="00695A0B"/>
    <w:rsid w:val="00695C3C"/>
    <w:rsid w:val="00695F96"/>
    <w:rsid w:val="00696053"/>
    <w:rsid w:val="0069608E"/>
    <w:rsid w:val="006962F5"/>
    <w:rsid w:val="00696497"/>
    <w:rsid w:val="006964A4"/>
    <w:rsid w:val="006964DB"/>
    <w:rsid w:val="006965ED"/>
    <w:rsid w:val="006967F5"/>
    <w:rsid w:val="00696979"/>
    <w:rsid w:val="00696C4F"/>
    <w:rsid w:val="00696EE2"/>
    <w:rsid w:val="00696F3C"/>
    <w:rsid w:val="00697066"/>
    <w:rsid w:val="0069727A"/>
    <w:rsid w:val="00697515"/>
    <w:rsid w:val="00697836"/>
    <w:rsid w:val="00697B6B"/>
    <w:rsid w:val="00697E71"/>
    <w:rsid w:val="00697ED3"/>
    <w:rsid w:val="006A004B"/>
    <w:rsid w:val="006A020D"/>
    <w:rsid w:val="006A0662"/>
    <w:rsid w:val="006A0961"/>
    <w:rsid w:val="006A0990"/>
    <w:rsid w:val="006A0DB2"/>
    <w:rsid w:val="006A0E02"/>
    <w:rsid w:val="006A0FBF"/>
    <w:rsid w:val="006A1130"/>
    <w:rsid w:val="006A1272"/>
    <w:rsid w:val="006A14D7"/>
    <w:rsid w:val="006A1918"/>
    <w:rsid w:val="006A19A5"/>
    <w:rsid w:val="006A19CF"/>
    <w:rsid w:val="006A1A48"/>
    <w:rsid w:val="006A1A58"/>
    <w:rsid w:val="006A2161"/>
    <w:rsid w:val="006A217C"/>
    <w:rsid w:val="006A23F3"/>
    <w:rsid w:val="006A2487"/>
    <w:rsid w:val="006A24DC"/>
    <w:rsid w:val="006A254B"/>
    <w:rsid w:val="006A262F"/>
    <w:rsid w:val="006A28D8"/>
    <w:rsid w:val="006A29AB"/>
    <w:rsid w:val="006A2A5B"/>
    <w:rsid w:val="006A2BF8"/>
    <w:rsid w:val="006A2FCF"/>
    <w:rsid w:val="006A316B"/>
    <w:rsid w:val="006A318A"/>
    <w:rsid w:val="006A371C"/>
    <w:rsid w:val="006A3921"/>
    <w:rsid w:val="006A39C5"/>
    <w:rsid w:val="006A3D24"/>
    <w:rsid w:val="006A433C"/>
    <w:rsid w:val="006A4CB8"/>
    <w:rsid w:val="006A502D"/>
    <w:rsid w:val="006A5063"/>
    <w:rsid w:val="006A53DA"/>
    <w:rsid w:val="006A5F84"/>
    <w:rsid w:val="006A64C4"/>
    <w:rsid w:val="006A6584"/>
    <w:rsid w:val="006A65C6"/>
    <w:rsid w:val="006A6695"/>
    <w:rsid w:val="006A7035"/>
    <w:rsid w:val="006A70E0"/>
    <w:rsid w:val="006A715A"/>
    <w:rsid w:val="006A7469"/>
    <w:rsid w:val="006A7521"/>
    <w:rsid w:val="006A7555"/>
    <w:rsid w:val="006B00CD"/>
    <w:rsid w:val="006B0244"/>
    <w:rsid w:val="006B0C83"/>
    <w:rsid w:val="006B0F56"/>
    <w:rsid w:val="006B160A"/>
    <w:rsid w:val="006B16A3"/>
    <w:rsid w:val="006B1846"/>
    <w:rsid w:val="006B19F1"/>
    <w:rsid w:val="006B1B47"/>
    <w:rsid w:val="006B1B60"/>
    <w:rsid w:val="006B206F"/>
    <w:rsid w:val="006B20EC"/>
    <w:rsid w:val="006B21B9"/>
    <w:rsid w:val="006B2BC3"/>
    <w:rsid w:val="006B2BDC"/>
    <w:rsid w:val="006B2E52"/>
    <w:rsid w:val="006B31A6"/>
    <w:rsid w:val="006B3401"/>
    <w:rsid w:val="006B35F8"/>
    <w:rsid w:val="006B38DB"/>
    <w:rsid w:val="006B3CB3"/>
    <w:rsid w:val="006B3E43"/>
    <w:rsid w:val="006B3E73"/>
    <w:rsid w:val="006B3FB5"/>
    <w:rsid w:val="006B412D"/>
    <w:rsid w:val="006B4386"/>
    <w:rsid w:val="006B44DF"/>
    <w:rsid w:val="006B450C"/>
    <w:rsid w:val="006B4527"/>
    <w:rsid w:val="006B4906"/>
    <w:rsid w:val="006B5132"/>
    <w:rsid w:val="006B529F"/>
    <w:rsid w:val="006B5382"/>
    <w:rsid w:val="006B57F4"/>
    <w:rsid w:val="006B585F"/>
    <w:rsid w:val="006B5C8B"/>
    <w:rsid w:val="006B5FF0"/>
    <w:rsid w:val="006B62FD"/>
    <w:rsid w:val="006B6577"/>
    <w:rsid w:val="006B6A8C"/>
    <w:rsid w:val="006B6E23"/>
    <w:rsid w:val="006B7187"/>
    <w:rsid w:val="006B781F"/>
    <w:rsid w:val="006B79A8"/>
    <w:rsid w:val="006B7A73"/>
    <w:rsid w:val="006B7B1D"/>
    <w:rsid w:val="006B7BC0"/>
    <w:rsid w:val="006C008A"/>
    <w:rsid w:val="006C044F"/>
    <w:rsid w:val="006C06E4"/>
    <w:rsid w:val="006C0708"/>
    <w:rsid w:val="006C0783"/>
    <w:rsid w:val="006C07DB"/>
    <w:rsid w:val="006C0D35"/>
    <w:rsid w:val="006C0F3D"/>
    <w:rsid w:val="006C0F5C"/>
    <w:rsid w:val="006C1351"/>
    <w:rsid w:val="006C152B"/>
    <w:rsid w:val="006C15AD"/>
    <w:rsid w:val="006C1837"/>
    <w:rsid w:val="006C1930"/>
    <w:rsid w:val="006C1A63"/>
    <w:rsid w:val="006C1B48"/>
    <w:rsid w:val="006C1BB5"/>
    <w:rsid w:val="006C1C75"/>
    <w:rsid w:val="006C1CE4"/>
    <w:rsid w:val="006C1F07"/>
    <w:rsid w:val="006C2636"/>
    <w:rsid w:val="006C26E5"/>
    <w:rsid w:val="006C2808"/>
    <w:rsid w:val="006C2866"/>
    <w:rsid w:val="006C293A"/>
    <w:rsid w:val="006C2C47"/>
    <w:rsid w:val="006C3252"/>
    <w:rsid w:val="006C33EB"/>
    <w:rsid w:val="006C348F"/>
    <w:rsid w:val="006C3578"/>
    <w:rsid w:val="006C38AB"/>
    <w:rsid w:val="006C3B91"/>
    <w:rsid w:val="006C3C36"/>
    <w:rsid w:val="006C3D67"/>
    <w:rsid w:val="006C3DC0"/>
    <w:rsid w:val="006C4014"/>
    <w:rsid w:val="006C432B"/>
    <w:rsid w:val="006C46A5"/>
    <w:rsid w:val="006C46E7"/>
    <w:rsid w:val="006C482C"/>
    <w:rsid w:val="006C4BA1"/>
    <w:rsid w:val="006C4D78"/>
    <w:rsid w:val="006C56BC"/>
    <w:rsid w:val="006C5F61"/>
    <w:rsid w:val="006C610C"/>
    <w:rsid w:val="006C615D"/>
    <w:rsid w:val="006C616D"/>
    <w:rsid w:val="006C61E5"/>
    <w:rsid w:val="006C65C8"/>
    <w:rsid w:val="006C6881"/>
    <w:rsid w:val="006C71D3"/>
    <w:rsid w:val="006C75F1"/>
    <w:rsid w:val="006C7618"/>
    <w:rsid w:val="006C7681"/>
    <w:rsid w:val="006C774D"/>
    <w:rsid w:val="006C7841"/>
    <w:rsid w:val="006C7B71"/>
    <w:rsid w:val="006C7B84"/>
    <w:rsid w:val="006C7E9A"/>
    <w:rsid w:val="006C7EF1"/>
    <w:rsid w:val="006D007D"/>
    <w:rsid w:val="006D0628"/>
    <w:rsid w:val="006D064C"/>
    <w:rsid w:val="006D0805"/>
    <w:rsid w:val="006D0AD9"/>
    <w:rsid w:val="006D1166"/>
    <w:rsid w:val="006D16D0"/>
    <w:rsid w:val="006D1E4B"/>
    <w:rsid w:val="006D2795"/>
    <w:rsid w:val="006D2B30"/>
    <w:rsid w:val="006D2F99"/>
    <w:rsid w:val="006D31D8"/>
    <w:rsid w:val="006D31ED"/>
    <w:rsid w:val="006D343A"/>
    <w:rsid w:val="006D35C2"/>
    <w:rsid w:val="006D3985"/>
    <w:rsid w:val="006D3E99"/>
    <w:rsid w:val="006D40D9"/>
    <w:rsid w:val="006D42B0"/>
    <w:rsid w:val="006D435D"/>
    <w:rsid w:val="006D461A"/>
    <w:rsid w:val="006D486A"/>
    <w:rsid w:val="006D48F7"/>
    <w:rsid w:val="006D5081"/>
    <w:rsid w:val="006D534B"/>
    <w:rsid w:val="006D56D7"/>
    <w:rsid w:val="006D5AE0"/>
    <w:rsid w:val="006D5CA7"/>
    <w:rsid w:val="006D60DF"/>
    <w:rsid w:val="006D6561"/>
    <w:rsid w:val="006D656D"/>
    <w:rsid w:val="006D6620"/>
    <w:rsid w:val="006D6881"/>
    <w:rsid w:val="006D6C45"/>
    <w:rsid w:val="006D6D1C"/>
    <w:rsid w:val="006D6FDF"/>
    <w:rsid w:val="006D732B"/>
    <w:rsid w:val="006D75C0"/>
    <w:rsid w:val="006D7C4A"/>
    <w:rsid w:val="006D7D71"/>
    <w:rsid w:val="006E0199"/>
    <w:rsid w:val="006E0447"/>
    <w:rsid w:val="006E045B"/>
    <w:rsid w:val="006E04B9"/>
    <w:rsid w:val="006E0780"/>
    <w:rsid w:val="006E0EFC"/>
    <w:rsid w:val="006E101F"/>
    <w:rsid w:val="006E12DD"/>
    <w:rsid w:val="006E1392"/>
    <w:rsid w:val="006E1466"/>
    <w:rsid w:val="006E1866"/>
    <w:rsid w:val="006E1F04"/>
    <w:rsid w:val="006E22B0"/>
    <w:rsid w:val="006E26F4"/>
    <w:rsid w:val="006E29CE"/>
    <w:rsid w:val="006E2D79"/>
    <w:rsid w:val="006E2FFE"/>
    <w:rsid w:val="006E32B3"/>
    <w:rsid w:val="006E333E"/>
    <w:rsid w:val="006E39E5"/>
    <w:rsid w:val="006E41D6"/>
    <w:rsid w:val="006E44AB"/>
    <w:rsid w:val="006E4DC0"/>
    <w:rsid w:val="006E4FA9"/>
    <w:rsid w:val="006E526F"/>
    <w:rsid w:val="006E5460"/>
    <w:rsid w:val="006E555F"/>
    <w:rsid w:val="006E58CF"/>
    <w:rsid w:val="006E58EC"/>
    <w:rsid w:val="006E5AF8"/>
    <w:rsid w:val="006E5CB5"/>
    <w:rsid w:val="006E5D9C"/>
    <w:rsid w:val="006E5E0F"/>
    <w:rsid w:val="006E5EA0"/>
    <w:rsid w:val="006E5F15"/>
    <w:rsid w:val="006E6195"/>
    <w:rsid w:val="006E6753"/>
    <w:rsid w:val="006E67DB"/>
    <w:rsid w:val="006E683C"/>
    <w:rsid w:val="006E6B0C"/>
    <w:rsid w:val="006E6C8C"/>
    <w:rsid w:val="006E6E77"/>
    <w:rsid w:val="006E70E6"/>
    <w:rsid w:val="006E7486"/>
    <w:rsid w:val="006E7777"/>
    <w:rsid w:val="006E7972"/>
    <w:rsid w:val="006E7A2D"/>
    <w:rsid w:val="006F018A"/>
    <w:rsid w:val="006F01B8"/>
    <w:rsid w:val="006F0255"/>
    <w:rsid w:val="006F03CA"/>
    <w:rsid w:val="006F0B08"/>
    <w:rsid w:val="006F0BAC"/>
    <w:rsid w:val="006F0F01"/>
    <w:rsid w:val="006F0F52"/>
    <w:rsid w:val="006F117F"/>
    <w:rsid w:val="006F14C8"/>
    <w:rsid w:val="006F156B"/>
    <w:rsid w:val="006F16E5"/>
    <w:rsid w:val="006F1848"/>
    <w:rsid w:val="006F1D3D"/>
    <w:rsid w:val="006F1D3F"/>
    <w:rsid w:val="006F23E0"/>
    <w:rsid w:val="006F24F8"/>
    <w:rsid w:val="006F250F"/>
    <w:rsid w:val="006F25D6"/>
    <w:rsid w:val="006F27CB"/>
    <w:rsid w:val="006F29FA"/>
    <w:rsid w:val="006F2B69"/>
    <w:rsid w:val="006F32D7"/>
    <w:rsid w:val="006F3694"/>
    <w:rsid w:val="006F375F"/>
    <w:rsid w:val="006F3C65"/>
    <w:rsid w:val="006F3D21"/>
    <w:rsid w:val="006F3E53"/>
    <w:rsid w:val="006F3E5E"/>
    <w:rsid w:val="006F3F40"/>
    <w:rsid w:val="006F3FE7"/>
    <w:rsid w:val="006F405F"/>
    <w:rsid w:val="006F4176"/>
    <w:rsid w:val="006F453C"/>
    <w:rsid w:val="006F474F"/>
    <w:rsid w:val="006F478A"/>
    <w:rsid w:val="006F4C9F"/>
    <w:rsid w:val="006F5068"/>
    <w:rsid w:val="006F5737"/>
    <w:rsid w:val="006F57A3"/>
    <w:rsid w:val="006F5803"/>
    <w:rsid w:val="006F598B"/>
    <w:rsid w:val="006F5B7F"/>
    <w:rsid w:val="006F5C0A"/>
    <w:rsid w:val="006F5C62"/>
    <w:rsid w:val="006F5E3A"/>
    <w:rsid w:val="006F61AA"/>
    <w:rsid w:val="006F61E4"/>
    <w:rsid w:val="006F639A"/>
    <w:rsid w:val="006F69DF"/>
    <w:rsid w:val="006F6A19"/>
    <w:rsid w:val="006F6A3C"/>
    <w:rsid w:val="006F6BB0"/>
    <w:rsid w:val="006F6C92"/>
    <w:rsid w:val="006F73F6"/>
    <w:rsid w:val="006F7592"/>
    <w:rsid w:val="006F79CE"/>
    <w:rsid w:val="006F7E44"/>
    <w:rsid w:val="0070009C"/>
    <w:rsid w:val="007003C3"/>
    <w:rsid w:val="00700877"/>
    <w:rsid w:val="00700898"/>
    <w:rsid w:val="00700F18"/>
    <w:rsid w:val="00701B18"/>
    <w:rsid w:val="00701D97"/>
    <w:rsid w:val="00701F6D"/>
    <w:rsid w:val="0070227F"/>
    <w:rsid w:val="00702B6B"/>
    <w:rsid w:val="0070365C"/>
    <w:rsid w:val="00703678"/>
    <w:rsid w:val="0070375D"/>
    <w:rsid w:val="007037AF"/>
    <w:rsid w:val="00703877"/>
    <w:rsid w:val="00703976"/>
    <w:rsid w:val="00703BA0"/>
    <w:rsid w:val="00703CB7"/>
    <w:rsid w:val="00703EFC"/>
    <w:rsid w:val="00704131"/>
    <w:rsid w:val="00704189"/>
    <w:rsid w:val="007042A4"/>
    <w:rsid w:val="007042F6"/>
    <w:rsid w:val="00704450"/>
    <w:rsid w:val="0070457D"/>
    <w:rsid w:val="007045B3"/>
    <w:rsid w:val="0070474C"/>
    <w:rsid w:val="007048F7"/>
    <w:rsid w:val="00704976"/>
    <w:rsid w:val="00704B00"/>
    <w:rsid w:val="00704B69"/>
    <w:rsid w:val="0070501B"/>
    <w:rsid w:val="007050BB"/>
    <w:rsid w:val="007050D4"/>
    <w:rsid w:val="0070527F"/>
    <w:rsid w:val="007053A5"/>
    <w:rsid w:val="0070548A"/>
    <w:rsid w:val="007054E4"/>
    <w:rsid w:val="00705645"/>
    <w:rsid w:val="007057F5"/>
    <w:rsid w:val="00705A58"/>
    <w:rsid w:val="00705E06"/>
    <w:rsid w:val="00705EB1"/>
    <w:rsid w:val="00706048"/>
    <w:rsid w:val="007062E8"/>
    <w:rsid w:val="00706323"/>
    <w:rsid w:val="00706892"/>
    <w:rsid w:val="00706A51"/>
    <w:rsid w:val="00706BA1"/>
    <w:rsid w:val="00707152"/>
    <w:rsid w:val="007073BC"/>
    <w:rsid w:val="00707437"/>
    <w:rsid w:val="00707703"/>
    <w:rsid w:val="00707981"/>
    <w:rsid w:val="00707EFE"/>
    <w:rsid w:val="0071043A"/>
    <w:rsid w:val="007105A1"/>
    <w:rsid w:val="007109FA"/>
    <w:rsid w:val="00710B67"/>
    <w:rsid w:val="00710B9C"/>
    <w:rsid w:val="00710CC4"/>
    <w:rsid w:val="00710D58"/>
    <w:rsid w:val="007112B1"/>
    <w:rsid w:val="0071136D"/>
    <w:rsid w:val="0071197A"/>
    <w:rsid w:val="00712427"/>
    <w:rsid w:val="007124B6"/>
    <w:rsid w:val="00712794"/>
    <w:rsid w:val="007127EA"/>
    <w:rsid w:val="0071282D"/>
    <w:rsid w:val="00712B57"/>
    <w:rsid w:val="00713169"/>
    <w:rsid w:val="00713303"/>
    <w:rsid w:val="00713793"/>
    <w:rsid w:val="007137C1"/>
    <w:rsid w:val="00713878"/>
    <w:rsid w:val="00713A42"/>
    <w:rsid w:val="00713D27"/>
    <w:rsid w:val="0071422C"/>
    <w:rsid w:val="00714300"/>
    <w:rsid w:val="00714382"/>
    <w:rsid w:val="00714712"/>
    <w:rsid w:val="00714717"/>
    <w:rsid w:val="00714AE9"/>
    <w:rsid w:val="00714D56"/>
    <w:rsid w:val="00714DB2"/>
    <w:rsid w:val="00714E12"/>
    <w:rsid w:val="00715531"/>
    <w:rsid w:val="00715A2B"/>
    <w:rsid w:val="00715AF0"/>
    <w:rsid w:val="00715B12"/>
    <w:rsid w:val="00715B45"/>
    <w:rsid w:val="00715D94"/>
    <w:rsid w:val="00715E88"/>
    <w:rsid w:val="00716269"/>
    <w:rsid w:val="00716D49"/>
    <w:rsid w:val="00716E22"/>
    <w:rsid w:val="00716E9E"/>
    <w:rsid w:val="00716F39"/>
    <w:rsid w:val="0071714A"/>
    <w:rsid w:val="007171C4"/>
    <w:rsid w:val="00717392"/>
    <w:rsid w:val="00717758"/>
    <w:rsid w:val="00717770"/>
    <w:rsid w:val="007177DD"/>
    <w:rsid w:val="00717A9E"/>
    <w:rsid w:val="00717DA4"/>
    <w:rsid w:val="00720A0B"/>
    <w:rsid w:val="00720C21"/>
    <w:rsid w:val="00720D33"/>
    <w:rsid w:val="00720DB8"/>
    <w:rsid w:val="0072123F"/>
    <w:rsid w:val="00721310"/>
    <w:rsid w:val="00721783"/>
    <w:rsid w:val="00721A44"/>
    <w:rsid w:val="00722197"/>
    <w:rsid w:val="00722561"/>
    <w:rsid w:val="00722626"/>
    <w:rsid w:val="00722A58"/>
    <w:rsid w:val="00722B9F"/>
    <w:rsid w:val="0072333A"/>
    <w:rsid w:val="00723392"/>
    <w:rsid w:val="007234E4"/>
    <w:rsid w:val="00723650"/>
    <w:rsid w:val="00723BA5"/>
    <w:rsid w:val="00723C51"/>
    <w:rsid w:val="00723D55"/>
    <w:rsid w:val="00723EAA"/>
    <w:rsid w:val="00723FAD"/>
    <w:rsid w:val="00724C36"/>
    <w:rsid w:val="00725455"/>
    <w:rsid w:val="00725892"/>
    <w:rsid w:val="007258F6"/>
    <w:rsid w:val="0072661F"/>
    <w:rsid w:val="00726803"/>
    <w:rsid w:val="00726858"/>
    <w:rsid w:val="00726C92"/>
    <w:rsid w:val="007274F0"/>
    <w:rsid w:val="0072761C"/>
    <w:rsid w:val="007278DC"/>
    <w:rsid w:val="00727A64"/>
    <w:rsid w:val="00727AFB"/>
    <w:rsid w:val="00727B53"/>
    <w:rsid w:val="00727EFE"/>
    <w:rsid w:val="0073075D"/>
    <w:rsid w:val="007308C9"/>
    <w:rsid w:val="00730B62"/>
    <w:rsid w:val="00730BE4"/>
    <w:rsid w:val="00730D12"/>
    <w:rsid w:val="00730D1C"/>
    <w:rsid w:val="00730D69"/>
    <w:rsid w:val="00730D71"/>
    <w:rsid w:val="00730F2C"/>
    <w:rsid w:val="00730F80"/>
    <w:rsid w:val="007312E7"/>
    <w:rsid w:val="00731302"/>
    <w:rsid w:val="00731854"/>
    <w:rsid w:val="0073196E"/>
    <w:rsid w:val="00731ABC"/>
    <w:rsid w:val="00731BFB"/>
    <w:rsid w:val="00731E0A"/>
    <w:rsid w:val="00732068"/>
    <w:rsid w:val="00732324"/>
    <w:rsid w:val="00732358"/>
    <w:rsid w:val="007323B2"/>
    <w:rsid w:val="007323F2"/>
    <w:rsid w:val="0073251B"/>
    <w:rsid w:val="00732DBD"/>
    <w:rsid w:val="007330C9"/>
    <w:rsid w:val="00733106"/>
    <w:rsid w:val="007331B4"/>
    <w:rsid w:val="00733247"/>
    <w:rsid w:val="0073355B"/>
    <w:rsid w:val="007335AF"/>
    <w:rsid w:val="0073362E"/>
    <w:rsid w:val="00733C26"/>
    <w:rsid w:val="00733DF0"/>
    <w:rsid w:val="00733FA6"/>
    <w:rsid w:val="00734C0B"/>
    <w:rsid w:val="00734CFD"/>
    <w:rsid w:val="00734D20"/>
    <w:rsid w:val="00735340"/>
    <w:rsid w:val="007354A8"/>
    <w:rsid w:val="00735711"/>
    <w:rsid w:val="007358A8"/>
    <w:rsid w:val="007359BA"/>
    <w:rsid w:val="007359FB"/>
    <w:rsid w:val="00735C3B"/>
    <w:rsid w:val="00735F6D"/>
    <w:rsid w:val="007362B3"/>
    <w:rsid w:val="00736516"/>
    <w:rsid w:val="007366C9"/>
    <w:rsid w:val="00736873"/>
    <w:rsid w:val="00736B56"/>
    <w:rsid w:val="00736D39"/>
    <w:rsid w:val="0073738E"/>
    <w:rsid w:val="007373BD"/>
    <w:rsid w:val="007378BC"/>
    <w:rsid w:val="00737BF9"/>
    <w:rsid w:val="00740536"/>
    <w:rsid w:val="00740611"/>
    <w:rsid w:val="00740E2D"/>
    <w:rsid w:val="00741781"/>
    <w:rsid w:val="007421C1"/>
    <w:rsid w:val="007423AB"/>
    <w:rsid w:val="00742505"/>
    <w:rsid w:val="007426AA"/>
    <w:rsid w:val="00742C95"/>
    <w:rsid w:val="00742CF5"/>
    <w:rsid w:val="00742D4A"/>
    <w:rsid w:val="00742D7B"/>
    <w:rsid w:val="00742F09"/>
    <w:rsid w:val="0074373C"/>
    <w:rsid w:val="0074374C"/>
    <w:rsid w:val="007437E1"/>
    <w:rsid w:val="00743957"/>
    <w:rsid w:val="007439B4"/>
    <w:rsid w:val="00743A24"/>
    <w:rsid w:val="00743C47"/>
    <w:rsid w:val="00743C50"/>
    <w:rsid w:val="00743D2B"/>
    <w:rsid w:val="00743DBD"/>
    <w:rsid w:val="00743E63"/>
    <w:rsid w:val="00743F4B"/>
    <w:rsid w:val="00744057"/>
    <w:rsid w:val="00744C13"/>
    <w:rsid w:val="00745065"/>
    <w:rsid w:val="007450C0"/>
    <w:rsid w:val="0074539B"/>
    <w:rsid w:val="0074583A"/>
    <w:rsid w:val="00745C37"/>
    <w:rsid w:val="00746834"/>
    <w:rsid w:val="007468FD"/>
    <w:rsid w:val="00746AF8"/>
    <w:rsid w:val="00746B5C"/>
    <w:rsid w:val="00746B6D"/>
    <w:rsid w:val="00747001"/>
    <w:rsid w:val="0074715C"/>
    <w:rsid w:val="0074718E"/>
    <w:rsid w:val="007472EE"/>
    <w:rsid w:val="0074745D"/>
    <w:rsid w:val="007474FB"/>
    <w:rsid w:val="0074763C"/>
    <w:rsid w:val="00747D50"/>
    <w:rsid w:val="00747E1C"/>
    <w:rsid w:val="00747EC6"/>
    <w:rsid w:val="00747F00"/>
    <w:rsid w:val="00747FBF"/>
    <w:rsid w:val="0075043B"/>
    <w:rsid w:val="00750933"/>
    <w:rsid w:val="00750A93"/>
    <w:rsid w:val="00750AA9"/>
    <w:rsid w:val="00750C2D"/>
    <w:rsid w:val="00750DE6"/>
    <w:rsid w:val="00750DF5"/>
    <w:rsid w:val="00750EE8"/>
    <w:rsid w:val="00751314"/>
    <w:rsid w:val="00751370"/>
    <w:rsid w:val="0075154C"/>
    <w:rsid w:val="00751597"/>
    <w:rsid w:val="00751643"/>
    <w:rsid w:val="0075166F"/>
    <w:rsid w:val="00751807"/>
    <w:rsid w:val="00751A34"/>
    <w:rsid w:val="0075278D"/>
    <w:rsid w:val="00752A85"/>
    <w:rsid w:val="00753087"/>
    <w:rsid w:val="00753484"/>
    <w:rsid w:val="0075356F"/>
    <w:rsid w:val="007536AC"/>
    <w:rsid w:val="007537BC"/>
    <w:rsid w:val="007538D6"/>
    <w:rsid w:val="007538E4"/>
    <w:rsid w:val="00753A41"/>
    <w:rsid w:val="00753D5C"/>
    <w:rsid w:val="00754169"/>
    <w:rsid w:val="0075422F"/>
    <w:rsid w:val="007542F2"/>
    <w:rsid w:val="00754663"/>
    <w:rsid w:val="00754AD0"/>
    <w:rsid w:val="00754C4D"/>
    <w:rsid w:val="00754DD7"/>
    <w:rsid w:val="00754F03"/>
    <w:rsid w:val="007552BD"/>
    <w:rsid w:val="007553E0"/>
    <w:rsid w:val="00755796"/>
    <w:rsid w:val="007559A5"/>
    <w:rsid w:val="00755A0C"/>
    <w:rsid w:val="00755B60"/>
    <w:rsid w:val="00755CA1"/>
    <w:rsid w:val="00755E15"/>
    <w:rsid w:val="00756154"/>
    <w:rsid w:val="0075636E"/>
    <w:rsid w:val="0075646F"/>
    <w:rsid w:val="007566C3"/>
    <w:rsid w:val="00756A13"/>
    <w:rsid w:val="00756DA6"/>
    <w:rsid w:val="0075715A"/>
    <w:rsid w:val="0075737A"/>
    <w:rsid w:val="00757712"/>
    <w:rsid w:val="0075780A"/>
    <w:rsid w:val="00757992"/>
    <w:rsid w:val="00757B6B"/>
    <w:rsid w:val="00757E0B"/>
    <w:rsid w:val="007607D3"/>
    <w:rsid w:val="00760A3D"/>
    <w:rsid w:val="00760B33"/>
    <w:rsid w:val="007610A3"/>
    <w:rsid w:val="007610B5"/>
    <w:rsid w:val="0076119B"/>
    <w:rsid w:val="00761201"/>
    <w:rsid w:val="007616EF"/>
    <w:rsid w:val="0076184C"/>
    <w:rsid w:val="00761B20"/>
    <w:rsid w:val="00762096"/>
    <w:rsid w:val="00762395"/>
    <w:rsid w:val="007623A3"/>
    <w:rsid w:val="007624B2"/>
    <w:rsid w:val="007624C3"/>
    <w:rsid w:val="00762AF9"/>
    <w:rsid w:val="00762F70"/>
    <w:rsid w:val="00762FBD"/>
    <w:rsid w:val="007636D5"/>
    <w:rsid w:val="007638D3"/>
    <w:rsid w:val="00763968"/>
    <w:rsid w:val="00763F77"/>
    <w:rsid w:val="00764112"/>
    <w:rsid w:val="00764124"/>
    <w:rsid w:val="00764185"/>
    <w:rsid w:val="007642F3"/>
    <w:rsid w:val="00764431"/>
    <w:rsid w:val="00764443"/>
    <w:rsid w:val="007645F5"/>
    <w:rsid w:val="00764764"/>
    <w:rsid w:val="00764B3C"/>
    <w:rsid w:val="007651BE"/>
    <w:rsid w:val="0076528C"/>
    <w:rsid w:val="007652B9"/>
    <w:rsid w:val="007652DD"/>
    <w:rsid w:val="00765513"/>
    <w:rsid w:val="007655D3"/>
    <w:rsid w:val="00765E57"/>
    <w:rsid w:val="00765F16"/>
    <w:rsid w:val="00765F74"/>
    <w:rsid w:val="0076662D"/>
    <w:rsid w:val="007666EC"/>
    <w:rsid w:val="00766836"/>
    <w:rsid w:val="00766B33"/>
    <w:rsid w:val="00766E2F"/>
    <w:rsid w:val="00766FC8"/>
    <w:rsid w:val="00767055"/>
    <w:rsid w:val="007670F9"/>
    <w:rsid w:val="007672A6"/>
    <w:rsid w:val="00767415"/>
    <w:rsid w:val="007677B3"/>
    <w:rsid w:val="007678BE"/>
    <w:rsid w:val="00767BAC"/>
    <w:rsid w:val="00767BC7"/>
    <w:rsid w:val="00767CBC"/>
    <w:rsid w:val="00767E31"/>
    <w:rsid w:val="0077030B"/>
    <w:rsid w:val="0077040E"/>
    <w:rsid w:val="0077063E"/>
    <w:rsid w:val="007706D7"/>
    <w:rsid w:val="007707B1"/>
    <w:rsid w:val="00770A06"/>
    <w:rsid w:val="00770A39"/>
    <w:rsid w:val="00770ABF"/>
    <w:rsid w:val="00770ACF"/>
    <w:rsid w:val="00770DF1"/>
    <w:rsid w:val="00770E96"/>
    <w:rsid w:val="00771373"/>
    <w:rsid w:val="00771570"/>
    <w:rsid w:val="00771A81"/>
    <w:rsid w:val="00771F1D"/>
    <w:rsid w:val="007722C4"/>
    <w:rsid w:val="00772666"/>
    <w:rsid w:val="0077269C"/>
    <w:rsid w:val="00772999"/>
    <w:rsid w:val="00772A0F"/>
    <w:rsid w:val="00772FE3"/>
    <w:rsid w:val="00772FF2"/>
    <w:rsid w:val="0077362B"/>
    <w:rsid w:val="00773C2F"/>
    <w:rsid w:val="00773D84"/>
    <w:rsid w:val="0077422C"/>
    <w:rsid w:val="00774586"/>
    <w:rsid w:val="007745BC"/>
    <w:rsid w:val="007745F8"/>
    <w:rsid w:val="0077498C"/>
    <w:rsid w:val="007749DF"/>
    <w:rsid w:val="00774CB0"/>
    <w:rsid w:val="00774FA4"/>
    <w:rsid w:val="00774FEB"/>
    <w:rsid w:val="007753BA"/>
    <w:rsid w:val="00775408"/>
    <w:rsid w:val="007757A9"/>
    <w:rsid w:val="007759D4"/>
    <w:rsid w:val="007759EC"/>
    <w:rsid w:val="00775ADE"/>
    <w:rsid w:val="007760D2"/>
    <w:rsid w:val="00776557"/>
    <w:rsid w:val="00776619"/>
    <w:rsid w:val="00776649"/>
    <w:rsid w:val="00776774"/>
    <w:rsid w:val="00776B2F"/>
    <w:rsid w:val="00776D92"/>
    <w:rsid w:val="0077713E"/>
    <w:rsid w:val="00777666"/>
    <w:rsid w:val="0077789B"/>
    <w:rsid w:val="00777D4A"/>
    <w:rsid w:val="00780099"/>
    <w:rsid w:val="007801E3"/>
    <w:rsid w:val="007802F1"/>
    <w:rsid w:val="00780350"/>
    <w:rsid w:val="007803B2"/>
    <w:rsid w:val="0078053F"/>
    <w:rsid w:val="0078055C"/>
    <w:rsid w:val="007807E0"/>
    <w:rsid w:val="00780910"/>
    <w:rsid w:val="007813EA"/>
    <w:rsid w:val="00781464"/>
    <w:rsid w:val="00781684"/>
    <w:rsid w:val="00781D81"/>
    <w:rsid w:val="0078232E"/>
    <w:rsid w:val="0078262E"/>
    <w:rsid w:val="00782CF5"/>
    <w:rsid w:val="00782D13"/>
    <w:rsid w:val="00782FB3"/>
    <w:rsid w:val="007830D3"/>
    <w:rsid w:val="007833CB"/>
    <w:rsid w:val="007834E4"/>
    <w:rsid w:val="0078363F"/>
    <w:rsid w:val="00783ED1"/>
    <w:rsid w:val="00784017"/>
    <w:rsid w:val="007847D5"/>
    <w:rsid w:val="007849A3"/>
    <w:rsid w:val="00784A1A"/>
    <w:rsid w:val="00784EB7"/>
    <w:rsid w:val="00785161"/>
    <w:rsid w:val="00785286"/>
    <w:rsid w:val="0078532E"/>
    <w:rsid w:val="007853FB"/>
    <w:rsid w:val="00785C0F"/>
    <w:rsid w:val="00785CED"/>
    <w:rsid w:val="00785EDC"/>
    <w:rsid w:val="00785F9C"/>
    <w:rsid w:val="00786112"/>
    <w:rsid w:val="00786192"/>
    <w:rsid w:val="007862DE"/>
    <w:rsid w:val="00786365"/>
    <w:rsid w:val="00786866"/>
    <w:rsid w:val="00786923"/>
    <w:rsid w:val="00786958"/>
    <w:rsid w:val="00786A29"/>
    <w:rsid w:val="00786A9F"/>
    <w:rsid w:val="00786BA5"/>
    <w:rsid w:val="007871A6"/>
    <w:rsid w:val="007875D3"/>
    <w:rsid w:val="0078767E"/>
    <w:rsid w:val="0078769D"/>
    <w:rsid w:val="00790609"/>
    <w:rsid w:val="007907F9"/>
    <w:rsid w:val="007909DF"/>
    <w:rsid w:val="00790ADF"/>
    <w:rsid w:val="00790BE7"/>
    <w:rsid w:val="00790E9C"/>
    <w:rsid w:val="00791317"/>
    <w:rsid w:val="0079144D"/>
    <w:rsid w:val="0079149C"/>
    <w:rsid w:val="0079161E"/>
    <w:rsid w:val="00791D3D"/>
    <w:rsid w:val="00791EDE"/>
    <w:rsid w:val="00792016"/>
    <w:rsid w:val="007920E2"/>
    <w:rsid w:val="00792295"/>
    <w:rsid w:val="007922AF"/>
    <w:rsid w:val="007924DE"/>
    <w:rsid w:val="007926B0"/>
    <w:rsid w:val="007926E0"/>
    <w:rsid w:val="00792781"/>
    <w:rsid w:val="00792A13"/>
    <w:rsid w:val="00792A8E"/>
    <w:rsid w:val="00793084"/>
    <w:rsid w:val="0079335F"/>
    <w:rsid w:val="00793C76"/>
    <w:rsid w:val="00793D12"/>
    <w:rsid w:val="00794039"/>
    <w:rsid w:val="00794116"/>
    <w:rsid w:val="00794218"/>
    <w:rsid w:val="00794377"/>
    <w:rsid w:val="00794984"/>
    <w:rsid w:val="00794AE5"/>
    <w:rsid w:val="00794EBE"/>
    <w:rsid w:val="00794FE8"/>
    <w:rsid w:val="00795243"/>
    <w:rsid w:val="0079528E"/>
    <w:rsid w:val="00795433"/>
    <w:rsid w:val="007956C6"/>
    <w:rsid w:val="00795BAE"/>
    <w:rsid w:val="00795D4F"/>
    <w:rsid w:val="007960EF"/>
    <w:rsid w:val="0079692C"/>
    <w:rsid w:val="00796AC3"/>
    <w:rsid w:val="00796AD0"/>
    <w:rsid w:val="00796C5F"/>
    <w:rsid w:val="00796CE9"/>
    <w:rsid w:val="00797087"/>
    <w:rsid w:val="0079725B"/>
    <w:rsid w:val="007972DB"/>
    <w:rsid w:val="0079797B"/>
    <w:rsid w:val="00797C85"/>
    <w:rsid w:val="00797CD8"/>
    <w:rsid w:val="00797F35"/>
    <w:rsid w:val="00797F93"/>
    <w:rsid w:val="007A0AE4"/>
    <w:rsid w:val="007A0C21"/>
    <w:rsid w:val="007A0CD1"/>
    <w:rsid w:val="007A0D4E"/>
    <w:rsid w:val="007A0D78"/>
    <w:rsid w:val="007A1042"/>
    <w:rsid w:val="007A116F"/>
    <w:rsid w:val="007A1603"/>
    <w:rsid w:val="007A162D"/>
    <w:rsid w:val="007A172F"/>
    <w:rsid w:val="007A1F48"/>
    <w:rsid w:val="007A2475"/>
    <w:rsid w:val="007A2AD0"/>
    <w:rsid w:val="007A2CB5"/>
    <w:rsid w:val="007A2CD5"/>
    <w:rsid w:val="007A2DBE"/>
    <w:rsid w:val="007A2FEC"/>
    <w:rsid w:val="007A3354"/>
    <w:rsid w:val="007A344A"/>
    <w:rsid w:val="007A345F"/>
    <w:rsid w:val="007A3931"/>
    <w:rsid w:val="007A39F9"/>
    <w:rsid w:val="007A3AC2"/>
    <w:rsid w:val="007A4014"/>
    <w:rsid w:val="007A4028"/>
    <w:rsid w:val="007A4121"/>
    <w:rsid w:val="007A439C"/>
    <w:rsid w:val="007A49BE"/>
    <w:rsid w:val="007A4A52"/>
    <w:rsid w:val="007A5147"/>
    <w:rsid w:val="007A595E"/>
    <w:rsid w:val="007A59E3"/>
    <w:rsid w:val="007A5B3D"/>
    <w:rsid w:val="007A5E7E"/>
    <w:rsid w:val="007A5E8E"/>
    <w:rsid w:val="007A5E95"/>
    <w:rsid w:val="007A65C2"/>
    <w:rsid w:val="007A664C"/>
    <w:rsid w:val="007A67F2"/>
    <w:rsid w:val="007A6C7F"/>
    <w:rsid w:val="007A7043"/>
    <w:rsid w:val="007A7050"/>
    <w:rsid w:val="007A7622"/>
    <w:rsid w:val="007A7C59"/>
    <w:rsid w:val="007A7DFD"/>
    <w:rsid w:val="007A7EB4"/>
    <w:rsid w:val="007B0114"/>
    <w:rsid w:val="007B04B1"/>
    <w:rsid w:val="007B04DA"/>
    <w:rsid w:val="007B0680"/>
    <w:rsid w:val="007B07A8"/>
    <w:rsid w:val="007B091B"/>
    <w:rsid w:val="007B0CA7"/>
    <w:rsid w:val="007B0F76"/>
    <w:rsid w:val="007B1034"/>
    <w:rsid w:val="007B1105"/>
    <w:rsid w:val="007B1213"/>
    <w:rsid w:val="007B1507"/>
    <w:rsid w:val="007B172F"/>
    <w:rsid w:val="007B1742"/>
    <w:rsid w:val="007B18D2"/>
    <w:rsid w:val="007B1B10"/>
    <w:rsid w:val="007B1BF3"/>
    <w:rsid w:val="007B1E9D"/>
    <w:rsid w:val="007B2032"/>
    <w:rsid w:val="007B2301"/>
    <w:rsid w:val="007B2485"/>
    <w:rsid w:val="007B2594"/>
    <w:rsid w:val="007B2683"/>
    <w:rsid w:val="007B28D8"/>
    <w:rsid w:val="007B2A4D"/>
    <w:rsid w:val="007B2CC8"/>
    <w:rsid w:val="007B2E07"/>
    <w:rsid w:val="007B2FAA"/>
    <w:rsid w:val="007B368C"/>
    <w:rsid w:val="007B3758"/>
    <w:rsid w:val="007B3AB6"/>
    <w:rsid w:val="007B3BF0"/>
    <w:rsid w:val="007B3C5F"/>
    <w:rsid w:val="007B3C8F"/>
    <w:rsid w:val="007B3E80"/>
    <w:rsid w:val="007B430C"/>
    <w:rsid w:val="007B447D"/>
    <w:rsid w:val="007B44D8"/>
    <w:rsid w:val="007B464E"/>
    <w:rsid w:val="007B4864"/>
    <w:rsid w:val="007B487E"/>
    <w:rsid w:val="007B489E"/>
    <w:rsid w:val="007B4C17"/>
    <w:rsid w:val="007B4C1F"/>
    <w:rsid w:val="007B4CE2"/>
    <w:rsid w:val="007B50E0"/>
    <w:rsid w:val="007B51AD"/>
    <w:rsid w:val="007B528B"/>
    <w:rsid w:val="007B52C0"/>
    <w:rsid w:val="007B5347"/>
    <w:rsid w:val="007B55B5"/>
    <w:rsid w:val="007B5AE7"/>
    <w:rsid w:val="007B5C74"/>
    <w:rsid w:val="007B5CA8"/>
    <w:rsid w:val="007B61E1"/>
    <w:rsid w:val="007B625E"/>
    <w:rsid w:val="007B652F"/>
    <w:rsid w:val="007B6692"/>
    <w:rsid w:val="007B6A8F"/>
    <w:rsid w:val="007B6AEA"/>
    <w:rsid w:val="007B6DF5"/>
    <w:rsid w:val="007B745E"/>
    <w:rsid w:val="007B77C5"/>
    <w:rsid w:val="007B7A5A"/>
    <w:rsid w:val="007B7E57"/>
    <w:rsid w:val="007C0515"/>
    <w:rsid w:val="007C0887"/>
    <w:rsid w:val="007C0BF0"/>
    <w:rsid w:val="007C0C9C"/>
    <w:rsid w:val="007C1125"/>
    <w:rsid w:val="007C1670"/>
    <w:rsid w:val="007C1840"/>
    <w:rsid w:val="007C1CF6"/>
    <w:rsid w:val="007C1D10"/>
    <w:rsid w:val="007C1D2A"/>
    <w:rsid w:val="007C1D49"/>
    <w:rsid w:val="007C20D0"/>
    <w:rsid w:val="007C2335"/>
    <w:rsid w:val="007C2B54"/>
    <w:rsid w:val="007C2EEE"/>
    <w:rsid w:val="007C308D"/>
    <w:rsid w:val="007C31F5"/>
    <w:rsid w:val="007C33F1"/>
    <w:rsid w:val="007C3458"/>
    <w:rsid w:val="007C378B"/>
    <w:rsid w:val="007C3866"/>
    <w:rsid w:val="007C38DA"/>
    <w:rsid w:val="007C3A5D"/>
    <w:rsid w:val="007C3B04"/>
    <w:rsid w:val="007C3C3F"/>
    <w:rsid w:val="007C3DA5"/>
    <w:rsid w:val="007C4179"/>
    <w:rsid w:val="007C4379"/>
    <w:rsid w:val="007C4498"/>
    <w:rsid w:val="007C44C1"/>
    <w:rsid w:val="007C4795"/>
    <w:rsid w:val="007C485B"/>
    <w:rsid w:val="007C4940"/>
    <w:rsid w:val="007C4ABB"/>
    <w:rsid w:val="007C4D20"/>
    <w:rsid w:val="007C4D82"/>
    <w:rsid w:val="007C4D87"/>
    <w:rsid w:val="007C50A3"/>
    <w:rsid w:val="007C5356"/>
    <w:rsid w:val="007C544C"/>
    <w:rsid w:val="007C57CA"/>
    <w:rsid w:val="007C5B16"/>
    <w:rsid w:val="007C5E4D"/>
    <w:rsid w:val="007C607D"/>
    <w:rsid w:val="007C61BF"/>
    <w:rsid w:val="007C6643"/>
    <w:rsid w:val="007C6984"/>
    <w:rsid w:val="007C6A54"/>
    <w:rsid w:val="007C6BC8"/>
    <w:rsid w:val="007C6DAD"/>
    <w:rsid w:val="007C6FA3"/>
    <w:rsid w:val="007C6FBF"/>
    <w:rsid w:val="007C716A"/>
    <w:rsid w:val="007C7253"/>
    <w:rsid w:val="007C729E"/>
    <w:rsid w:val="007C72F3"/>
    <w:rsid w:val="007C73D5"/>
    <w:rsid w:val="007C73E0"/>
    <w:rsid w:val="007C75DB"/>
    <w:rsid w:val="007C792B"/>
    <w:rsid w:val="007C7A1C"/>
    <w:rsid w:val="007C7A4A"/>
    <w:rsid w:val="007C7E34"/>
    <w:rsid w:val="007D0230"/>
    <w:rsid w:val="007D0740"/>
    <w:rsid w:val="007D0C5C"/>
    <w:rsid w:val="007D0C80"/>
    <w:rsid w:val="007D0E07"/>
    <w:rsid w:val="007D0E68"/>
    <w:rsid w:val="007D0EE2"/>
    <w:rsid w:val="007D0F25"/>
    <w:rsid w:val="007D109E"/>
    <w:rsid w:val="007D111B"/>
    <w:rsid w:val="007D124C"/>
    <w:rsid w:val="007D193B"/>
    <w:rsid w:val="007D1B4F"/>
    <w:rsid w:val="007D216F"/>
    <w:rsid w:val="007D2536"/>
    <w:rsid w:val="007D26DD"/>
    <w:rsid w:val="007D2717"/>
    <w:rsid w:val="007D28D3"/>
    <w:rsid w:val="007D29F1"/>
    <w:rsid w:val="007D2CFA"/>
    <w:rsid w:val="007D2D1F"/>
    <w:rsid w:val="007D3203"/>
    <w:rsid w:val="007D3628"/>
    <w:rsid w:val="007D36CB"/>
    <w:rsid w:val="007D3AA9"/>
    <w:rsid w:val="007D3C1E"/>
    <w:rsid w:val="007D3C7B"/>
    <w:rsid w:val="007D3EAA"/>
    <w:rsid w:val="007D404C"/>
    <w:rsid w:val="007D405C"/>
    <w:rsid w:val="007D40B1"/>
    <w:rsid w:val="007D41B9"/>
    <w:rsid w:val="007D426E"/>
    <w:rsid w:val="007D46FB"/>
    <w:rsid w:val="007D48A4"/>
    <w:rsid w:val="007D48EE"/>
    <w:rsid w:val="007D4A57"/>
    <w:rsid w:val="007D4D88"/>
    <w:rsid w:val="007D536F"/>
    <w:rsid w:val="007D565B"/>
    <w:rsid w:val="007D5710"/>
    <w:rsid w:val="007D5DA5"/>
    <w:rsid w:val="007D5FFB"/>
    <w:rsid w:val="007D6358"/>
    <w:rsid w:val="007D664A"/>
    <w:rsid w:val="007D6CAC"/>
    <w:rsid w:val="007D6CB3"/>
    <w:rsid w:val="007D6F4D"/>
    <w:rsid w:val="007D6FFB"/>
    <w:rsid w:val="007D7198"/>
    <w:rsid w:val="007D71E7"/>
    <w:rsid w:val="007D7949"/>
    <w:rsid w:val="007D794D"/>
    <w:rsid w:val="007E0119"/>
    <w:rsid w:val="007E04E3"/>
    <w:rsid w:val="007E05AE"/>
    <w:rsid w:val="007E08BC"/>
    <w:rsid w:val="007E096D"/>
    <w:rsid w:val="007E09F3"/>
    <w:rsid w:val="007E0A77"/>
    <w:rsid w:val="007E0B4A"/>
    <w:rsid w:val="007E0D2C"/>
    <w:rsid w:val="007E10D7"/>
    <w:rsid w:val="007E137E"/>
    <w:rsid w:val="007E1588"/>
    <w:rsid w:val="007E17D4"/>
    <w:rsid w:val="007E1990"/>
    <w:rsid w:val="007E19BD"/>
    <w:rsid w:val="007E1D04"/>
    <w:rsid w:val="007E2121"/>
    <w:rsid w:val="007E22D4"/>
    <w:rsid w:val="007E23F8"/>
    <w:rsid w:val="007E24F4"/>
    <w:rsid w:val="007E25FA"/>
    <w:rsid w:val="007E30B3"/>
    <w:rsid w:val="007E3439"/>
    <w:rsid w:val="007E38D5"/>
    <w:rsid w:val="007E3A43"/>
    <w:rsid w:val="007E3D35"/>
    <w:rsid w:val="007E43A9"/>
    <w:rsid w:val="007E4430"/>
    <w:rsid w:val="007E4564"/>
    <w:rsid w:val="007E46B5"/>
    <w:rsid w:val="007E4915"/>
    <w:rsid w:val="007E4A84"/>
    <w:rsid w:val="007E5206"/>
    <w:rsid w:val="007E526B"/>
    <w:rsid w:val="007E535D"/>
    <w:rsid w:val="007E564E"/>
    <w:rsid w:val="007E57C0"/>
    <w:rsid w:val="007E5D97"/>
    <w:rsid w:val="007E5E86"/>
    <w:rsid w:val="007E63C5"/>
    <w:rsid w:val="007E645B"/>
    <w:rsid w:val="007E660C"/>
    <w:rsid w:val="007E682B"/>
    <w:rsid w:val="007E6866"/>
    <w:rsid w:val="007E69E0"/>
    <w:rsid w:val="007E6C9D"/>
    <w:rsid w:val="007E6CD6"/>
    <w:rsid w:val="007E6D9C"/>
    <w:rsid w:val="007E6FD4"/>
    <w:rsid w:val="007E713C"/>
    <w:rsid w:val="007E7177"/>
    <w:rsid w:val="007E7295"/>
    <w:rsid w:val="007E7697"/>
    <w:rsid w:val="007E76AE"/>
    <w:rsid w:val="007E7774"/>
    <w:rsid w:val="007E7CE3"/>
    <w:rsid w:val="007E7CFC"/>
    <w:rsid w:val="007E7ED9"/>
    <w:rsid w:val="007E7FD1"/>
    <w:rsid w:val="007F00B0"/>
    <w:rsid w:val="007F0123"/>
    <w:rsid w:val="007F08EB"/>
    <w:rsid w:val="007F0A91"/>
    <w:rsid w:val="007F0EC6"/>
    <w:rsid w:val="007F126F"/>
    <w:rsid w:val="007F15DD"/>
    <w:rsid w:val="007F1EDE"/>
    <w:rsid w:val="007F20B1"/>
    <w:rsid w:val="007F20BD"/>
    <w:rsid w:val="007F21D7"/>
    <w:rsid w:val="007F2619"/>
    <w:rsid w:val="007F261D"/>
    <w:rsid w:val="007F2E89"/>
    <w:rsid w:val="007F30EF"/>
    <w:rsid w:val="007F3454"/>
    <w:rsid w:val="007F3584"/>
    <w:rsid w:val="007F3771"/>
    <w:rsid w:val="007F3BCC"/>
    <w:rsid w:val="007F3E2F"/>
    <w:rsid w:val="007F4989"/>
    <w:rsid w:val="007F4AC0"/>
    <w:rsid w:val="007F4B1E"/>
    <w:rsid w:val="007F4BCA"/>
    <w:rsid w:val="007F4D7A"/>
    <w:rsid w:val="007F4DB0"/>
    <w:rsid w:val="007F4E34"/>
    <w:rsid w:val="007F4EDA"/>
    <w:rsid w:val="007F4FB0"/>
    <w:rsid w:val="007F5179"/>
    <w:rsid w:val="007F51F2"/>
    <w:rsid w:val="007F5822"/>
    <w:rsid w:val="007F58F6"/>
    <w:rsid w:val="007F5A33"/>
    <w:rsid w:val="007F5B43"/>
    <w:rsid w:val="007F5CB0"/>
    <w:rsid w:val="007F5FBA"/>
    <w:rsid w:val="007F64EE"/>
    <w:rsid w:val="007F64F2"/>
    <w:rsid w:val="007F6C39"/>
    <w:rsid w:val="007F6E9E"/>
    <w:rsid w:val="007F6FBD"/>
    <w:rsid w:val="007F7008"/>
    <w:rsid w:val="007F7464"/>
    <w:rsid w:val="007F75EA"/>
    <w:rsid w:val="007F78CB"/>
    <w:rsid w:val="007F7B2D"/>
    <w:rsid w:val="007F7BCC"/>
    <w:rsid w:val="007F7C37"/>
    <w:rsid w:val="007F7DB6"/>
    <w:rsid w:val="008000E9"/>
    <w:rsid w:val="00800735"/>
    <w:rsid w:val="008007DE"/>
    <w:rsid w:val="008009B9"/>
    <w:rsid w:val="00800AE8"/>
    <w:rsid w:val="00800B39"/>
    <w:rsid w:val="00800E5B"/>
    <w:rsid w:val="00800E60"/>
    <w:rsid w:val="00800EAE"/>
    <w:rsid w:val="00801950"/>
    <w:rsid w:val="00801BA5"/>
    <w:rsid w:val="00801EF5"/>
    <w:rsid w:val="00801FCE"/>
    <w:rsid w:val="00802142"/>
    <w:rsid w:val="008022FA"/>
    <w:rsid w:val="008024D3"/>
    <w:rsid w:val="0080253C"/>
    <w:rsid w:val="0080254D"/>
    <w:rsid w:val="00802A8D"/>
    <w:rsid w:val="00802E74"/>
    <w:rsid w:val="00802ECA"/>
    <w:rsid w:val="00802FB3"/>
    <w:rsid w:val="008030F6"/>
    <w:rsid w:val="0080369C"/>
    <w:rsid w:val="00803EE5"/>
    <w:rsid w:val="0080432D"/>
    <w:rsid w:val="008044BD"/>
    <w:rsid w:val="008047C3"/>
    <w:rsid w:val="00804968"/>
    <w:rsid w:val="00804969"/>
    <w:rsid w:val="00804B24"/>
    <w:rsid w:val="00804C1E"/>
    <w:rsid w:val="00804C66"/>
    <w:rsid w:val="0080504B"/>
    <w:rsid w:val="00805054"/>
    <w:rsid w:val="008053D3"/>
    <w:rsid w:val="008054DF"/>
    <w:rsid w:val="00805615"/>
    <w:rsid w:val="0080576E"/>
    <w:rsid w:val="00805971"/>
    <w:rsid w:val="00805B17"/>
    <w:rsid w:val="00805D02"/>
    <w:rsid w:val="00805D9B"/>
    <w:rsid w:val="00805E90"/>
    <w:rsid w:val="008061FF"/>
    <w:rsid w:val="008062B1"/>
    <w:rsid w:val="0080640A"/>
    <w:rsid w:val="0080644A"/>
    <w:rsid w:val="008065A1"/>
    <w:rsid w:val="00806912"/>
    <w:rsid w:val="00806FCB"/>
    <w:rsid w:val="008070EB"/>
    <w:rsid w:val="00807331"/>
    <w:rsid w:val="0080746E"/>
    <w:rsid w:val="00807717"/>
    <w:rsid w:val="00807BF6"/>
    <w:rsid w:val="00807EB8"/>
    <w:rsid w:val="00807EBB"/>
    <w:rsid w:val="00807ED2"/>
    <w:rsid w:val="00807ED8"/>
    <w:rsid w:val="00807F59"/>
    <w:rsid w:val="00810194"/>
    <w:rsid w:val="008102F2"/>
    <w:rsid w:val="00810E45"/>
    <w:rsid w:val="00810E4F"/>
    <w:rsid w:val="00810FEC"/>
    <w:rsid w:val="008114CA"/>
    <w:rsid w:val="00812118"/>
    <w:rsid w:val="0081213B"/>
    <w:rsid w:val="00812236"/>
    <w:rsid w:val="00812521"/>
    <w:rsid w:val="008126EA"/>
    <w:rsid w:val="00812774"/>
    <w:rsid w:val="00812BA7"/>
    <w:rsid w:val="008130CC"/>
    <w:rsid w:val="00813726"/>
    <w:rsid w:val="00813799"/>
    <w:rsid w:val="008145FC"/>
    <w:rsid w:val="00814875"/>
    <w:rsid w:val="00814883"/>
    <w:rsid w:val="008148BF"/>
    <w:rsid w:val="008148D8"/>
    <w:rsid w:val="0081494E"/>
    <w:rsid w:val="008149FA"/>
    <w:rsid w:val="00814A17"/>
    <w:rsid w:val="00814A98"/>
    <w:rsid w:val="00814C25"/>
    <w:rsid w:val="00814C8A"/>
    <w:rsid w:val="00814CE3"/>
    <w:rsid w:val="00814EC0"/>
    <w:rsid w:val="00814EDA"/>
    <w:rsid w:val="00815729"/>
    <w:rsid w:val="0081586C"/>
    <w:rsid w:val="00815CE9"/>
    <w:rsid w:val="00815E09"/>
    <w:rsid w:val="00816178"/>
    <w:rsid w:val="00816278"/>
    <w:rsid w:val="00816458"/>
    <w:rsid w:val="00816489"/>
    <w:rsid w:val="0081666C"/>
    <w:rsid w:val="008166A3"/>
    <w:rsid w:val="008167CF"/>
    <w:rsid w:val="0081688B"/>
    <w:rsid w:val="00816B24"/>
    <w:rsid w:val="00816E43"/>
    <w:rsid w:val="0081757A"/>
    <w:rsid w:val="0081767A"/>
    <w:rsid w:val="00817791"/>
    <w:rsid w:val="00817A75"/>
    <w:rsid w:val="00817C0B"/>
    <w:rsid w:val="008200F2"/>
    <w:rsid w:val="00820469"/>
    <w:rsid w:val="00820641"/>
    <w:rsid w:val="008208FC"/>
    <w:rsid w:val="00820BFB"/>
    <w:rsid w:val="00820F50"/>
    <w:rsid w:val="00821347"/>
    <w:rsid w:val="0082141E"/>
    <w:rsid w:val="00821824"/>
    <w:rsid w:val="00821F26"/>
    <w:rsid w:val="00821F2B"/>
    <w:rsid w:val="00822049"/>
    <w:rsid w:val="0082205A"/>
    <w:rsid w:val="00822067"/>
    <w:rsid w:val="00822092"/>
    <w:rsid w:val="0082218F"/>
    <w:rsid w:val="0082231D"/>
    <w:rsid w:val="00822389"/>
    <w:rsid w:val="0082243B"/>
    <w:rsid w:val="008229E4"/>
    <w:rsid w:val="00822A9A"/>
    <w:rsid w:val="00822F39"/>
    <w:rsid w:val="00823067"/>
    <w:rsid w:val="00823121"/>
    <w:rsid w:val="00823337"/>
    <w:rsid w:val="0082351A"/>
    <w:rsid w:val="008238AE"/>
    <w:rsid w:val="00823D28"/>
    <w:rsid w:val="00823F49"/>
    <w:rsid w:val="008240C8"/>
    <w:rsid w:val="00824493"/>
    <w:rsid w:val="008246BD"/>
    <w:rsid w:val="00824A19"/>
    <w:rsid w:val="00824C13"/>
    <w:rsid w:val="00824D2C"/>
    <w:rsid w:val="00824D9E"/>
    <w:rsid w:val="00824DB0"/>
    <w:rsid w:val="00824E90"/>
    <w:rsid w:val="008256C5"/>
    <w:rsid w:val="00825911"/>
    <w:rsid w:val="00825B00"/>
    <w:rsid w:val="00825C43"/>
    <w:rsid w:val="0082633C"/>
    <w:rsid w:val="00826673"/>
    <w:rsid w:val="008266BD"/>
    <w:rsid w:val="008269EE"/>
    <w:rsid w:val="00826AF9"/>
    <w:rsid w:val="00826ED6"/>
    <w:rsid w:val="00827073"/>
    <w:rsid w:val="008271D2"/>
    <w:rsid w:val="008271D9"/>
    <w:rsid w:val="00827422"/>
    <w:rsid w:val="008278A2"/>
    <w:rsid w:val="00827DD3"/>
    <w:rsid w:val="008303ED"/>
    <w:rsid w:val="00830412"/>
    <w:rsid w:val="008304BE"/>
    <w:rsid w:val="008305EA"/>
    <w:rsid w:val="00830D74"/>
    <w:rsid w:val="00831116"/>
    <w:rsid w:val="0083130C"/>
    <w:rsid w:val="0083137C"/>
    <w:rsid w:val="008314B5"/>
    <w:rsid w:val="00831556"/>
    <w:rsid w:val="00831697"/>
    <w:rsid w:val="00831BD7"/>
    <w:rsid w:val="00831D44"/>
    <w:rsid w:val="00831E2A"/>
    <w:rsid w:val="00831F42"/>
    <w:rsid w:val="00832283"/>
    <w:rsid w:val="0083275B"/>
    <w:rsid w:val="00832803"/>
    <w:rsid w:val="00832A4C"/>
    <w:rsid w:val="00832C15"/>
    <w:rsid w:val="00832DEF"/>
    <w:rsid w:val="00832F6F"/>
    <w:rsid w:val="00832FF9"/>
    <w:rsid w:val="00833021"/>
    <w:rsid w:val="00833689"/>
    <w:rsid w:val="008336C8"/>
    <w:rsid w:val="0083376C"/>
    <w:rsid w:val="0083390D"/>
    <w:rsid w:val="008343B8"/>
    <w:rsid w:val="008343FF"/>
    <w:rsid w:val="0083448D"/>
    <w:rsid w:val="0083482C"/>
    <w:rsid w:val="00834A65"/>
    <w:rsid w:val="00834AC6"/>
    <w:rsid w:val="00834EFF"/>
    <w:rsid w:val="008350DD"/>
    <w:rsid w:val="0083510A"/>
    <w:rsid w:val="008355E5"/>
    <w:rsid w:val="00835661"/>
    <w:rsid w:val="0083569C"/>
    <w:rsid w:val="00835B52"/>
    <w:rsid w:val="00835CC4"/>
    <w:rsid w:val="00835E57"/>
    <w:rsid w:val="00836023"/>
    <w:rsid w:val="008365A1"/>
    <w:rsid w:val="00836C60"/>
    <w:rsid w:val="00836DA5"/>
    <w:rsid w:val="00836F6A"/>
    <w:rsid w:val="00837318"/>
    <w:rsid w:val="0083737F"/>
    <w:rsid w:val="00837E2B"/>
    <w:rsid w:val="00837E7E"/>
    <w:rsid w:val="00840117"/>
    <w:rsid w:val="0084015A"/>
    <w:rsid w:val="00840260"/>
    <w:rsid w:val="00840614"/>
    <w:rsid w:val="0084099E"/>
    <w:rsid w:val="00840B75"/>
    <w:rsid w:val="00840E86"/>
    <w:rsid w:val="00841341"/>
    <w:rsid w:val="0084162B"/>
    <w:rsid w:val="00841784"/>
    <w:rsid w:val="00841DD2"/>
    <w:rsid w:val="00841EEF"/>
    <w:rsid w:val="00841F7F"/>
    <w:rsid w:val="008423FE"/>
    <w:rsid w:val="00842453"/>
    <w:rsid w:val="008427E5"/>
    <w:rsid w:val="008429C4"/>
    <w:rsid w:val="008429FE"/>
    <w:rsid w:val="00842E49"/>
    <w:rsid w:val="00842ECB"/>
    <w:rsid w:val="008431F0"/>
    <w:rsid w:val="008434EA"/>
    <w:rsid w:val="00843896"/>
    <w:rsid w:val="00843941"/>
    <w:rsid w:val="00843943"/>
    <w:rsid w:val="00843B94"/>
    <w:rsid w:val="00843BA0"/>
    <w:rsid w:val="008440EA"/>
    <w:rsid w:val="00844350"/>
    <w:rsid w:val="00844452"/>
    <w:rsid w:val="00844470"/>
    <w:rsid w:val="00844637"/>
    <w:rsid w:val="0084473E"/>
    <w:rsid w:val="00844821"/>
    <w:rsid w:val="00844911"/>
    <w:rsid w:val="00844CBC"/>
    <w:rsid w:val="0084519E"/>
    <w:rsid w:val="008452A6"/>
    <w:rsid w:val="00845AEC"/>
    <w:rsid w:val="00845BF1"/>
    <w:rsid w:val="00845E27"/>
    <w:rsid w:val="00845EF5"/>
    <w:rsid w:val="00846368"/>
    <w:rsid w:val="008464EC"/>
    <w:rsid w:val="00846590"/>
    <w:rsid w:val="00846617"/>
    <w:rsid w:val="00846679"/>
    <w:rsid w:val="0084667C"/>
    <w:rsid w:val="00846B13"/>
    <w:rsid w:val="00846CD4"/>
    <w:rsid w:val="00846D87"/>
    <w:rsid w:val="00846E8E"/>
    <w:rsid w:val="00847057"/>
    <w:rsid w:val="008470F8"/>
    <w:rsid w:val="00847278"/>
    <w:rsid w:val="008476B5"/>
    <w:rsid w:val="00847A4B"/>
    <w:rsid w:val="00847BA4"/>
    <w:rsid w:val="008501E8"/>
    <w:rsid w:val="008501EF"/>
    <w:rsid w:val="00850255"/>
    <w:rsid w:val="008505D6"/>
    <w:rsid w:val="00850635"/>
    <w:rsid w:val="008508EC"/>
    <w:rsid w:val="00850AD6"/>
    <w:rsid w:val="00850DC6"/>
    <w:rsid w:val="00850E25"/>
    <w:rsid w:val="00850F8B"/>
    <w:rsid w:val="00850FAA"/>
    <w:rsid w:val="00851092"/>
    <w:rsid w:val="00851442"/>
    <w:rsid w:val="00851647"/>
    <w:rsid w:val="008516D0"/>
    <w:rsid w:val="00851718"/>
    <w:rsid w:val="00851C25"/>
    <w:rsid w:val="00851D06"/>
    <w:rsid w:val="00852406"/>
    <w:rsid w:val="00852A55"/>
    <w:rsid w:val="008537D7"/>
    <w:rsid w:val="008539EE"/>
    <w:rsid w:val="00853E17"/>
    <w:rsid w:val="00853FC7"/>
    <w:rsid w:val="00853FD7"/>
    <w:rsid w:val="008540B4"/>
    <w:rsid w:val="008540EE"/>
    <w:rsid w:val="00854199"/>
    <w:rsid w:val="0085446D"/>
    <w:rsid w:val="008544D5"/>
    <w:rsid w:val="00854561"/>
    <w:rsid w:val="008545C8"/>
    <w:rsid w:val="0085484E"/>
    <w:rsid w:val="00854AB7"/>
    <w:rsid w:val="00854B3F"/>
    <w:rsid w:val="00854B67"/>
    <w:rsid w:val="00854E66"/>
    <w:rsid w:val="0085505B"/>
    <w:rsid w:val="00855225"/>
    <w:rsid w:val="0085568B"/>
    <w:rsid w:val="00855ADA"/>
    <w:rsid w:val="00855BB3"/>
    <w:rsid w:val="00855BE2"/>
    <w:rsid w:val="008563B0"/>
    <w:rsid w:val="008564AE"/>
    <w:rsid w:val="00856959"/>
    <w:rsid w:val="0085702B"/>
    <w:rsid w:val="008574AE"/>
    <w:rsid w:val="00857695"/>
    <w:rsid w:val="00857DAD"/>
    <w:rsid w:val="00860093"/>
    <w:rsid w:val="00860095"/>
    <w:rsid w:val="00860453"/>
    <w:rsid w:val="00860564"/>
    <w:rsid w:val="008605A8"/>
    <w:rsid w:val="008606A6"/>
    <w:rsid w:val="0086073E"/>
    <w:rsid w:val="008608CC"/>
    <w:rsid w:val="00860D06"/>
    <w:rsid w:val="00860E29"/>
    <w:rsid w:val="00860F20"/>
    <w:rsid w:val="00861047"/>
    <w:rsid w:val="008611CC"/>
    <w:rsid w:val="00861447"/>
    <w:rsid w:val="008619E8"/>
    <w:rsid w:val="00861AB5"/>
    <w:rsid w:val="00862293"/>
    <w:rsid w:val="00862325"/>
    <w:rsid w:val="00862490"/>
    <w:rsid w:val="00862AD8"/>
    <w:rsid w:val="00862B66"/>
    <w:rsid w:val="00862BA9"/>
    <w:rsid w:val="00862C01"/>
    <w:rsid w:val="00862D40"/>
    <w:rsid w:val="00862D7A"/>
    <w:rsid w:val="00862DE6"/>
    <w:rsid w:val="00862E94"/>
    <w:rsid w:val="008630CE"/>
    <w:rsid w:val="008638AC"/>
    <w:rsid w:val="00863979"/>
    <w:rsid w:val="00863CDB"/>
    <w:rsid w:val="00863EA3"/>
    <w:rsid w:val="00863F9D"/>
    <w:rsid w:val="008646D8"/>
    <w:rsid w:val="00864F36"/>
    <w:rsid w:val="00865321"/>
    <w:rsid w:val="00865971"/>
    <w:rsid w:val="00865B6E"/>
    <w:rsid w:val="00865B73"/>
    <w:rsid w:val="00865D9D"/>
    <w:rsid w:val="00865E42"/>
    <w:rsid w:val="00865E85"/>
    <w:rsid w:val="008663C6"/>
    <w:rsid w:val="00866543"/>
    <w:rsid w:val="0086661C"/>
    <w:rsid w:val="008666C0"/>
    <w:rsid w:val="00866B2E"/>
    <w:rsid w:val="00866F28"/>
    <w:rsid w:val="00866FFD"/>
    <w:rsid w:val="00867252"/>
    <w:rsid w:val="00867771"/>
    <w:rsid w:val="00867D9C"/>
    <w:rsid w:val="00867F47"/>
    <w:rsid w:val="0087002D"/>
    <w:rsid w:val="008702E7"/>
    <w:rsid w:val="00870495"/>
    <w:rsid w:val="008706C7"/>
    <w:rsid w:val="00870809"/>
    <w:rsid w:val="00870A6F"/>
    <w:rsid w:val="00870CE2"/>
    <w:rsid w:val="008711DD"/>
    <w:rsid w:val="008713E2"/>
    <w:rsid w:val="00871682"/>
    <w:rsid w:val="008716F3"/>
    <w:rsid w:val="008717F8"/>
    <w:rsid w:val="00871831"/>
    <w:rsid w:val="008718C8"/>
    <w:rsid w:val="008720E8"/>
    <w:rsid w:val="008723D0"/>
    <w:rsid w:val="0087240B"/>
    <w:rsid w:val="00872B75"/>
    <w:rsid w:val="00872CF9"/>
    <w:rsid w:val="0087304D"/>
    <w:rsid w:val="008731E9"/>
    <w:rsid w:val="00873242"/>
    <w:rsid w:val="00873481"/>
    <w:rsid w:val="0087351E"/>
    <w:rsid w:val="00873B3D"/>
    <w:rsid w:val="00873BB7"/>
    <w:rsid w:val="00873D28"/>
    <w:rsid w:val="00873DA2"/>
    <w:rsid w:val="00874303"/>
    <w:rsid w:val="0087458B"/>
    <w:rsid w:val="008746CE"/>
    <w:rsid w:val="008749AF"/>
    <w:rsid w:val="00874A60"/>
    <w:rsid w:val="00874C46"/>
    <w:rsid w:val="00874D0E"/>
    <w:rsid w:val="008750EC"/>
    <w:rsid w:val="00875236"/>
    <w:rsid w:val="0087534C"/>
    <w:rsid w:val="00875A2A"/>
    <w:rsid w:val="00875B4C"/>
    <w:rsid w:val="00875B67"/>
    <w:rsid w:val="00875B86"/>
    <w:rsid w:val="00875BC0"/>
    <w:rsid w:val="00875C5A"/>
    <w:rsid w:val="00875C99"/>
    <w:rsid w:val="00875D01"/>
    <w:rsid w:val="00876098"/>
    <w:rsid w:val="0087618C"/>
    <w:rsid w:val="00876660"/>
    <w:rsid w:val="00876885"/>
    <w:rsid w:val="00876975"/>
    <w:rsid w:val="00877131"/>
    <w:rsid w:val="008774DF"/>
    <w:rsid w:val="0087784F"/>
    <w:rsid w:val="008778AF"/>
    <w:rsid w:val="00877AAE"/>
    <w:rsid w:val="00877E23"/>
    <w:rsid w:val="00877F56"/>
    <w:rsid w:val="008802A6"/>
    <w:rsid w:val="008805D7"/>
    <w:rsid w:val="0088061E"/>
    <w:rsid w:val="008807D6"/>
    <w:rsid w:val="008808E3"/>
    <w:rsid w:val="00880BB0"/>
    <w:rsid w:val="00880DC8"/>
    <w:rsid w:val="00880E13"/>
    <w:rsid w:val="0088162A"/>
    <w:rsid w:val="0088169E"/>
    <w:rsid w:val="008816C8"/>
    <w:rsid w:val="00881D9B"/>
    <w:rsid w:val="00881E1D"/>
    <w:rsid w:val="00881FDA"/>
    <w:rsid w:val="0088275C"/>
    <w:rsid w:val="008828A8"/>
    <w:rsid w:val="008829EB"/>
    <w:rsid w:val="00882A3D"/>
    <w:rsid w:val="00882D8A"/>
    <w:rsid w:val="00882EA8"/>
    <w:rsid w:val="00882F2A"/>
    <w:rsid w:val="00883121"/>
    <w:rsid w:val="0088312E"/>
    <w:rsid w:val="00883301"/>
    <w:rsid w:val="008835ED"/>
    <w:rsid w:val="00883C1A"/>
    <w:rsid w:val="00883EB4"/>
    <w:rsid w:val="00884558"/>
    <w:rsid w:val="00884921"/>
    <w:rsid w:val="00884D08"/>
    <w:rsid w:val="00884FDF"/>
    <w:rsid w:val="00885252"/>
    <w:rsid w:val="00885460"/>
    <w:rsid w:val="00885473"/>
    <w:rsid w:val="00885502"/>
    <w:rsid w:val="00885648"/>
    <w:rsid w:val="00885742"/>
    <w:rsid w:val="008858B9"/>
    <w:rsid w:val="0088595D"/>
    <w:rsid w:val="00885BD2"/>
    <w:rsid w:val="00885CCE"/>
    <w:rsid w:val="00885D5E"/>
    <w:rsid w:val="00885D97"/>
    <w:rsid w:val="0088611E"/>
    <w:rsid w:val="0088628F"/>
    <w:rsid w:val="00886619"/>
    <w:rsid w:val="00886AD4"/>
    <w:rsid w:val="00886B29"/>
    <w:rsid w:val="00887084"/>
    <w:rsid w:val="008874B3"/>
    <w:rsid w:val="00887710"/>
    <w:rsid w:val="00887B74"/>
    <w:rsid w:val="00887C5C"/>
    <w:rsid w:val="00887ECF"/>
    <w:rsid w:val="00890079"/>
    <w:rsid w:val="0089010B"/>
    <w:rsid w:val="00890236"/>
    <w:rsid w:val="0089028C"/>
    <w:rsid w:val="0089073A"/>
    <w:rsid w:val="0089078D"/>
    <w:rsid w:val="00890E9F"/>
    <w:rsid w:val="0089102A"/>
    <w:rsid w:val="00891575"/>
    <w:rsid w:val="00891B81"/>
    <w:rsid w:val="00891CD6"/>
    <w:rsid w:val="00891E6C"/>
    <w:rsid w:val="00891F1C"/>
    <w:rsid w:val="008924E2"/>
    <w:rsid w:val="0089264F"/>
    <w:rsid w:val="00892797"/>
    <w:rsid w:val="00892835"/>
    <w:rsid w:val="00892BB8"/>
    <w:rsid w:val="00893074"/>
    <w:rsid w:val="00893401"/>
    <w:rsid w:val="00893532"/>
    <w:rsid w:val="0089357E"/>
    <w:rsid w:val="00893A13"/>
    <w:rsid w:val="00893AA9"/>
    <w:rsid w:val="00893DB4"/>
    <w:rsid w:val="0089428C"/>
    <w:rsid w:val="00894445"/>
    <w:rsid w:val="00894B6E"/>
    <w:rsid w:val="00894DB4"/>
    <w:rsid w:val="00894FF7"/>
    <w:rsid w:val="008954D5"/>
    <w:rsid w:val="008957D9"/>
    <w:rsid w:val="00895A32"/>
    <w:rsid w:val="00895E07"/>
    <w:rsid w:val="00895F38"/>
    <w:rsid w:val="00896084"/>
    <w:rsid w:val="008960D0"/>
    <w:rsid w:val="008966A2"/>
    <w:rsid w:val="0089680E"/>
    <w:rsid w:val="008969AF"/>
    <w:rsid w:val="00896A28"/>
    <w:rsid w:val="00896F75"/>
    <w:rsid w:val="00897095"/>
    <w:rsid w:val="00897122"/>
    <w:rsid w:val="008973B9"/>
    <w:rsid w:val="008973E6"/>
    <w:rsid w:val="0089761D"/>
    <w:rsid w:val="00897A25"/>
    <w:rsid w:val="00897C5A"/>
    <w:rsid w:val="00897D23"/>
    <w:rsid w:val="008A000F"/>
    <w:rsid w:val="008A0018"/>
    <w:rsid w:val="008A0148"/>
    <w:rsid w:val="008A0297"/>
    <w:rsid w:val="008A02AF"/>
    <w:rsid w:val="008A0736"/>
    <w:rsid w:val="008A0959"/>
    <w:rsid w:val="008A0B26"/>
    <w:rsid w:val="008A0BAF"/>
    <w:rsid w:val="008A0CF5"/>
    <w:rsid w:val="008A0F93"/>
    <w:rsid w:val="008A16A8"/>
    <w:rsid w:val="008A16F7"/>
    <w:rsid w:val="008A1924"/>
    <w:rsid w:val="008A198A"/>
    <w:rsid w:val="008A1D06"/>
    <w:rsid w:val="008A207D"/>
    <w:rsid w:val="008A2085"/>
    <w:rsid w:val="008A2768"/>
    <w:rsid w:val="008A2F09"/>
    <w:rsid w:val="008A360F"/>
    <w:rsid w:val="008A3DC9"/>
    <w:rsid w:val="008A414A"/>
    <w:rsid w:val="008A43A8"/>
    <w:rsid w:val="008A4884"/>
    <w:rsid w:val="008A48FE"/>
    <w:rsid w:val="008A5173"/>
    <w:rsid w:val="008A545D"/>
    <w:rsid w:val="008A5541"/>
    <w:rsid w:val="008A55AD"/>
    <w:rsid w:val="008A55D7"/>
    <w:rsid w:val="008A578B"/>
    <w:rsid w:val="008A5A4D"/>
    <w:rsid w:val="008A5F23"/>
    <w:rsid w:val="008A5FA6"/>
    <w:rsid w:val="008A6560"/>
    <w:rsid w:val="008A65A3"/>
    <w:rsid w:val="008A6C62"/>
    <w:rsid w:val="008A6F43"/>
    <w:rsid w:val="008A728B"/>
    <w:rsid w:val="008A7450"/>
    <w:rsid w:val="008A7569"/>
    <w:rsid w:val="008A78F7"/>
    <w:rsid w:val="008A79D1"/>
    <w:rsid w:val="008A7B53"/>
    <w:rsid w:val="008A7BBA"/>
    <w:rsid w:val="008A7DDA"/>
    <w:rsid w:val="008A7E49"/>
    <w:rsid w:val="008B0114"/>
    <w:rsid w:val="008B01A9"/>
    <w:rsid w:val="008B05AA"/>
    <w:rsid w:val="008B0626"/>
    <w:rsid w:val="008B095F"/>
    <w:rsid w:val="008B0A73"/>
    <w:rsid w:val="008B0BAC"/>
    <w:rsid w:val="008B0D53"/>
    <w:rsid w:val="008B0D8C"/>
    <w:rsid w:val="008B0D9E"/>
    <w:rsid w:val="008B0E0E"/>
    <w:rsid w:val="008B0E98"/>
    <w:rsid w:val="008B0FC2"/>
    <w:rsid w:val="008B1043"/>
    <w:rsid w:val="008B144B"/>
    <w:rsid w:val="008B196E"/>
    <w:rsid w:val="008B197D"/>
    <w:rsid w:val="008B1B12"/>
    <w:rsid w:val="008B1C52"/>
    <w:rsid w:val="008B1D8C"/>
    <w:rsid w:val="008B1EFC"/>
    <w:rsid w:val="008B20B6"/>
    <w:rsid w:val="008B20C3"/>
    <w:rsid w:val="008B20C5"/>
    <w:rsid w:val="008B2452"/>
    <w:rsid w:val="008B2917"/>
    <w:rsid w:val="008B2ABD"/>
    <w:rsid w:val="008B2AE8"/>
    <w:rsid w:val="008B2C01"/>
    <w:rsid w:val="008B2FE1"/>
    <w:rsid w:val="008B30A8"/>
    <w:rsid w:val="008B34B3"/>
    <w:rsid w:val="008B39A3"/>
    <w:rsid w:val="008B3A5D"/>
    <w:rsid w:val="008B3B41"/>
    <w:rsid w:val="008B3FBC"/>
    <w:rsid w:val="008B41B8"/>
    <w:rsid w:val="008B45EA"/>
    <w:rsid w:val="008B4B3A"/>
    <w:rsid w:val="008B4BF2"/>
    <w:rsid w:val="008B4C2B"/>
    <w:rsid w:val="008B529A"/>
    <w:rsid w:val="008B551A"/>
    <w:rsid w:val="008B569A"/>
    <w:rsid w:val="008B5777"/>
    <w:rsid w:val="008B577C"/>
    <w:rsid w:val="008B57E4"/>
    <w:rsid w:val="008B5970"/>
    <w:rsid w:val="008B5E66"/>
    <w:rsid w:val="008B62D9"/>
    <w:rsid w:val="008B65FA"/>
    <w:rsid w:val="008B6D1F"/>
    <w:rsid w:val="008B6FEC"/>
    <w:rsid w:val="008B71C2"/>
    <w:rsid w:val="008B76BF"/>
    <w:rsid w:val="008B7791"/>
    <w:rsid w:val="008B78CC"/>
    <w:rsid w:val="008B7AFB"/>
    <w:rsid w:val="008B7C00"/>
    <w:rsid w:val="008C07AE"/>
    <w:rsid w:val="008C07D1"/>
    <w:rsid w:val="008C0883"/>
    <w:rsid w:val="008C0BBB"/>
    <w:rsid w:val="008C0BD2"/>
    <w:rsid w:val="008C0DBF"/>
    <w:rsid w:val="008C13B2"/>
    <w:rsid w:val="008C1470"/>
    <w:rsid w:val="008C18B0"/>
    <w:rsid w:val="008C1A96"/>
    <w:rsid w:val="008C1AE1"/>
    <w:rsid w:val="008C1E6F"/>
    <w:rsid w:val="008C1EDC"/>
    <w:rsid w:val="008C21C5"/>
    <w:rsid w:val="008C229A"/>
    <w:rsid w:val="008C26DA"/>
    <w:rsid w:val="008C28CF"/>
    <w:rsid w:val="008C2A6D"/>
    <w:rsid w:val="008C2B97"/>
    <w:rsid w:val="008C2C39"/>
    <w:rsid w:val="008C2D92"/>
    <w:rsid w:val="008C2F2A"/>
    <w:rsid w:val="008C319F"/>
    <w:rsid w:val="008C3223"/>
    <w:rsid w:val="008C33DD"/>
    <w:rsid w:val="008C372E"/>
    <w:rsid w:val="008C38EC"/>
    <w:rsid w:val="008C38FD"/>
    <w:rsid w:val="008C3D52"/>
    <w:rsid w:val="008C43E2"/>
    <w:rsid w:val="008C4463"/>
    <w:rsid w:val="008C459C"/>
    <w:rsid w:val="008C466B"/>
    <w:rsid w:val="008C48C7"/>
    <w:rsid w:val="008C4A12"/>
    <w:rsid w:val="008C4B47"/>
    <w:rsid w:val="008C4DF4"/>
    <w:rsid w:val="008C4EE4"/>
    <w:rsid w:val="008C53F0"/>
    <w:rsid w:val="008C557B"/>
    <w:rsid w:val="008C58F3"/>
    <w:rsid w:val="008C5E1D"/>
    <w:rsid w:val="008C6146"/>
    <w:rsid w:val="008C6178"/>
    <w:rsid w:val="008C654A"/>
    <w:rsid w:val="008C6645"/>
    <w:rsid w:val="008C6692"/>
    <w:rsid w:val="008C6F09"/>
    <w:rsid w:val="008C6F28"/>
    <w:rsid w:val="008C70E7"/>
    <w:rsid w:val="008C71A2"/>
    <w:rsid w:val="008C74FE"/>
    <w:rsid w:val="008C757D"/>
    <w:rsid w:val="008C77FC"/>
    <w:rsid w:val="008C797A"/>
    <w:rsid w:val="008C7C7A"/>
    <w:rsid w:val="008C7C8E"/>
    <w:rsid w:val="008C7E3E"/>
    <w:rsid w:val="008C7E9C"/>
    <w:rsid w:val="008D0110"/>
    <w:rsid w:val="008D0293"/>
    <w:rsid w:val="008D03A1"/>
    <w:rsid w:val="008D040E"/>
    <w:rsid w:val="008D0465"/>
    <w:rsid w:val="008D04E1"/>
    <w:rsid w:val="008D0666"/>
    <w:rsid w:val="008D06EA"/>
    <w:rsid w:val="008D0796"/>
    <w:rsid w:val="008D12B6"/>
    <w:rsid w:val="008D1773"/>
    <w:rsid w:val="008D1995"/>
    <w:rsid w:val="008D1AD2"/>
    <w:rsid w:val="008D20CF"/>
    <w:rsid w:val="008D231A"/>
    <w:rsid w:val="008D23DF"/>
    <w:rsid w:val="008D2C44"/>
    <w:rsid w:val="008D2D6D"/>
    <w:rsid w:val="008D2E96"/>
    <w:rsid w:val="008D32C8"/>
    <w:rsid w:val="008D34D8"/>
    <w:rsid w:val="008D366B"/>
    <w:rsid w:val="008D37DA"/>
    <w:rsid w:val="008D3F46"/>
    <w:rsid w:val="008D3F78"/>
    <w:rsid w:val="008D4291"/>
    <w:rsid w:val="008D4535"/>
    <w:rsid w:val="008D45E7"/>
    <w:rsid w:val="008D4655"/>
    <w:rsid w:val="008D4A52"/>
    <w:rsid w:val="008D5000"/>
    <w:rsid w:val="008D547E"/>
    <w:rsid w:val="008D5941"/>
    <w:rsid w:val="008D594E"/>
    <w:rsid w:val="008D5A1B"/>
    <w:rsid w:val="008D5BE0"/>
    <w:rsid w:val="008D5E17"/>
    <w:rsid w:val="008D668C"/>
    <w:rsid w:val="008D6761"/>
    <w:rsid w:val="008D67DE"/>
    <w:rsid w:val="008D6BEA"/>
    <w:rsid w:val="008D6EAB"/>
    <w:rsid w:val="008D6EFC"/>
    <w:rsid w:val="008D705E"/>
    <w:rsid w:val="008D7257"/>
    <w:rsid w:val="008D72A3"/>
    <w:rsid w:val="008D7405"/>
    <w:rsid w:val="008D762F"/>
    <w:rsid w:val="008D771D"/>
    <w:rsid w:val="008D784F"/>
    <w:rsid w:val="008E00DF"/>
    <w:rsid w:val="008E00F1"/>
    <w:rsid w:val="008E0208"/>
    <w:rsid w:val="008E098A"/>
    <w:rsid w:val="008E0BAA"/>
    <w:rsid w:val="008E0D85"/>
    <w:rsid w:val="008E1093"/>
    <w:rsid w:val="008E128F"/>
    <w:rsid w:val="008E143F"/>
    <w:rsid w:val="008E152A"/>
    <w:rsid w:val="008E15D7"/>
    <w:rsid w:val="008E16C6"/>
    <w:rsid w:val="008E176E"/>
    <w:rsid w:val="008E1AE3"/>
    <w:rsid w:val="008E1D73"/>
    <w:rsid w:val="008E1DB1"/>
    <w:rsid w:val="008E21C5"/>
    <w:rsid w:val="008E22CE"/>
    <w:rsid w:val="008E2928"/>
    <w:rsid w:val="008E2B97"/>
    <w:rsid w:val="008E314E"/>
    <w:rsid w:val="008E3660"/>
    <w:rsid w:val="008E36A4"/>
    <w:rsid w:val="008E390E"/>
    <w:rsid w:val="008E3A13"/>
    <w:rsid w:val="008E3BFD"/>
    <w:rsid w:val="008E3F90"/>
    <w:rsid w:val="008E3FB4"/>
    <w:rsid w:val="008E40E6"/>
    <w:rsid w:val="008E427D"/>
    <w:rsid w:val="008E4841"/>
    <w:rsid w:val="008E5154"/>
    <w:rsid w:val="008E5179"/>
    <w:rsid w:val="008E51BA"/>
    <w:rsid w:val="008E53CB"/>
    <w:rsid w:val="008E5B18"/>
    <w:rsid w:val="008E5E59"/>
    <w:rsid w:val="008E5F0F"/>
    <w:rsid w:val="008E60FD"/>
    <w:rsid w:val="008E6336"/>
    <w:rsid w:val="008E67B8"/>
    <w:rsid w:val="008E67BE"/>
    <w:rsid w:val="008E6805"/>
    <w:rsid w:val="008E68B9"/>
    <w:rsid w:val="008E6A65"/>
    <w:rsid w:val="008E6BBF"/>
    <w:rsid w:val="008E6DBA"/>
    <w:rsid w:val="008E6E69"/>
    <w:rsid w:val="008E70D1"/>
    <w:rsid w:val="008E74EB"/>
    <w:rsid w:val="008E766C"/>
    <w:rsid w:val="008E79D2"/>
    <w:rsid w:val="008E7A74"/>
    <w:rsid w:val="008E7B76"/>
    <w:rsid w:val="008E7C60"/>
    <w:rsid w:val="008E7E80"/>
    <w:rsid w:val="008F0118"/>
    <w:rsid w:val="008F02AA"/>
    <w:rsid w:val="008F059B"/>
    <w:rsid w:val="008F08EA"/>
    <w:rsid w:val="008F0A0F"/>
    <w:rsid w:val="008F0A3D"/>
    <w:rsid w:val="008F0BF0"/>
    <w:rsid w:val="008F0C05"/>
    <w:rsid w:val="008F0CAE"/>
    <w:rsid w:val="008F138D"/>
    <w:rsid w:val="008F1500"/>
    <w:rsid w:val="008F208F"/>
    <w:rsid w:val="008F2325"/>
    <w:rsid w:val="008F24E1"/>
    <w:rsid w:val="008F2544"/>
    <w:rsid w:val="008F270A"/>
    <w:rsid w:val="008F2959"/>
    <w:rsid w:val="008F2F52"/>
    <w:rsid w:val="008F31E3"/>
    <w:rsid w:val="008F31FD"/>
    <w:rsid w:val="008F339E"/>
    <w:rsid w:val="008F3796"/>
    <w:rsid w:val="008F3BB6"/>
    <w:rsid w:val="008F3F15"/>
    <w:rsid w:val="008F402B"/>
    <w:rsid w:val="008F435F"/>
    <w:rsid w:val="008F43D7"/>
    <w:rsid w:val="008F453F"/>
    <w:rsid w:val="008F485F"/>
    <w:rsid w:val="008F4AD6"/>
    <w:rsid w:val="008F4B68"/>
    <w:rsid w:val="008F4FC6"/>
    <w:rsid w:val="008F50BF"/>
    <w:rsid w:val="008F5183"/>
    <w:rsid w:val="008F5745"/>
    <w:rsid w:val="008F5844"/>
    <w:rsid w:val="008F5DB9"/>
    <w:rsid w:val="008F5DED"/>
    <w:rsid w:val="008F5FE6"/>
    <w:rsid w:val="008F6483"/>
    <w:rsid w:val="008F679D"/>
    <w:rsid w:val="008F6AB1"/>
    <w:rsid w:val="008F6B6E"/>
    <w:rsid w:val="008F6BD0"/>
    <w:rsid w:val="008F6C45"/>
    <w:rsid w:val="008F6C5B"/>
    <w:rsid w:val="008F6E7E"/>
    <w:rsid w:val="008F6F46"/>
    <w:rsid w:val="008F700A"/>
    <w:rsid w:val="008F70C1"/>
    <w:rsid w:val="008F70F5"/>
    <w:rsid w:val="008F72B8"/>
    <w:rsid w:val="008F7340"/>
    <w:rsid w:val="008F7547"/>
    <w:rsid w:val="008F77E5"/>
    <w:rsid w:val="008F79AC"/>
    <w:rsid w:val="008F7DE1"/>
    <w:rsid w:val="009000D6"/>
    <w:rsid w:val="00900100"/>
    <w:rsid w:val="00900105"/>
    <w:rsid w:val="00900696"/>
    <w:rsid w:val="00900BDA"/>
    <w:rsid w:val="00900CF9"/>
    <w:rsid w:val="00900D1D"/>
    <w:rsid w:val="00900F4D"/>
    <w:rsid w:val="00900F7A"/>
    <w:rsid w:val="009011EA"/>
    <w:rsid w:val="009012D4"/>
    <w:rsid w:val="00901972"/>
    <w:rsid w:val="00901D27"/>
    <w:rsid w:val="009020CC"/>
    <w:rsid w:val="00902130"/>
    <w:rsid w:val="00902256"/>
    <w:rsid w:val="009023EC"/>
    <w:rsid w:val="00902906"/>
    <w:rsid w:val="009029E7"/>
    <w:rsid w:val="00902A4C"/>
    <w:rsid w:val="00902C09"/>
    <w:rsid w:val="00902DDD"/>
    <w:rsid w:val="009030D4"/>
    <w:rsid w:val="0090314B"/>
    <w:rsid w:val="009035E3"/>
    <w:rsid w:val="00903894"/>
    <w:rsid w:val="00903B13"/>
    <w:rsid w:val="00903BA8"/>
    <w:rsid w:val="00903D10"/>
    <w:rsid w:val="0090462E"/>
    <w:rsid w:val="00904913"/>
    <w:rsid w:val="00904B0B"/>
    <w:rsid w:val="00904C5D"/>
    <w:rsid w:val="00904CAB"/>
    <w:rsid w:val="00904DBB"/>
    <w:rsid w:val="0090509F"/>
    <w:rsid w:val="009051BE"/>
    <w:rsid w:val="00905655"/>
    <w:rsid w:val="009056DC"/>
    <w:rsid w:val="00905C57"/>
    <w:rsid w:val="00905D6E"/>
    <w:rsid w:val="00906091"/>
    <w:rsid w:val="00906125"/>
    <w:rsid w:val="00906218"/>
    <w:rsid w:val="00906516"/>
    <w:rsid w:val="00906730"/>
    <w:rsid w:val="00906753"/>
    <w:rsid w:val="00906A75"/>
    <w:rsid w:val="00906ED3"/>
    <w:rsid w:val="0090748B"/>
    <w:rsid w:val="00907686"/>
    <w:rsid w:val="009077FA"/>
    <w:rsid w:val="00907CCF"/>
    <w:rsid w:val="00910030"/>
    <w:rsid w:val="009102C4"/>
    <w:rsid w:val="00910B10"/>
    <w:rsid w:val="00910BC1"/>
    <w:rsid w:val="00910C11"/>
    <w:rsid w:val="00910C32"/>
    <w:rsid w:val="00910D7A"/>
    <w:rsid w:val="0091126C"/>
    <w:rsid w:val="00911806"/>
    <w:rsid w:val="00911816"/>
    <w:rsid w:val="00911A27"/>
    <w:rsid w:val="00911B8A"/>
    <w:rsid w:val="00911D9C"/>
    <w:rsid w:val="00911E25"/>
    <w:rsid w:val="00912221"/>
    <w:rsid w:val="00912307"/>
    <w:rsid w:val="00912720"/>
    <w:rsid w:val="0091276D"/>
    <w:rsid w:val="00912FF3"/>
    <w:rsid w:val="0091310C"/>
    <w:rsid w:val="009132D7"/>
    <w:rsid w:val="00913449"/>
    <w:rsid w:val="009134CF"/>
    <w:rsid w:val="009137B2"/>
    <w:rsid w:val="00913834"/>
    <w:rsid w:val="0091387D"/>
    <w:rsid w:val="00913937"/>
    <w:rsid w:val="00914133"/>
    <w:rsid w:val="009145CF"/>
    <w:rsid w:val="00914ACD"/>
    <w:rsid w:val="0091522D"/>
    <w:rsid w:val="009155E4"/>
    <w:rsid w:val="00915674"/>
    <w:rsid w:val="009158B7"/>
    <w:rsid w:val="00915B5D"/>
    <w:rsid w:val="00915EBC"/>
    <w:rsid w:val="00915F9D"/>
    <w:rsid w:val="009161B0"/>
    <w:rsid w:val="009162B3"/>
    <w:rsid w:val="0091681C"/>
    <w:rsid w:val="00916BE9"/>
    <w:rsid w:val="00916C8D"/>
    <w:rsid w:val="00916CB0"/>
    <w:rsid w:val="00916DB2"/>
    <w:rsid w:val="0091707C"/>
    <w:rsid w:val="009175FE"/>
    <w:rsid w:val="00917697"/>
    <w:rsid w:val="00917C85"/>
    <w:rsid w:val="00917EEF"/>
    <w:rsid w:val="009200E4"/>
    <w:rsid w:val="00920103"/>
    <w:rsid w:val="00920109"/>
    <w:rsid w:val="00920419"/>
    <w:rsid w:val="009206B0"/>
    <w:rsid w:val="009206C2"/>
    <w:rsid w:val="009209B9"/>
    <w:rsid w:val="00920A40"/>
    <w:rsid w:val="00920AED"/>
    <w:rsid w:val="00920B79"/>
    <w:rsid w:val="00920FC0"/>
    <w:rsid w:val="00921164"/>
    <w:rsid w:val="009211A8"/>
    <w:rsid w:val="00921471"/>
    <w:rsid w:val="00921DC2"/>
    <w:rsid w:val="00921E36"/>
    <w:rsid w:val="0092255F"/>
    <w:rsid w:val="0092256C"/>
    <w:rsid w:val="009228C8"/>
    <w:rsid w:val="00922AC9"/>
    <w:rsid w:val="00922DDA"/>
    <w:rsid w:val="00923280"/>
    <w:rsid w:val="0092330F"/>
    <w:rsid w:val="00923995"/>
    <w:rsid w:val="00923A6E"/>
    <w:rsid w:val="00923B12"/>
    <w:rsid w:val="00923B96"/>
    <w:rsid w:val="00923E5B"/>
    <w:rsid w:val="009241BA"/>
    <w:rsid w:val="009242E4"/>
    <w:rsid w:val="00924554"/>
    <w:rsid w:val="0092480F"/>
    <w:rsid w:val="00925004"/>
    <w:rsid w:val="0092531C"/>
    <w:rsid w:val="00925690"/>
    <w:rsid w:val="0092577E"/>
    <w:rsid w:val="00925C6A"/>
    <w:rsid w:val="00925D30"/>
    <w:rsid w:val="00925F76"/>
    <w:rsid w:val="00926318"/>
    <w:rsid w:val="00926380"/>
    <w:rsid w:val="009263C1"/>
    <w:rsid w:val="00927302"/>
    <w:rsid w:val="00927332"/>
    <w:rsid w:val="0092755D"/>
    <w:rsid w:val="00927686"/>
    <w:rsid w:val="00927890"/>
    <w:rsid w:val="00927B35"/>
    <w:rsid w:val="00927D54"/>
    <w:rsid w:val="00927E29"/>
    <w:rsid w:val="00927E57"/>
    <w:rsid w:val="00930014"/>
    <w:rsid w:val="009302AF"/>
    <w:rsid w:val="00930653"/>
    <w:rsid w:val="0093078B"/>
    <w:rsid w:val="00930B93"/>
    <w:rsid w:val="00930C0E"/>
    <w:rsid w:val="00930F3D"/>
    <w:rsid w:val="0093117F"/>
    <w:rsid w:val="009312D8"/>
    <w:rsid w:val="00931380"/>
    <w:rsid w:val="009313D9"/>
    <w:rsid w:val="00931458"/>
    <w:rsid w:val="0093149F"/>
    <w:rsid w:val="00931764"/>
    <w:rsid w:val="009318D2"/>
    <w:rsid w:val="009318E8"/>
    <w:rsid w:val="009324D8"/>
    <w:rsid w:val="009327AA"/>
    <w:rsid w:val="00932CFB"/>
    <w:rsid w:val="00932EBB"/>
    <w:rsid w:val="00933374"/>
    <w:rsid w:val="00933631"/>
    <w:rsid w:val="0093372D"/>
    <w:rsid w:val="00933A1A"/>
    <w:rsid w:val="00933C45"/>
    <w:rsid w:val="00933DDE"/>
    <w:rsid w:val="00934073"/>
    <w:rsid w:val="00934562"/>
    <w:rsid w:val="009350C2"/>
    <w:rsid w:val="009351C9"/>
    <w:rsid w:val="00935479"/>
    <w:rsid w:val="00935719"/>
    <w:rsid w:val="0093573E"/>
    <w:rsid w:val="00935E26"/>
    <w:rsid w:val="00935EFA"/>
    <w:rsid w:val="00935F7B"/>
    <w:rsid w:val="00936276"/>
    <w:rsid w:val="009362B4"/>
    <w:rsid w:val="009367F2"/>
    <w:rsid w:val="00936D8D"/>
    <w:rsid w:val="00936F20"/>
    <w:rsid w:val="00937262"/>
    <w:rsid w:val="009372B9"/>
    <w:rsid w:val="0093734E"/>
    <w:rsid w:val="009377FA"/>
    <w:rsid w:val="00937983"/>
    <w:rsid w:val="00937BD0"/>
    <w:rsid w:val="00937BFF"/>
    <w:rsid w:val="00937CD3"/>
    <w:rsid w:val="00937E53"/>
    <w:rsid w:val="009400B0"/>
    <w:rsid w:val="00940255"/>
    <w:rsid w:val="009404B9"/>
    <w:rsid w:val="0094068F"/>
    <w:rsid w:val="009409BE"/>
    <w:rsid w:val="00940D0E"/>
    <w:rsid w:val="009410EF"/>
    <w:rsid w:val="00941646"/>
    <w:rsid w:val="009417A3"/>
    <w:rsid w:val="00941897"/>
    <w:rsid w:val="0094198E"/>
    <w:rsid w:val="009419AC"/>
    <w:rsid w:val="00941B7D"/>
    <w:rsid w:val="00941C49"/>
    <w:rsid w:val="00941E90"/>
    <w:rsid w:val="00941F75"/>
    <w:rsid w:val="00942201"/>
    <w:rsid w:val="00942F27"/>
    <w:rsid w:val="0094302D"/>
    <w:rsid w:val="009430C5"/>
    <w:rsid w:val="00943268"/>
    <w:rsid w:val="00943354"/>
    <w:rsid w:val="009435D7"/>
    <w:rsid w:val="00943AE2"/>
    <w:rsid w:val="00943AFF"/>
    <w:rsid w:val="00943F83"/>
    <w:rsid w:val="0094416C"/>
    <w:rsid w:val="009443BA"/>
    <w:rsid w:val="0094441C"/>
    <w:rsid w:val="00944613"/>
    <w:rsid w:val="009446CE"/>
    <w:rsid w:val="00944C22"/>
    <w:rsid w:val="00944DFD"/>
    <w:rsid w:val="0094530A"/>
    <w:rsid w:val="00945745"/>
    <w:rsid w:val="00945759"/>
    <w:rsid w:val="00945ADB"/>
    <w:rsid w:val="00945C7B"/>
    <w:rsid w:val="00945D98"/>
    <w:rsid w:val="00946501"/>
    <w:rsid w:val="00946640"/>
    <w:rsid w:val="00946B53"/>
    <w:rsid w:val="00946B5D"/>
    <w:rsid w:val="00946BF3"/>
    <w:rsid w:val="00946CA5"/>
    <w:rsid w:val="0094705A"/>
    <w:rsid w:val="00947201"/>
    <w:rsid w:val="00947417"/>
    <w:rsid w:val="00947870"/>
    <w:rsid w:val="0094790B"/>
    <w:rsid w:val="00947BDE"/>
    <w:rsid w:val="009501A9"/>
    <w:rsid w:val="00950318"/>
    <w:rsid w:val="00950662"/>
    <w:rsid w:val="00950B91"/>
    <w:rsid w:val="00950B94"/>
    <w:rsid w:val="00950BFE"/>
    <w:rsid w:val="00950DD7"/>
    <w:rsid w:val="00950E0A"/>
    <w:rsid w:val="0095170F"/>
    <w:rsid w:val="009519A0"/>
    <w:rsid w:val="00951ECB"/>
    <w:rsid w:val="00951F1A"/>
    <w:rsid w:val="00951F39"/>
    <w:rsid w:val="00951FEE"/>
    <w:rsid w:val="009520C7"/>
    <w:rsid w:val="00952136"/>
    <w:rsid w:val="00952497"/>
    <w:rsid w:val="0095254A"/>
    <w:rsid w:val="009527F4"/>
    <w:rsid w:val="00952852"/>
    <w:rsid w:val="00952A3B"/>
    <w:rsid w:val="00952A81"/>
    <w:rsid w:val="00952E4A"/>
    <w:rsid w:val="0095311C"/>
    <w:rsid w:val="009537B8"/>
    <w:rsid w:val="0095384D"/>
    <w:rsid w:val="0095386D"/>
    <w:rsid w:val="00953F1A"/>
    <w:rsid w:val="009545A1"/>
    <w:rsid w:val="00954661"/>
    <w:rsid w:val="00954DA3"/>
    <w:rsid w:val="00954DE3"/>
    <w:rsid w:val="00954E5F"/>
    <w:rsid w:val="00954FBD"/>
    <w:rsid w:val="00955233"/>
    <w:rsid w:val="009555A2"/>
    <w:rsid w:val="00955656"/>
    <w:rsid w:val="0095571A"/>
    <w:rsid w:val="00955A99"/>
    <w:rsid w:val="00955B87"/>
    <w:rsid w:val="00955BC6"/>
    <w:rsid w:val="00955C30"/>
    <w:rsid w:val="00955C4C"/>
    <w:rsid w:val="00955F55"/>
    <w:rsid w:val="00956023"/>
    <w:rsid w:val="0095605C"/>
    <w:rsid w:val="009565B7"/>
    <w:rsid w:val="009567EC"/>
    <w:rsid w:val="009569AB"/>
    <w:rsid w:val="00956A29"/>
    <w:rsid w:val="009570A5"/>
    <w:rsid w:val="009572E3"/>
    <w:rsid w:val="00957364"/>
    <w:rsid w:val="009574B4"/>
    <w:rsid w:val="009577E3"/>
    <w:rsid w:val="00957829"/>
    <w:rsid w:val="0095789F"/>
    <w:rsid w:val="00957971"/>
    <w:rsid w:val="00957A36"/>
    <w:rsid w:val="00957BF8"/>
    <w:rsid w:val="00957CF4"/>
    <w:rsid w:val="00957D5A"/>
    <w:rsid w:val="00957DA4"/>
    <w:rsid w:val="00957E53"/>
    <w:rsid w:val="00960184"/>
    <w:rsid w:val="0096024D"/>
    <w:rsid w:val="009607BC"/>
    <w:rsid w:val="00960C0D"/>
    <w:rsid w:val="00960C1D"/>
    <w:rsid w:val="00960C61"/>
    <w:rsid w:val="00960EB0"/>
    <w:rsid w:val="0096143A"/>
    <w:rsid w:val="009615DF"/>
    <w:rsid w:val="00961C66"/>
    <w:rsid w:val="00961DC6"/>
    <w:rsid w:val="009620FB"/>
    <w:rsid w:val="009620FC"/>
    <w:rsid w:val="0096225B"/>
    <w:rsid w:val="0096259D"/>
    <w:rsid w:val="0096270A"/>
    <w:rsid w:val="00962821"/>
    <w:rsid w:val="00962C6D"/>
    <w:rsid w:val="00962D13"/>
    <w:rsid w:val="009630E5"/>
    <w:rsid w:val="009632EF"/>
    <w:rsid w:val="009637AA"/>
    <w:rsid w:val="0096380D"/>
    <w:rsid w:val="00963918"/>
    <w:rsid w:val="00963EBD"/>
    <w:rsid w:val="00963F22"/>
    <w:rsid w:val="009640CD"/>
    <w:rsid w:val="00964628"/>
    <w:rsid w:val="009649B4"/>
    <w:rsid w:val="009652DD"/>
    <w:rsid w:val="00965584"/>
    <w:rsid w:val="00965676"/>
    <w:rsid w:val="0096577B"/>
    <w:rsid w:val="00965AC2"/>
    <w:rsid w:val="00965E61"/>
    <w:rsid w:val="0096628D"/>
    <w:rsid w:val="009662DF"/>
    <w:rsid w:val="00966392"/>
    <w:rsid w:val="009667E9"/>
    <w:rsid w:val="00966B52"/>
    <w:rsid w:val="00966D29"/>
    <w:rsid w:val="00966E78"/>
    <w:rsid w:val="00966F78"/>
    <w:rsid w:val="00967264"/>
    <w:rsid w:val="0096747D"/>
    <w:rsid w:val="009675C9"/>
    <w:rsid w:val="0096762A"/>
    <w:rsid w:val="0096789F"/>
    <w:rsid w:val="00967962"/>
    <w:rsid w:val="00967D1A"/>
    <w:rsid w:val="00967F9D"/>
    <w:rsid w:val="0097009D"/>
    <w:rsid w:val="00970140"/>
    <w:rsid w:val="009705F2"/>
    <w:rsid w:val="0097094F"/>
    <w:rsid w:val="00970A90"/>
    <w:rsid w:val="00971181"/>
    <w:rsid w:val="00971375"/>
    <w:rsid w:val="009713D6"/>
    <w:rsid w:val="009714BF"/>
    <w:rsid w:val="0097188F"/>
    <w:rsid w:val="009719FF"/>
    <w:rsid w:val="00971B3C"/>
    <w:rsid w:val="00971E0E"/>
    <w:rsid w:val="00971ECC"/>
    <w:rsid w:val="00972C79"/>
    <w:rsid w:val="00972DE6"/>
    <w:rsid w:val="00972F77"/>
    <w:rsid w:val="00972F91"/>
    <w:rsid w:val="0097309E"/>
    <w:rsid w:val="00973441"/>
    <w:rsid w:val="0097374D"/>
    <w:rsid w:val="00973B99"/>
    <w:rsid w:val="00973FC8"/>
    <w:rsid w:val="00974189"/>
    <w:rsid w:val="00974321"/>
    <w:rsid w:val="009744F3"/>
    <w:rsid w:val="0097456D"/>
    <w:rsid w:val="00974624"/>
    <w:rsid w:val="0097464B"/>
    <w:rsid w:val="00974752"/>
    <w:rsid w:val="0097476A"/>
    <w:rsid w:val="00974772"/>
    <w:rsid w:val="00974855"/>
    <w:rsid w:val="009748FE"/>
    <w:rsid w:val="00974F90"/>
    <w:rsid w:val="00974FC2"/>
    <w:rsid w:val="00975441"/>
    <w:rsid w:val="00975799"/>
    <w:rsid w:val="00975A2B"/>
    <w:rsid w:val="00976077"/>
    <w:rsid w:val="009760F7"/>
    <w:rsid w:val="009762AF"/>
    <w:rsid w:val="0097636E"/>
    <w:rsid w:val="00976777"/>
    <w:rsid w:val="00976900"/>
    <w:rsid w:val="00976998"/>
    <w:rsid w:val="009769CA"/>
    <w:rsid w:val="00976BA8"/>
    <w:rsid w:val="00976E36"/>
    <w:rsid w:val="009771ED"/>
    <w:rsid w:val="009774B8"/>
    <w:rsid w:val="0097758A"/>
    <w:rsid w:val="00977B12"/>
    <w:rsid w:val="00977C1C"/>
    <w:rsid w:val="009800A9"/>
    <w:rsid w:val="009807AE"/>
    <w:rsid w:val="00980859"/>
    <w:rsid w:val="0098088E"/>
    <w:rsid w:val="00980B06"/>
    <w:rsid w:val="009813F6"/>
    <w:rsid w:val="00981551"/>
    <w:rsid w:val="00981690"/>
    <w:rsid w:val="009816B0"/>
    <w:rsid w:val="00981A14"/>
    <w:rsid w:val="00981CE6"/>
    <w:rsid w:val="0098207D"/>
    <w:rsid w:val="00982FC6"/>
    <w:rsid w:val="009831A8"/>
    <w:rsid w:val="00983227"/>
    <w:rsid w:val="00983275"/>
    <w:rsid w:val="009832CE"/>
    <w:rsid w:val="0098332F"/>
    <w:rsid w:val="009834A4"/>
    <w:rsid w:val="0098356B"/>
    <w:rsid w:val="00983926"/>
    <w:rsid w:val="00983CE6"/>
    <w:rsid w:val="009841DB"/>
    <w:rsid w:val="0098452D"/>
    <w:rsid w:val="0098466A"/>
    <w:rsid w:val="00984D30"/>
    <w:rsid w:val="00984E54"/>
    <w:rsid w:val="00984E6B"/>
    <w:rsid w:val="00985144"/>
    <w:rsid w:val="0098538C"/>
    <w:rsid w:val="009854C5"/>
    <w:rsid w:val="00985574"/>
    <w:rsid w:val="00985C93"/>
    <w:rsid w:val="00985CDA"/>
    <w:rsid w:val="00985CF8"/>
    <w:rsid w:val="00985E54"/>
    <w:rsid w:val="009867AF"/>
    <w:rsid w:val="00986806"/>
    <w:rsid w:val="009868E3"/>
    <w:rsid w:val="00986C4D"/>
    <w:rsid w:val="00987050"/>
    <w:rsid w:val="0098742A"/>
    <w:rsid w:val="00987505"/>
    <w:rsid w:val="009875A0"/>
    <w:rsid w:val="00987884"/>
    <w:rsid w:val="00987BCD"/>
    <w:rsid w:val="00987BEE"/>
    <w:rsid w:val="00987C0F"/>
    <w:rsid w:val="00987DF4"/>
    <w:rsid w:val="00987E33"/>
    <w:rsid w:val="00987EBA"/>
    <w:rsid w:val="00987F10"/>
    <w:rsid w:val="00990588"/>
    <w:rsid w:val="0099067A"/>
    <w:rsid w:val="00990BCF"/>
    <w:rsid w:val="00990EA0"/>
    <w:rsid w:val="009910EF"/>
    <w:rsid w:val="00991115"/>
    <w:rsid w:val="0099113F"/>
    <w:rsid w:val="00991141"/>
    <w:rsid w:val="0099124C"/>
    <w:rsid w:val="00991361"/>
    <w:rsid w:val="0099164C"/>
    <w:rsid w:val="00991794"/>
    <w:rsid w:val="00991875"/>
    <w:rsid w:val="0099191D"/>
    <w:rsid w:val="00991942"/>
    <w:rsid w:val="00991AA6"/>
    <w:rsid w:val="00991C6A"/>
    <w:rsid w:val="00991DF7"/>
    <w:rsid w:val="00991E06"/>
    <w:rsid w:val="00991F5C"/>
    <w:rsid w:val="00991F67"/>
    <w:rsid w:val="00992567"/>
    <w:rsid w:val="009928BD"/>
    <w:rsid w:val="00992AAF"/>
    <w:rsid w:val="00992C01"/>
    <w:rsid w:val="00992E48"/>
    <w:rsid w:val="00993312"/>
    <w:rsid w:val="009933C9"/>
    <w:rsid w:val="00993622"/>
    <w:rsid w:val="009937B8"/>
    <w:rsid w:val="009939B1"/>
    <w:rsid w:val="00993A33"/>
    <w:rsid w:val="00993E2C"/>
    <w:rsid w:val="009945EC"/>
    <w:rsid w:val="009946D9"/>
    <w:rsid w:val="00994B0F"/>
    <w:rsid w:val="00994D9D"/>
    <w:rsid w:val="00994DD2"/>
    <w:rsid w:val="0099503C"/>
    <w:rsid w:val="009951B2"/>
    <w:rsid w:val="00995710"/>
    <w:rsid w:val="009958EA"/>
    <w:rsid w:val="00995C73"/>
    <w:rsid w:val="0099618F"/>
    <w:rsid w:val="0099635E"/>
    <w:rsid w:val="00996839"/>
    <w:rsid w:val="009968BC"/>
    <w:rsid w:val="00996916"/>
    <w:rsid w:val="00996AED"/>
    <w:rsid w:val="00996CFC"/>
    <w:rsid w:val="00996DB0"/>
    <w:rsid w:val="00996E55"/>
    <w:rsid w:val="00996F0B"/>
    <w:rsid w:val="00996FF7"/>
    <w:rsid w:val="009970BC"/>
    <w:rsid w:val="009971BB"/>
    <w:rsid w:val="009973A1"/>
    <w:rsid w:val="00997623"/>
    <w:rsid w:val="00997692"/>
    <w:rsid w:val="00997787"/>
    <w:rsid w:val="0099795F"/>
    <w:rsid w:val="00997A75"/>
    <w:rsid w:val="00997B74"/>
    <w:rsid w:val="00997C2B"/>
    <w:rsid w:val="00997D60"/>
    <w:rsid w:val="00997E60"/>
    <w:rsid w:val="00997F22"/>
    <w:rsid w:val="009A028F"/>
    <w:rsid w:val="009A02BB"/>
    <w:rsid w:val="009A0413"/>
    <w:rsid w:val="009A0479"/>
    <w:rsid w:val="009A0960"/>
    <w:rsid w:val="009A0974"/>
    <w:rsid w:val="009A0B6D"/>
    <w:rsid w:val="009A0C2B"/>
    <w:rsid w:val="009A1093"/>
    <w:rsid w:val="009A11EA"/>
    <w:rsid w:val="009A1793"/>
    <w:rsid w:val="009A185C"/>
    <w:rsid w:val="009A1B51"/>
    <w:rsid w:val="009A1C49"/>
    <w:rsid w:val="009A1F77"/>
    <w:rsid w:val="009A2160"/>
    <w:rsid w:val="009A252B"/>
    <w:rsid w:val="009A29A3"/>
    <w:rsid w:val="009A29EF"/>
    <w:rsid w:val="009A2B3B"/>
    <w:rsid w:val="009A2F1C"/>
    <w:rsid w:val="009A3003"/>
    <w:rsid w:val="009A3111"/>
    <w:rsid w:val="009A3333"/>
    <w:rsid w:val="009A3778"/>
    <w:rsid w:val="009A3B22"/>
    <w:rsid w:val="009A3D1B"/>
    <w:rsid w:val="009A3DE7"/>
    <w:rsid w:val="009A403F"/>
    <w:rsid w:val="009A4042"/>
    <w:rsid w:val="009A406E"/>
    <w:rsid w:val="009A40D2"/>
    <w:rsid w:val="009A4C23"/>
    <w:rsid w:val="009A4E40"/>
    <w:rsid w:val="009A5254"/>
    <w:rsid w:val="009A53EE"/>
    <w:rsid w:val="009A55EE"/>
    <w:rsid w:val="009A58B1"/>
    <w:rsid w:val="009A5A04"/>
    <w:rsid w:val="009A5F56"/>
    <w:rsid w:val="009A60F0"/>
    <w:rsid w:val="009A617A"/>
    <w:rsid w:val="009A6507"/>
    <w:rsid w:val="009A66C2"/>
    <w:rsid w:val="009A679A"/>
    <w:rsid w:val="009A6993"/>
    <w:rsid w:val="009A6D49"/>
    <w:rsid w:val="009A6F19"/>
    <w:rsid w:val="009A7086"/>
    <w:rsid w:val="009A7194"/>
    <w:rsid w:val="009A747F"/>
    <w:rsid w:val="009A7789"/>
    <w:rsid w:val="009A79FA"/>
    <w:rsid w:val="009A7B27"/>
    <w:rsid w:val="009A7B75"/>
    <w:rsid w:val="009A7B83"/>
    <w:rsid w:val="009A7CA4"/>
    <w:rsid w:val="009B0012"/>
    <w:rsid w:val="009B0023"/>
    <w:rsid w:val="009B0808"/>
    <w:rsid w:val="009B09C6"/>
    <w:rsid w:val="009B0B80"/>
    <w:rsid w:val="009B0E5A"/>
    <w:rsid w:val="009B0F04"/>
    <w:rsid w:val="009B13A6"/>
    <w:rsid w:val="009B13E2"/>
    <w:rsid w:val="009B1445"/>
    <w:rsid w:val="009B1995"/>
    <w:rsid w:val="009B19FA"/>
    <w:rsid w:val="009B1AA9"/>
    <w:rsid w:val="009B1B42"/>
    <w:rsid w:val="009B1DEA"/>
    <w:rsid w:val="009B27C0"/>
    <w:rsid w:val="009B2D37"/>
    <w:rsid w:val="009B3346"/>
    <w:rsid w:val="009B33A5"/>
    <w:rsid w:val="009B345E"/>
    <w:rsid w:val="009B36B8"/>
    <w:rsid w:val="009B36CB"/>
    <w:rsid w:val="009B3C8B"/>
    <w:rsid w:val="009B42CE"/>
    <w:rsid w:val="009B4397"/>
    <w:rsid w:val="009B43B2"/>
    <w:rsid w:val="009B44FC"/>
    <w:rsid w:val="009B4639"/>
    <w:rsid w:val="009B4848"/>
    <w:rsid w:val="009B51F0"/>
    <w:rsid w:val="009B54E5"/>
    <w:rsid w:val="009B59F8"/>
    <w:rsid w:val="009B5CE7"/>
    <w:rsid w:val="009B5FD4"/>
    <w:rsid w:val="009B5FEE"/>
    <w:rsid w:val="009B6388"/>
    <w:rsid w:val="009B6B8C"/>
    <w:rsid w:val="009B6C7C"/>
    <w:rsid w:val="009B6C90"/>
    <w:rsid w:val="009B6D99"/>
    <w:rsid w:val="009B71AD"/>
    <w:rsid w:val="009B7317"/>
    <w:rsid w:val="009B73AC"/>
    <w:rsid w:val="009B7438"/>
    <w:rsid w:val="009B7727"/>
    <w:rsid w:val="009B78C0"/>
    <w:rsid w:val="009B79A3"/>
    <w:rsid w:val="009B7AC4"/>
    <w:rsid w:val="009B7D21"/>
    <w:rsid w:val="009B7D68"/>
    <w:rsid w:val="009C02FF"/>
    <w:rsid w:val="009C047C"/>
    <w:rsid w:val="009C052A"/>
    <w:rsid w:val="009C0546"/>
    <w:rsid w:val="009C0768"/>
    <w:rsid w:val="009C0834"/>
    <w:rsid w:val="009C0877"/>
    <w:rsid w:val="009C1309"/>
    <w:rsid w:val="009C150B"/>
    <w:rsid w:val="009C152C"/>
    <w:rsid w:val="009C170C"/>
    <w:rsid w:val="009C178A"/>
    <w:rsid w:val="009C1C2F"/>
    <w:rsid w:val="009C1C7F"/>
    <w:rsid w:val="009C2808"/>
    <w:rsid w:val="009C298F"/>
    <w:rsid w:val="009C2A2A"/>
    <w:rsid w:val="009C2A38"/>
    <w:rsid w:val="009C2CBE"/>
    <w:rsid w:val="009C2DFB"/>
    <w:rsid w:val="009C2E61"/>
    <w:rsid w:val="009C31AB"/>
    <w:rsid w:val="009C3864"/>
    <w:rsid w:val="009C39CE"/>
    <w:rsid w:val="009C3AB6"/>
    <w:rsid w:val="009C419A"/>
    <w:rsid w:val="009C442D"/>
    <w:rsid w:val="009C478F"/>
    <w:rsid w:val="009C4DCB"/>
    <w:rsid w:val="009C50F2"/>
    <w:rsid w:val="009C5565"/>
    <w:rsid w:val="009C5775"/>
    <w:rsid w:val="009C5888"/>
    <w:rsid w:val="009C58DE"/>
    <w:rsid w:val="009C58E1"/>
    <w:rsid w:val="009C60AF"/>
    <w:rsid w:val="009C6192"/>
    <w:rsid w:val="009C6254"/>
    <w:rsid w:val="009C6495"/>
    <w:rsid w:val="009C6716"/>
    <w:rsid w:val="009C67FC"/>
    <w:rsid w:val="009C6DA8"/>
    <w:rsid w:val="009C6F51"/>
    <w:rsid w:val="009C721C"/>
    <w:rsid w:val="009C72F6"/>
    <w:rsid w:val="009C7771"/>
    <w:rsid w:val="009C789A"/>
    <w:rsid w:val="009C7C9E"/>
    <w:rsid w:val="009D006A"/>
    <w:rsid w:val="009D04F2"/>
    <w:rsid w:val="009D0588"/>
    <w:rsid w:val="009D08C8"/>
    <w:rsid w:val="009D0A01"/>
    <w:rsid w:val="009D0A61"/>
    <w:rsid w:val="009D112B"/>
    <w:rsid w:val="009D11EC"/>
    <w:rsid w:val="009D15A8"/>
    <w:rsid w:val="009D1811"/>
    <w:rsid w:val="009D19DF"/>
    <w:rsid w:val="009D1AE0"/>
    <w:rsid w:val="009D2051"/>
    <w:rsid w:val="009D21FD"/>
    <w:rsid w:val="009D2572"/>
    <w:rsid w:val="009D28B7"/>
    <w:rsid w:val="009D2B2A"/>
    <w:rsid w:val="009D2BB4"/>
    <w:rsid w:val="009D2D54"/>
    <w:rsid w:val="009D2E76"/>
    <w:rsid w:val="009D325C"/>
    <w:rsid w:val="009D3353"/>
    <w:rsid w:val="009D3401"/>
    <w:rsid w:val="009D3BB8"/>
    <w:rsid w:val="009D3F66"/>
    <w:rsid w:val="009D3FCC"/>
    <w:rsid w:val="009D4496"/>
    <w:rsid w:val="009D4740"/>
    <w:rsid w:val="009D4C91"/>
    <w:rsid w:val="009D4E5B"/>
    <w:rsid w:val="009D4E84"/>
    <w:rsid w:val="009D507C"/>
    <w:rsid w:val="009D5395"/>
    <w:rsid w:val="009D576C"/>
    <w:rsid w:val="009D5A9D"/>
    <w:rsid w:val="009D5B95"/>
    <w:rsid w:val="009D5EFE"/>
    <w:rsid w:val="009D61F3"/>
    <w:rsid w:val="009D626C"/>
    <w:rsid w:val="009D6415"/>
    <w:rsid w:val="009D6491"/>
    <w:rsid w:val="009D64C5"/>
    <w:rsid w:val="009D64D5"/>
    <w:rsid w:val="009D6505"/>
    <w:rsid w:val="009D6A21"/>
    <w:rsid w:val="009D6E66"/>
    <w:rsid w:val="009D6FC5"/>
    <w:rsid w:val="009D7394"/>
    <w:rsid w:val="009D7EAD"/>
    <w:rsid w:val="009E0194"/>
    <w:rsid w:val="009E0408"/>
    <w:rsid w:val="009E0430"/>
    <w:rsid w:val="009E04A7"/>
    <w:rsid w:val="009E051E"/>
    <w:rsid w:val="009E0575"/>
    <w:rsid w:val="009E0C54"/>
    <w:rsid w:val="009E0E0E"/>
    <w:rsid w:val="009E0F55"/>
    <w:rsid w:val="009E1386"/>
    <w:rsid w:val="009E139D"/>
    <w:rsid w:val="009E13CC"/>
    <w:rsid w:val="009E17D7"/>
    <w:rsid w:val="009E1A3A"/>
    <w:rsid w:val="009E1DBA"/>
    <w:rsid w:val="009E1DFF"/>
    <w:rsid w:val="009E1E49"/>
    <w:rsid w:val="009E20B8"/>
    <w:rsid w:val="009E216A"/>
    <w:rsid w:val="009E234D"/>
    <w:rsid w:val="009E2664"/>
    <w:rsid w:val="009E27B5"/>
    <w:rsid w:val="009E29F8"/>
    <w:rsid w:val="009E2A1B"/>
    <w:rsid w:val="009E2AE3"/>
    <w:rsid w:val="009E2B93"/>
    <w:rsid w:val="009E2D4E"/>
    <w:rsid w:val="009E3120"/>
    <w:rsid w:val="009E319E"/>
    <w:rsid w:val="009E32F8"/>
    <w:rsid w:val="009E351D"/>
    <w:rsid w:val="009E3FCF"/>
    <w:rsid w:val="009E401A"/>
    <w:rsid w:val="009E40A6"/>
    <w:rsid w:val="009E4249"/>
    <w:rsid w:val="009E43CE"/>
    <w:rsid w:val="009E460B"/>
    <w:rsid w:val="009E5035"/>
    <w:rsid w:val="009E5362"/>
    <w:rsid w:val="009E5602"/>
    <w:rsid w:val="009E5746"/>
    <w:rsid w:val="009E58E9"/>
    <w:rsid w:val="009E58EA"/>
    <w:rsid w:val="009E5934"/>
    <w:rsid w:val="009E5C54"/>
    <w:rsid w:val="009E5C8B"/>
    <w:rsid w:val="009E62FD"/>
    <w:rsid w:val="009E6435"/>
    <w:rsid w:val="009E656A"/>
    <w:rsid w:val="009E6C9F"/>
    <w:rsid w:val="009E6F8F"/>
    <w:rsid w:val="009E7099"/>
    <w:rsid w:val="009E71A4"/>
    <w:rsid w:val="009E74E5"/>
    <w:rsid w:val="009E75AF"/>
    <w:rsid w:val="009E795F"/>
    <w:rsid w:val="009E79FC"/>
    <w:rsid w:val="009E7A0F"/>
    <w:rsid w:val="009E7A68"/>
    <w:rsid w:val="009E7AA3"/>
    <w:rsid w:val="009E7FF9"/>
    <w:rsid w:val="009F01AB"/>
    <w:rsid w:val="009F01FD"/>
    <w:rsid w:val="009F028C"/>
    <w:rsid w:val="009F03BE"/>
    <w:rsid w:val="009F0809"/>
    <w:rsid w:val="009F1939"/>
    <w:rsid w:val="009F231E"/>
    <w:rsid w:val="009F237E"/>
    <w:rsid w:val="009F23C3"/>
    <w:rsid w:val="009F2538"/>
    <w:rsid w:val="009F271C"/>
    <w:rsid w:val="009F2A4A"/>
    <w:rsid w:val="009F2B49"/>
    <w:rsid w:val="009F2CD9"/>
    <w:rsid w:val="009F2DD4"/>
    <w:rsid w:val="009F2E73"/>
    <w:rsid w:val="009F2FE3"/>
    <w:rsid w:val="009F39FB"/>
    <w:rsid w:val="009F3D3A"/>
    <w:rsid w:val="009F3E3E"/>
    <w:rsid w:val="009F3F70"/>
    <w:rsid w:val="009F4003"/>
    <w:rsid w:val="009F4169"/>
    <w:rsid w:val="009F4283"/>
    <w:rsid w:val="009F42D9"/>
    <w:rsid w:val="009F433C"/>
    <w:rsid w:val="009F44A1"/>
    <w:rsid w:val="009F4869"/>
    <w:rsid w:val="009F4EC1"/>
    <w:rsid w:val="009F4F35"/>
    <w:rsid w:val="009F5052"/>
    <w:rsid w:val="009F5144"/>
    <w:rsid w:val="009F52BB"/>
    <w:rsid w:val="009F5301"/>
    <w:rsid w:val="009F531E"/>
    <w:rsid w:val="009F6140"/>
    <w:rsid w:val="009F6210"/>
    <w:rsid w:val="009F6298"/>
    <w:rsid w:val="009F6589"/>
    <w:rsid w:val="009F6790"/>
    <w:rsid w:val="009F6F11"/>
    <w:rsid w:val="009F6FB1"/>
    <w:rsid w:val="009F7649"/>
    <w:rsid w:val="009F79A2"/>
    <w:rsid w:val="009F7B3C"/>
    <w:rsid w:val="009F7CBD"/>
    <w:rsid w:val="00A0022C"/>
    <w:rsid w:val="00A00308"/>
    <w:rsid w:val="00A00349"/>
    <w:rsid w:val="00A00834"/>
    <w:rsid w:val="00A00AEF"/>
    <w:rsid w:val="00A00CEB"/>
    <w:rsid w:val="00A00D0D"/>
    <w:rsid w:val="00A00D95"/>
    <w:rsid w:val="00A00D96"/>
    <w:rsid w:val="00A00D9D"/>
    <w:rsid w:val="00A01017"/>
    <w:rsid w:val="00A0122D"/>
    <w:rsid w:val="00A015F4"/>
    <w:rsid w:val="00A01865"/>
    <w:rsid w:val="00A01A46"/>
    <w:rsid w:val="00A01AC1"/>
    <w:rsid w:val="00A01F83"/>
    <w:rsid w:val="00A02075"/>
    <w:rsid w:val="00A023D8"/>
    <w:rsid w:val="00A02C78"/>
    <w:rsid w:val="00A02E1A"/>
    <w:rsid w:val="00A03034"/>
    <w:rsid w:val="00A0306F"/>
    <w:rsid w:val="00A030F4"/>
    <w:rsid w:val="00A03E6C"/>
    <w:rsid w:val="00A0407A"/>
    <w:rsid w:val="00A0407C"/>
    <w:rsid w:val="00A044C7"/>
    <w:rsid w:val="00A049AB"/>
    <w:rsid w:val="00A04AAA"/>
    <w:rsid w:val="00A04E64"/>
    <w:rsid w:val="00A050E8"/>
    <w:rsid w:val="00A05412"/>
    <w:rsid w:val="00A05667"/>
    <w:rsid w:val="00A05BCC"/>
    <w:rsid w:val="00A05E54"/>
    <w:rsid w:val="00A05ECD"/>
    <w:rsid w:val="00A062C1"/>
    <w:rsid w:val="00A0652A"/>
    <w:rsid w:val="00A065EB"/>
    <w:rsid w:val="00A067CD"/>
    <w:rsid w:val="00A0686B"/>
    <w:rsid w:val="00A06C52"/>
    <w:rsid w:val="00A0712A"/>
    <w:rsid w:val="00A07356"/>
    <w:rsid w:val="00A07521"/>
    <w:rsid w:val="00A075DD"/>
    <w:rsid w:val="00A07BCD"/>
    <w:rsid w:val="00A07DC4"/>
    <w:rsid w:val="00A102AE"/>
    <w:rsid w:val="00A10452"/>
    <w:rsid w:val="00A1070E"/>
    <w:rsid w:val="00A107C3"/>
    <w:rsid w:val="00A108A0"/>
    <w:rsid w:val="00A10A22"/>
    <w:rsid w:val="00A111FF"/>
    <w:rsid w:val="00A112AE"/>
    <w:rsid w:val="00A11523"/>
    <w:rsid w:val="00A1159A"/>
    <w:rsid w:val="00A11699"/>
    <w:rsid w:val="00A1197C"/>
    <w:rsid w:val="00A11C83"/>
    <w:rsid w:val="00A11DE4"/>
    <w:rsid w:val="00A125F1"/>
    <w:rsid w:val="00A1262E"/>
    <w:rsid w:val="00A12C0A"/>
    <w:rsid w:val="00A13029"/>
    <w:rsid w:val="00A13030"/>
    <w:rsid w:val="00A130A7"/>
    <w:rsid w:val="00A1315A"/>
    <w:rsid w:val="00A13191"/>
    <w:rsid w:val="00A134AC"/>
    <w:rsid w:val="00A134F6"/>
    <w:rsid w:val="00A1372A"/>
    <w:rsid w:val="00A139D0"/>
    <w:rsid w:val="00A13A2D"/>
    <w:rsid w:val="00A13CA2"/>
    <w:rsid w:val="00A14149"/>
    <w:rsid w:val="00A141DF"/>
    <w:rsid w:val="00A1423A"/>
    <w:rsid w:val="00A14880"/>
    <w:rsid w:val="00A14C72"/>
    <w:rsid w:val="00A15263"/>
    <w:rsid w:val="00A1526E"/>
    <w:rsid w:val="00A1537F"/>
    <w:rsid w:val="00A153E3"/>
    <w:rsid w:val="00A154B4"/>
    <w:rsid w:val="00A154DF"/>
    <w:rsid w:val="00A15F45"/>
    <w:rsid w:val="00A1693C"/>
    <w:rsid w:val="00A16A15"/>
    <w:rsid w:val="00A16A33"/>
    <w:rsid w:val="00A16B17"/>
    <w:rsid w:val="00A16C15"/>
    <w:rsid w:val="00A16C25"/>
    <w:rsid w:val="00A16C5C"/>
    <w:rsid w:val="00A17037"/>
    <w:rsid w:val="00A173F0"/>
    <w:rsid w:val="00A17418"/>
    <w:rsid w:val="00A17770"/>
    <w:rsid w:val="00A179EF"/>
    <w:rsid w:val="00A17DF0"/>
    <w:rsid w:val="00A17E7B"/>
    <w:rsid w:val="00A200F3"/>
    <w:rsid w:val="00A20135"/>
    <w:rsid w:val="00A20802"/>
    <w:rsid w:val="00A20B0D"/>
    <w:rsid w:val="00A20EC6"/>
    <w:rsid w:val="00A21167"/>
    <w:rsid w:val="00A21685"/>
    <w:rsid w:val="00A217CB"/>
    <w:rsid w:val="00A218ED"/>
    <w:rsid w:val="00A2194D"/>
    <w:rsid w:val="00A21EE8"/>
    <w:rsid w:val="00A22195"/>
    <w:rsid w:val="00A226BA"/>
    <w:rsid w:val="00A228CF"/>
    <w:rsid w:val="00A22DB0"/>
    <w:rsid w:val="00A22E1B"/>
    <w:rsid w:val="00A231A6"/>
    <w:rsid w:val="00A2323E"/>
    <w:rsid w:val="00A237F7"/>
    <w:rsid w:val="00A23859"/>
    <w:rsid w:val="00A23A39"/>
    <w:rsid w:val="00A23B3F"/>
    <w:rsid w:val="00A23CF0"/>
    <w:rsid w:val="00A24175"/>
    <w:rsid w:val="00A24288"/>
    <w:rsid w:val="00A2449C"/>
    <w:rsid w:val="00A245AB"/>
    <w:rsid w:val="00A246BF"/>
    <w:rsid w:val="00A24ABB"/>
    <w:rsid w:val="00A24AF5"/>
    <w:rsid w:val="00A24D21"/>
    <w:rsid w:val="00A24D7B"/>
    <w:rsid w:val="00A24EA7"/>
    <w:rsid w:val="00A251F8"/>
    <w:rsid w:val="00A25247"/>
    <w:rsid w:val="00A2575A"/>
    <w:rsid w:val="00A2602B"/>
    <w:rsid w:val="00A26047"/>
    <w:rsid w:val="00A260FC"/>
    <w:rsid w:val="00A26191"/>
    <w:rsid w:val="00A26CC4"/>
    <w:rsid w:val="00A26FAD"/>
    <w:rsid w:val="00A273A2"/>
    <w:rsid w:val="00A27496"/>
    <w:rsid w:val="00A2766D"/>
    <w:rsid w:val="00A277F0"/>
    <w:rsid w:val="00A27C4F"/>
    <w:rsid w:val="00A27C74"/>
    <w:rsid w:val="00A27F5C"/>
    <w:rsid w:val="00A3009C"/>
    <w:rsid w:val="00A30131"/>
    <w:rsid w:val="00A30176"/>
    <w:rsid w:val="00A30686"/>
    <w:rsid w:val="00A30821"/>
    <w:rsid w:val="00A30959"/>
    <w:rsid w:val="00A30F1C"/>
    <w:rsid w:val="00A30F65"/>
    <w:rsid w:val="00A3129C"/>
    <w:rsid w:val="00A31335"/>
    <w:rsid w:val="00A3197D"/>
    <w:rsid w:val="00A3248A"/>
    <w:rsid w:val="00A32D5D"/>
    <w:rsid w:val="00A32EEE"/>
    <w:rsid w:val="00A32FB7"/>
    <w:rsid w:val="00A333F2"/>
    <w:rsid w:val="00A33686"/>
    <w:rsid w:val="00A33B56"/>
    <w:rsid w:val="00A33BEC"/>
    <w:rsid w:val="00A33CDA"/>
    <w:rsid w:val="00A33ED5"/>
    <w:rsid w:val="00A33EE9"/>
    <w:rsid w:val="00A34471"/>
    <w:rsid w:val="00A346BF"/>
    <w:rsid w:val="00A34D2B"/>
    <w:rsid w:val="00A34F7E"/>
    <w:rsid w:val="00A352DF"/>
    <w:rsid w:val="00A35413"/>
    <w:rsid w:val="00A355AB"/>
    <w:rsid w:val="00A35663"/>
    <w:rsid w:val="00A3567C"/>
    <w:rsid w:val="00A3569E"/>
    <w:rsid w:val="00A35820"/>
    <w:rsid w:val="00A35AC3"/>
    <w:rsid w:val="00A35C9A"/>
    <w:rsid w:val="00A36095"/>
    <w:rsid w:val="00A363C3"/>
    <w:rsid w:val="00A36494"/>
    <w:rsid w:val="00A3697D"/>
    <w:rsid w:val="00A36996"/>
    <w:rsid w:val="00A36ABC"/>
    <w:rsid w:val="00A36B74"/>
    <w:rsid w:val="00A36C10"/>
    <w:rsid w:val="00A3772B"/>
    <w:rsid w:val="00A37867"/>
    <w:rsid w:val="00A37BB3"/>
    <w:rsid w:val="00A37BE5"/>
    <w:rsid w:val="00A37C6C"/>
    <w:rsid w:val="00A37FA9"/>
    <w:rsid w:val="00A40086"/>
    <w:rsid w:val="00A4016D"/>
    <w:rsid w:val="00A4019D"/>
    <w:rsid w:val="00A404CE"/>
    <w:rsid w:val="00A40667"/>
    <w:rsid w:val="00A4080A"/>
    <w:rsid w:val="00A4139B"/>
    <w:rsid w:val="00A41487"/>
    <w:rsid w:val="00A41676"/>
    <w:rsid w:val="00A41CD9"/>
    <w:rsid w:val="00A41CFC"/>
    <w:rsid w:val="00A41D46"/>
    <w:rsid w:val="00A41D7F"/>
    <w:rsid w:val="00A41DE6"/>
    <w:rsid w:val="00A41F4C"/>
    <w:rsid w:val="00A42110"/>
    <w:rsid w:val="00A42155"/>
    <w:rsid w:val="00A4220A"/>
    <w:rsid w:val="00A42368"/>
    <w:rsid w:val="00A423C4"/>
    <w:rsid w:val="00A4268D"/>
    <w:rsid w:val="00A42C6C"/>
    <w:rsid w:val="00A42C76"/>
    <w:rsid w:val="00A43236"/>
    <w:rsid w:val="00A4338C"/>
    <w:rsid w:val="00A43CB4"/>
    <w:rsid w:val="00A43CE9"/>
    <w:rsid w:val="00A43EFF"/>
    <w:rsid w:val="00A43F0B"/>
    <w:rsid w:val="00A444C3"/>
    <w:rsid w:val="00A44500"/>
    <w:rsid w:val="00A4450D"/>
    <w:rsid w:val="00A44733"/>
    <w:rsid w:val="00A44870"/>
    <w:rsid w:val="00A44B33"/>
    <w:rsid w:val="00A44CFF"/>
    <w:rsid w:val="00A451BC"/>
    <w:rsid w:val="00A4560E"/>
    <w:rsid w:val="00A45667"/>
    <w:rsid w:val="00A456F6"/>
    <w:rsid w:val="00A45A15"/>
    <w:rsid w:val="00A45D4C"/>
    <w:rsid w:val="00A45D81"/>
    <w:rsid w:val="00A45E9A"/>
    <w:rsid w:val="00A4609B"/>
    <w:rsid w:val="00A460E8"/>
    <w:rsid w:val="00A46433"/>
    <w:rsid w:val="00A46559"/>
    <w:rsid w:val="00A46579"/>
    <w:rsid w:val="00A4670F"/>
    <w:rsid w:val="00A46751"/>
    <w:rsid w:val="00A46A0D"/>
    <w:rsid w:val="00A46C4C"/>
    <w:rsid w:val="00A47884"/>
    <w:rsid w:val="00A502B0"/>
    <w:rsid w:val="00A50422"/>
    <w:rsid w:val="00A50470"/>
    <w:rsid w:val="00A504E9"/>
    <w:rsid w:val="00A50518"/>
    <w:rsid w:val="00A50ADE"/>
    <w:rsid w:val="00A51417"/>
    <w:rsid w:val="00A51618"/>
    <w:rsid w:val="00A5166E"/>
    <w:rsid w:val="00A517CB"/>
    <w:rsid w:val="00A51B50"/>
    <w:rsid w:val="00A51E6A"/>
    <w:rsid w:val="00A52003"/>
    <w:rsid w:val="00A5224A"/>
    <w:rsid w:val="00A52407"/>
    <w:rsid w:val="00A5287F"/>
    <w:rsid w:val="00A52D07"/>
    <w:rsid w:val="00A530FD"/>
    <w:rsid w:val="00A532A0"/>
    <w:rsid w:val="00A5352B"/>
    <w:rsid w:val="00A5353F"/>
    <w:rsid w:val="00A539BC"/>
    <w:rsid w:val="00A53A6C"/>
    <w:rsid w:val="00A53FB8"/>
    <w:rsid w:val="00A540F6"/>
    <w:rsid w:val="00A544D3"/>
    <w:rsid w:val="00A54889"/>
    <w:rsid w:val="00A55129"/>
    <w:rsid w:val="00A55293"/>
    <w:rsid w:val="00A5543A"/>
    <w:rsid w:val="00A5545F"/>
    <w:rsid w:val="00A554C7"/>
    <w:rsid w:val="00A55C86"/>
    <w:rsid w:val="00A55FBD"/>
    <w:rsid w:val="00A56106"/>
    <w:rsid w:val="00A561A8"/>
    <w:rsid w:val="00A562EE"/>
    <w:rsid w:val="00A56578"/>
    <w:rsid w:val="00A56A9A"/>
    <w:rsid w:val="00A56C01"/>
    <w:rsid w:val="00A56D22"/>
    <w:rsid w:val="00A56E85"/>
    <w:rsid w:val="00A56EAD"/>
    <w:rsid w:val="00A56F0C"/>
    <w:rsid w:val="00A57143"/>
    <w:rsid w:val="00A5721A"/>
    <w:rsid w:val="00A57535"/>
    <w:rsid w:val="00A57E41"/>
    <w:rsid w:val="00A601C1"/>
    <w:rsid w:val="00A6078B"/>
    <w:rsid w:val="00A60C65"/>
    <w:rsid w:val="00A60EAF"/>
    <w:rsid w:val="00A60F7B"/>
    <w:rsid w:val="00A6100E"/>
    <w:rsid w:val="00A61145"/>
    <w:rsid w:val="00A611A1"/>
    <w:rsid w:val="00A61273"/>
    <w:rsid w:val="00A61A3E"/>
    <w:rsid w:val="00A61CE0"/>
    <w:rsid w:val="00A62253"/>
    <w:rsid w:val="00A626E7"/>
    <w:rsid w:val="00A62721"/>
    <w:rsid w:val="00A62AB2"/>
    <w:rsid w:val="00A62FE8"/>
    <w:rsid w:val="00A631A1"/>
    <w:rsid w:val="00A635C3"/>
    <w:rsid w:val="00A6392A"/>
    <w:rsid w:val="00A63DAE"/>
    <w:rsid w:val="00A640A6"/>
    <w:rsid w:val="00A6447F"/>
    <w:rsid w:val="00A64553"/>
    <w:rsid w:val="00A646A9"/>
    <w:rsid w:val="00A646E8"/>
    <w:rsid w:val="00A64A29"/>
    <w:rsid w:val="00A64C97"/>
    <w:rsid w:val="00A64F60"/>
    <w:rsid w:val="00A65019"/>
    <w:rsid w:val="00A6525F"/>
    <w:rsid w:val="00A65731"/>
    <w:rsid w:val="00A657D1"/>
    <w:rsid w:val="00A65845"/>
    <w:rsid w:val="00A65C48"/>
    <w:rsid w:val="00A65D1F"/>
    <w:rsid w:val="00A65FF4"/>
    <w:rsid w:val="00A6600E"/>
    <w:rsid w:val="00A66048"/>
    <w:rsid w:val="00A663AE"/>
    <w:rsid w:val="00A667B6"/>
    <w:rsid w:val="00A667CF"/>
    <w:rsid w:val="00A66A89"/>
    <w:rsid w:val="00A66C94"/>
    <w:rsid w:val="00A66E8F"/>
    <w:rsid w:val="00A67130"/>
    <w:rsid w:val="00A6773E"/>
    <w:rsid w:val="00A67A0F"/>
    <w:rsid w:val="00A67BA5"/>
    <w:rsid w:val="00A67C8E"/>
    <w:rsid w:val="00A67EB3"/>
    <w:rsid w:val="00A70573"/>
    <w:rsid w:val="00A706F6"/>
    <w:rsid w:val="00A70800"/>
    <w:rsid w:val="00A709F5"/>
    <w:rsid w:val="00A70CCD"/>
    <w:rsid w:val="00A70D04"/>
    <w:rsid w:val="00A70D41"/>
    <w:rsid w:val="00A71049"/>
    <w:rsid w:val="00A711A4"/>
    <w:rsid w:val="00A71240"/>
    <w:rsid w:val="00A712B9"/>
    <w:rsid w:val="00A713BE"/>
    <w:rsid w:val="00A716C7"/>
    <w:rsid w:val="00A717E0"/>
    <w:rsid w:val="00A718F3"/>
    <w:rsid w:val="00A71C06"/>
    <w:rsid w:val="00A71C27"/>
    <w:rsid w:val="00A71D01"/>
    <w:rsid w:val="00A71DA4"/>
    <w:rsid w:val="00A71EC8"/>
    <w:rsid w:val="00A71EEF"/>
    <w:rsid w:val="00A72469"/>
    <w:rsid w:val="00A727E1"/>
    <w:rsid w:val="00A72B69"/>
    <w:rsid w:val="00A72C1E"/>
    <w:rsid w:val="00A72CEF"/>
    <w:rsid w:val="00A73285"/>
    <w:rsid w:val="00A736BB"/>
    <w:rsid w:val="00A737FF"/>
    <w:rsid w:val="00A73AD1"/>
    <w:rsid w:val="00A73BAA"/>
    <w:rsid w:val="00A73E0E"/>
    <w:rsid w:val="00A74307"/>
    <w:rsid w:val="00A74421"/>
    <w:rsid w:val="00A74503"/>
    <w:rsid w:val="00A74580"/>
    <w:rsid w:val="00A747DE"/>
    <w:rsid w:val="00A74A9F"/>
    <w:rsid w:val="00A74D8F"/>
    <w:rsid w:val="00A74E3A"/>
    <w:rsid w:val="00A74FCD"/>
    <w:rsid w:val="00A74FFD"/>
    <w:rsid w:val="00A7504C"/>
    <w:rsid w:val="00A757EE"/>
    <w:rsid w:val="00A75CAF"/>
    <w:rsid w:val="00A75F4D"/>
    <w:rsid w:val="00A75FA0"/>
    <w:rsid w:val="00A761C6"/>
    <w:rsid w:val="00A76681"/>
    <w:rsid w:val="00A7669E"/>
    <w:rsid w:val="00A76ABA"/>
    <w:rsid w:val="00A76B9F"/>
    <w:rsid w:val="00A776B1"/>
    <w:rsid w:val="00A776E2"/>
    <w:rsid w:val="00A777AA"/>
    <w:rsid w:val="00A778C6"/>
    <w:rsid w:val="00A778D4"/>
    <w:rsid w:val="00A778FF"/>
    <w:rsid w:val="00A77B4F"/>
    <w:rsid w:val="00A80194"/>
    <w:rsid w:val="00A801E7"/>
    <w:rsid w:val="00A804FF"/>
    <w:rsid w:val="00A806A5"/>
    <w:rsid w:val="00A8121C"/>
    <w:rsid w:val="00A8128E"/>
    <w:rsid w:val="00A812DC"/>
    <w:rsid w:val="00A81367"/>
    <w:rsid w:val="00A8154A"/>
    <w:rsid w:val="00A816D3"/>
    <w:rsid w:val="00A81727"/>
    <w:rsid w:val="00A8198A"/>
    <w:rsid w:val="00A81A63"/>
    <w:rsid w:val="00A81B92"/>
    <w:rsid w:val="00A81F19"/>
    <w:rsid w:val="00A82191"/>
    <w:rsid w:val="00A821F3"/>
    <w:rsid w:val="00A822B2"/>
    <w:rsid w:val="00A82337"/>
    <w:rsid w:val="00A825F2"/>
    <w:rsid w:val="00A827E4"/>
    <w:rsid w:val="00A8298B"/>
    <w:rsid w:val="00A83167"/>
    <w:rsid w:val="00A83305"/>
    <w:rsid w:val="00A833B8"/>
    <w:rsid w:val="00A8343E"/>
    <w:rsid w:val="00A83590"/>
    <w:rsid w:val="00A835BF"/>
    <w:rsid w:val="00A83B94"/>
    <w:rsid w:val="00A83C5D"/>
    <w:rsid w:val="00A83F18"/>
    <w:rsid w:val="00A84060"/>
    <w:rsid w:val="00A840B7"/>
    <w:rsid w:val="00A8413D"/>
    <w:rsid w:val="00A84173"/>
    <w:rsid w:val="00A8438A"/>
    <w:rsid w:val="00A846DD"/>
    <w:rsid w:val="00A84C1D"/>
    <w:rsid w:val="00A84DA0"/>
    <w:rsid w:val="00A84DCB"/>
    <w:rsid w:val="00A84F88"/>
    <w:rsid w:val="00A859A2"/>
    <w:rsid w:val="00A85AB8"/>
    <w:rsid w:val="00A85EF6"/>
    <w:rsid w:val="00A860FF"/>
    <w:rsid w:val="00A862F3"/>
    <w:rsid w:val="00A8638F"/>
    <w:rsid w:val="00A8677D"/>
    <w:rsid w:val="00A868E2"/>
    <w:rsid w:val="00A86F5A"/>
    <w:rsid w:val="00A86F66"/>
    <w:rsid w:val="00A8715F"/>
    <w:rsid w:val="00A87311"/>
    <w:rsid w:val="00A8797B"/>
    <w:rsid w:val="00A87BB2"/>
    <w:rsid w:val="00A87E5B"/>
    <w:rsid w:val="00A87FF8"/>
    <w:rsid w:val="00A90213"/>
    <w:rsid w:val="00A9061F"/>
    <w:rsid w:val="00A909AC"/>
    <w:rsid w:val="00A90AAE"/>
    <w:rsid w:val="00A9130E"/>
    <w:rsid w:val="00A91382"/>
    <w:rsid w:val="00A91433"/>
    <w:rsid w:val="00A91E35"/>
    <w:rsid w:val="00A92305"/>
    <w:rsid w:val="00A92575"/>
    <w:rsid w:val="00A925D9"/>
    <w:rsid w:val="00A92620"/>
    <w:rsid w:val="00A92744"/>
    <w:rsid w:val="00A92C55"/>
    <w:rsid w:val="00A92DB1"/>
    <w:rsid w:val="00A92DE5"/>
    <w:rsid w:val="00A92F68"/>
    <w:rsid w:val="00A93458"/>
    <w:rsid w:val="00A934B2"/>
    <w:rsid w:val="00A93921"/>
    <w:rsid w:val="00A93F1F"/>
    <w:rsid w:val="00A94939"/>
    <w:rsid w:val="00A94A88"/>
    <w:rsid w:val="00A9542E"/>
    <w:rsid w:val="00A95628"/>
    <w:rsid w:val="00A95904"/>
    <w:rsid w:val="00A9594B"/>
    <w:rsid w:val="00A95CD8"/>
    <w:rsid w:val="00A9636E"/>
    <w:rsid w:val="00A96372"/>
    <w:rsid w:val="00A96496"/>
    <w:rsid w:val="00A964F3"/>
    <w:rsid w:val="00A9666C"/>
    <w:rsid w:val="00A971E3"/>
    <w:rsid w:val="00A9735B"/>
    <w:rsid w:val="00A97629"/>
    <w:rsid w:val="00A977A0"/>
    <w:rsid w:val="00A97828"/>
    <w:rsid w:val="00A97A3F"/>
    <w:rsid w:val="00A97B27"/>
    <w:rsid w:val="00A97C3C"/>
    <w:rsid w:val="00A97C9A"/>
    <w:rsid w:val="00AA0516"/>
    <w:rsid w:val="00AA060F"/>
    <w:rsid w:val="00AA068E"/>
    <w:rsid w:val="00AA089E"/>
    <w:rsid w:val="00AA0A89"/>
    <w:rsid w:val="00AA0BF2"/>
    <w:rsid w:val="00AA0E8B"/>
    <w:rsid w:val="00AA11A4"/>
    <w:rsid w:val="00AA11BA"/>
    <w:rsid w:val="00AA11C4"/>
    <w:rsid w:val="00AA11CF"/>
    <w:rsid w:val="00AA170A"/>
    <w:rsid w:val="00AA1861"/>
    <w:rsid w:val="00AA1F60"/>
    <w:rsid w:val="00AA210B"/>
    <w:rsid w:val="00AA2164"/>
    <w:rsid w:val="00AA22C1"/>
    <w:rsid w:val="00AA2430"/>
    <w:rsid w:val="00AA264D"/>
    <w:rsid w:val="00AA27D2"/>
    <w:rsid w:val="00AA294F"/>
    <w:rsid w:val="00AA2AFF"/>
    <w:rsid w:val="00AA2B1B"/>
    <w:rsid w:val="00AA2D43"/>
    <w:rsid w:val="00AA2DE7"/>
    <w:rsid w:val="00AA37AF"/>
    <w:rsid w:val="00AA395C"/>
    <w:rsid w:val="00AA3F32"/>
    <w:rsid w:val="00AA4010"/>
    <w:rsid w:val="00AA437A"/>
    <w:rsid w:val="00AA4411"/>
    <w:rsid w:val="00AA474B"/>
    <w:rsid w:val="00AA4820"/>
    <w:rsid w:val="00AA483B"/>
    <w:rsid w:val="00AA4D62"/>
    <w:rsid w:val="00AA4DB1"/>
    <w:rsid w:val="00AA4FF0"/>
    <w:rsid w:val="00AA5089"/>
    <w:rsid w:val="00AA5184"/>
    <w:rsid w:val="00AA529A"/>
    <w:rsid w:val="00AA5401"/>
    <w:rsid w:val="00AA5492"/>
    <w:rsid w:val="00AA5608"/>
    <w:rsid w:val="00AA5828"/>
    <w:rsid w:val="00AA5862"/>
    <w:rsid w:val="00AA5E76"/>
    <w:rsid w:val="00AA5EDC"/>
    <w:rsid w:val="00AA6568"/>
    <w:rsid w:val="00AA6726"/>
    <w:rsid w:val="00AA69D4"/>
    <w:rsid w:val="00AA6C65"/>
    <w:rsid w:val="00AA6E84"/>
    <w:rsid w:val="00AA7175"/>
    <w:rsid w:val="00AA747D"/>
    <w:rsid w:val="00AA7849"/>
    <w:rsid w:val="00AA7935"/>
    <w:rsid w:val="00AA7BD0"/>
    <w:rsid w:val="00AA7F06"/>
    <w:rsid w:val="00AA7F48"/>
    <w:rsid w:val="00AA7FE4"/>
    <w:rsid w:val="00AB01AF"/>
    <w:rsid w:val="00AB01CF"/>
    <w:rsid w:val="00AB0691"/>
    <w:rsid w:val="00AB082D"/>
    <w:rsid w:val="00AB093F"/>
    <w:rsid w:val="00AB0940"/>
    <w:rsid w:val="00AB0965"/>
    <w:rsid w:val="00AB0B73"/>
    <w:rsid w:val="00AB0CEF"/>
    <w:rsid w:val="00AB0DF1"/>
    <w:rsid w:val="00AB0FF6"/>
    <w:rsid w:val="00AB1126"/>
    <w:rsid w:val="00AB12FB"/>
    <w:rsid w:val="00AB16BD"/>
    <w:rsid w:val="00AB1744"/>
    <w:rsid w:val="00AB177F"/>
    <w:rsid w:val="00AB1988"/>
    <w:rsid w:val="00AB1A3C"/>
    <w:rsid w:val="00AB1F0D"/>
    <w:rsid w:val="00AB1F36"/>
    <w:rsid w:val="00AB22C8"/>
    <w:rsid w:val="00AB2411"/>
    <w:rsid w:val="00AB26D4"/>
    <w:rsid w:val="00AB28D9"/>
    <w:rsid w:val="00AB2970"/>
    <w:rsid w:val="00AB299C"/>
    <w:rsid w:val="00AB2B46"/>
    <w:rsid w:val="00AB2EE9"/>
    <w:rsid w:val="00AB2EFA"/>
    <w:rsid w:val="00AB3154"/>
    <w:rsid w:val="00AB31AA"/>
    <w:rsid w:val="00AB32C0"/>
    <w:rsid w:val="00AB3442"/>
    <w:rsid w:val="00AB35C0"/>
    <w:rsid w:val="00AB3F9E"/>
    <w:rsid w:val="00AB410E"/>
    <w:rsid w:val="00AB444F"/>
    <w:rsid w:val="00AB45F2"/>
    <w:rsid w:val="00AB4983"/>
    <w:rsid w:val="00AB4A40"/>
    <w:rsid w:val="00AB4CA3"/>
    <w:rsid w:val="00AB4D19"/>
    <w:rsid w:val="00AB5072"/>
    <w:rsid w:val="00AB50CE"/>
    <w:rsid w:val="00AB5769"/>
    <w:rsid w:val="00AB5A15"/>
    <w:rsid w:val="00AB5FDA"/>
    <w:rsid w:val="00AB616B"/>
    <w:rsid w:val="00AB61AD"/>
    <w:rsid w:val="00AB62F3"/>
    <w:rsid w:val="00AB64E7"/>
    <w:rsid w:val="00AB67E9"/>
    <w:rsid w:val="00AB6849"/>
    <w:rsid w:val="00AB6BA0"/>
    <w:rsid w:val="00AB6C7E"/>
    <w:rsid w:val="00AB704C"/>
    <w:rsid w:val="00AC0601"/>
    <w:rsid w:val="00AC06ED"/>
    <w:rsid w:val="00AC0770"/>
    <w:rsid w:val="00AC0A50"/>
    <w:rsid w:val="00AC0D1D"/>
    <w:rsid w:val="00AC132D"/>
    <w:rsid w:val="00AC1643"/>
    <w:rsid w:val="00AC17C9"/>
    <w:rsid w:val="00AC19CD"/>
    <w:rsid w:val="00AC1DCA"/>
    <w:rsid w:val="00AC1DEB"/>
    <w:rsid w:val="00AC1F11"/>
    <w:rsid w:val="00AC1F12"/>
    <w:rsid w:val="00AC1FB8"/>
    <w:rsid w:val="00AC233E"/>
    <w:rsid w:val="00AC29C9"/>
    <w:rsid w:val="00AC30C0"/>
    <w:rsid w:val="00AC31E7"/>
    <w:rsid w:val="00AC322A"/>
    <w:rsid w:val="00AC330C"/>
    <w:rsid w:val="00AC33B9"/>
    <w:rsid w:val="00AC346A"/>
    <w:rsid w:val="00AC374D"/>
    <w:rsid w:val="00AC3788"/>
    <w:rsid w:val="00AC382A"/>
    <w:rsid w:val="00AC3A05"/>
    <w:rsid w:val="00AC3B1C"/>
    <w:rsid w:val="00AC3B8E"/>
    <w:rsid w:val="00AC3F5F"/>
    <w:rsid w:val="00AC49D1"/>
    <w:rsid w:val="00AC4A05"/>
    <w:rsid w:val="00AC4EDE"/>
    <w:rsid w:val="00AC501B"/>
    <w:rsid w:val="00AC51C6"/>
    <w:rsid w:val="00AC5230"/>
    <w:rsid w:val="00AC54CE"/>
    <w:rsid w:val="00AC5773"/>
    <w:rsid w:val="00AC58C5"/>
    <w:rsid w:val="00AC596A"/>
    <w:rsid w:val="00AC5A6F"/>
    <w:rsid w:val="00AC5DD1"/>
    <w:rsid w:val="00AC5FF5"/>
    <w:rsid w:val="00AC60EB"/>
    <w:rsid w:val="00AC61B8"/>
    <w:rsid w:val="00AC6580"/>
    <w:rsid w:val="00AC65C1"/>
    <w:rsid w:val="00AC66CD"/>
    <w:rsid w:val="00AC66D4"/>
    <w:rsid w:val="00AC6706"/>
    <w:rsid w:val="00AC6733"/>
    <w:rsid w:val="00AC6875"/>
    <w:rsid w:val="00AC68BE"/>
    <w:rsid w:val="00AC68C3"/>
    <w:rsid w:val="00AC6ACA"/>
    <w:rsid w:val="00AC6D1D"/>
    <w:rsid w:val="00AC7336"/>
    <w:rsid w:val="00AC754D"/>
    <w:rsid w:val="00AC7C6E"/>
    <w:rsid w:val="00AC7ED5"/>
    <w:rsid w:val="00AC7F45"/>
    <w:rsid w:val="00AD01F7"/>
    <w:rsid w:val="00AD04D4"/>
    <w:rsid w:val="00AD0670"/>
    <w:rsid w:val="00AD06A5"/>
    <w:rsid w:val="00AD06E3"/>
    <w:rsid w:val="00AD07FD"/>
    <w:rsid w:val="00AD1086"/>
    <w:rsid w:val="00AD14AA"/>
    <w:rsid w:val="00AD151A"/>
    <w:rsid w:val="00AD1602"/>
    <w:rsid w:val="00AD177A"/>
    <w:rsid w:val="00AD17C2"/>
    <w:rsid w:val="00AD1BDD"/>
    <w:rsid w:val="00AD1E2D"/>
    <w:rsid w:val="00AD2384"/>
    <w:rsid w:val="00AD23C1"/>
    <w:rsid w:val="00AD247F"/>
    <w:rsid w:val="00AD2B13"/>
    <w:rsid w:val="00AD2BBF"/>
    <w:rsid w:val="00AD32E3"/>
    <w:rsid w:val="00AD3317"/>
    <w:rsid w:val="00AD3759"/>
    <w:rsid w:val="00AD3C6E"/>
    <w:rsid w:val="00AD3C77"/>
    <w:rsid w:val="00AD3EA1"/>
    <w:rsid w:val="00AD3FE9"/>
    <w:rsid w:val="00AD43FE"/>
    <w:rsid w:val="00AD49BB"/>
    <w:rsid w:val="00AD49BF"/>
    <w:rsid w:val="00AD49FF"/>
    <w:rsid w:val="00AD4A1E"/>
    <w:rsid w:val="00AD56C1"/>
    <w:rsid w:val="00AD587C"/>
    <w:rsid w:val="00AD5B67"/>
    <w:rsid w:val="00AD612A"/>
    <w:rsid w:val="00AD63F5"/>
    <w:rsid w:val="00AD6539"/>
    <w:rsid w:val="00AD6788"/>
    <w:rsid w:val="00AD67B7"/>
    <w:rsid w:val="00AD6911"/>
    <w:rsid w:val="00AD6928"/>
    <w:rsid w:val="00AD6A0B"/>
    <w:rsid w:val="00AD6D17"/>
    <w:rsid w:val="00AD6D2C"/>
    <w:rsid w:val="00AD6DA9"/>
    <w:rsid w:val="00AD70C1"/>
    <w:rsid w:val="00AD70D8"/>
    <w:rsid w:val="00AD7216"/>
    <w:rsid w:val="00AD77DB"/>
    <w:rsid w:val="00AD7AC4"/>
    <w:rsid w:val="00AE0124"/>
    <w:rsid w:val="00AE09C4"/>
    <w:rsid w:val="00AE0C30"/>
    <w:rsid w:val="00AE0CB3"/>
    <w:rsid w:val="00AE0EA8"/>
    <w:rsid w:val="00AE1084"/>
    <w:rsid w:val="00AE12EA"/>
    <w:rsid w:val="00AE14BF"/>
    <w:rsid w:val="00AE1568"/>
    <w:rsid w:val="00AE178F"/>
    <w:rsid w:val="00AE1809"/>
    <w:rsid w:val="00AE1F4A"/>
    <w:rsid w:val="00AE1FBE"/>
    <w:rsid w:val="00AE2004"/>
    <w:rsid w:val="00AE246D"/>
    <w:rsid w:val="00AE29B1"/>
    <w:rsid w:val="00AE2A1F"/>
    <w:rsid w:val="00AE2C13"/>
    <w:rsid w:val="00AE2D13"/>
    <w:rsid w:val="00AE2FD3"/>
    <w:rsid w:val="00AE32D3"/>
    <w:rsid w:val="00AE3619"/>
    <w:rsid w:val="00AE3721"/>
    <w:rsid w:val="00AE41F2"/>
    <w:rsid w:val="00AE441F"/>
    <w:rsid w:val="00AE4422"/>
    <w:rsid w:val="00AE446D"/>
    <w:rsid w:val="00AE44D8"/>
    <w:rsid w:val="00AE4791"/>
    <w:rsid w:val="00AE4AB7"/>
    <w:rsid w:val="00AE4B06"/>
    <w:rsid w:val="00AE4C40"/>
    <w:rsid w:val="00AE4DEE"/>
    <w:rsid w:val="00AE4ED4"/>
    <w:rsid w:val="00AE50AB"/>
    <w:rsid w:val="00AE50F1"/>
    <w:rsid w:val="00AE51E6"/>
    <w:rsid w:val="00AE564C"/>
    <w:rsid w:val="00AE5A57"/>
    <w:rsid w:val="00AE5BB6"/>
    <w:rsid w:val="00AE5BCE"/>
    <w:rsid w:val="00AE5DC0"/>
    <w:rsid w:val="00AE5DC2"/>
    <w:rsid w:val="00AE5F19"/>
    <w:rsid w:val="00AE5F6A"/>
    <w:rsid w:val="00AE6204"/>
    <w:rsid w:val="00AE68D8"/>
    <w:rsid w:val="00AE6C64"/>
    <w:rsid w:val="00AE7305"/>
    <w:rsid w:val="00AE77AB"/>
    <w:rsid w:val="00AE7935"/>
    <w:rsid w:val="00AE7D4E"/>
    <w:rsid w:val="00AE7E83"/>
    <w:rsid w:val="00AF07AA"/>
    <w:rsid w:val="00AF0C24"/>
    <w:rsid w:val="00AF0D3B"/>
    <w:rsid w:val="00AF0EE9"/>
    <w:rsid w:val="00AF131D"/>
    <w:rsid w:val="00AF141C"/>
    <w:rsid w:val="00AF15A8"/>
    <w:rsid w:val="00AF161D"/>
    <w:rsid w:val="00AF16CC"/>
    <w:rsid w:val="00AF16E3"/>
    <w:rsid w:val="00AF1DCA"/>
    <w:rsid w:val="00AF213C"/>
    <w:rsid w:val="00AF2684"/>
    <w:rsid w:val="00AF31A6"/>
    <w:rsid w:val="00AF3523"/>
    <w:rsid w:val="00AF3932"/>
    <w:rsid w:val="00AF39CB"/>
    <w:rsid w:val="00AF3BD6"/>
    <w:rsid w:val="00AF3D47"/>
    <w:rsid w:val="00AF3DA6"/>
    <w:rsid w:val="00AF4609"/>
    <w:rsid w:val="00AF47E0"/>
    <w:rsid w:val="00AF496B"/>
    <w:rsid w:val="00AF4DC1"/>
    <w:rsid w:val="00AF54C3"/>
    <w:rsid w:val="00AF5B41"/>
    <w:rsid w:val="00AF5B9E"/>
    <w:rsid w:val="00AF5BA5"/>
    <w:rsid w:val="00AF5C2D"/>
    <w:rsid w:val="00AF5F45"/>
    <w:rsid w:val="00AF616C"/>
    <w:rsid w:val="00AF6186"/>
    <w:rsid w:val="00AF632B"/>
    <w:rsid w:val="00AF6486"/>
    <w:rsid w:val="00AF6740"/>
    <w:rsid w:val="00AF68F1"/>
    <w:rsid w:val="00AF6A43"/>
    <w:rsid w:val="00AF6C4C"/>
    <w:rsid w:val="00AF6F6C"/>
    <w:rsid w:val="00AF7074"/>
    <w:rsid w:val="00AF7178"/>
    <w:rsid w:val="00AF7371"/>
    <w:rsid w:val="00AF7403"/>
    <w:rsid w:val="00AF7470"/>
    <w:rsid w:val="00AF74F5"/>
    <w:rsid w:val="00AF77B8"/>
    <w:rsid w:val="00AF7905"/>
    <w:rsid w:val="00AF7A1C"/>
    <w:rsid w:val="00B00545"/>
    <w:rsid w:val="00B008BF"/>
    <w:rsid w:val="00B00ADF"/>
    <w:rsid w:val="00B00B6D"/>
    <w:rsid w:val="00B00B7C"/>
    <w:rsid w:val="00B00BD8"/>
    <w:rsid w:val="00B01484"/>
    <w:rsid w:val="00B014AC"/>
    <w:rsid w:val="00B01900"/>
    <w:rsid w:val="00B01B62"/>
    <w:rsid w:val="00B01D3B"/>
    <w:rsid w:val="00B01E4B"/>
    <w:rsid w:val="00B02129"/>
    <w:rsid w:val="00B0230C"/>
    <w:rsid w:val="00B024D1"/>
    <w:rsid w:val="00B0261C"/>
    <w:rsid w:val="00B02672"/>
    <w:rsid w:val="00B0277A"/>
    <w:rsid w:val="00B0288E"/>
    <w:rsid w:val="00B02D8A"/>
    <w:rsid w:val="00B02E50"/>
    <w:rsid w:val="00B02E68"/>
    <w:rsid w:val="00B0311D"/>
    <w:rsid w:val="00B031E3"/>
    <w:rsid w:val="00B03696"/>
    <w:rsid w:val="00B038FB"/>
    <w:rsid w:val="00B03AFE"/>
    <w:rsid w:val="00B03CC6"/>
    <w:rsid w:val="00B03D26"/>
    <w:rsid w:val="00B03D8D"/>
    <w:rsid w:val="00B03F4F"/>
    <w:rsid w:val="00B03FC5"/>
    <w:rsid w:val="00B03FE4"/>
    <w:rsid w:val="00B04339"/>
    <w:rsid w:val="00B043FA"/>
    <w:rsid w:val="00B04870"/>
    <w:rsid w:val="00B04B4E"/>
    <w:rsid w:val="00B04C3D"/>
    <w:rsid w:val="00B04CBB"/>
    <w:rsid w:val="00B04ED3"/>
    <w:rsid w:val="00B05041"/>
    <w:rsid w:val="00B053B3"/>
    <w:rsid w:val="00B054DC"/>
    <w:rsid w:val="00B055B8"/>
    <w:rsid w:val="00B0589D"/>
    <w:rsid w:val="00B058C1"/>
    <w:rsid w:val="00B05AC4"/>
    <w:rsid w:val="00B05AFF"/>
    <w:rsid w:val="00B05E15"/>
    <w:rsid w:val="00B05E76"/>
    <w:rsid w:val="00B06056"/>
    <w:rsid w:val="00B061AD"/>
    <w:rsid w:val="00B06262"/>
    <w:rsid w:val="00B06558"/>
    <w:rsid w:val="00B06987"/>
    <w:rsid w:val="00B06DB8"/>
    <w:rsid w:val="00B06DD3"/>
    <w:rsid w:val="00B0725B"/>
    <w:rsid w:val="00B07573"/>
    <w:rsid w:val="00B07765"/>
    <w:rsid w:val="00B07995"/>
    <w:rsid w:val="00B07CF7"/>
    <w:rsid w:val="00B1041D"/>
    <w:rsid w:val="00B1053F"/>
    <w:rsid w:val="00B1059E"/>
    <w:rsid w:val="00B111E7"/>
    <w:rsid w:val="00B11213"/>
    <w:rsid w:val="00B11242"/>
    <w:rsid w:val="00B11261"/>
    <w:rsid w:val="00B114BE"/>
    <w:rsid w:val="00B11671"/>
    <w:rsid w:val="00B11D76"/>
    <w:rsid w:val="00B11F00"/>
    <w:rsid w:val="00B12064"/>
    <w:rsid w:val="00B120C6"/>
    <w:rsid w:val="00B122C9"/>
    <w:rsid w:val="00B12360"/>
    <w:rsid w:val="00B12661"/>
    <w:rsid w:val="00B12880"/>
    <w:rsid w:val="00B12FEF"/>
    <w:rsid w:val="00B13243"/>
    <w:rsid w:val="00B13367"/>
    <w:rsid w:val="00B13609"/>
    <w:rsid w:val="00B1362A"/>
    <w:rsid w:val="00B13B0A"/>
    <w:rsid w:val="00B13E14"/>
    <w:rsid w:val="00B13F97"/>
    <w:rsid w:val="00B13FA2"/>
    <w:rsid w:val="00B14208"/>
    <w:rsid w:val="00B14319"/>
    <w:rsid w:val="00B1491E"/>
    <w:rsid w:val="00B14946"/>
    <w:rsid w:val="00B14C6A"/>
    <w:rsid w:val="00B14CC2"/>
    <w:rsid w:val="00B14D65"/>
    <w:rsid w:val="00B14E66"/>
    <w:rsid w:val="00B15019"/>
    <w:rsid w:val="00B151F7"/>
    <w:rsid w:val="00B1528B"/>
    <w:rsid w:val="00B157B3"/>
    <w:rsid w:val="00B15CBE"/>
    <w:rsid w:val="00B15D90"/>
    <w:rsid w:val="00B15FFF"/>
    <w:rsid w:val="00B1604A"/>
    <w:rsid w:val="00B163A6"/>
    <w:rsid w:val="00B1654D"/>
    <w:rsid w:val="00B165E7"/>
    <w:rsid w:val="00B17149"/>
    <w:rsid w:val="00B17463"/>
    <w:rsid w:val="00B1770F"/>
    <w:rsid w:val="00B17867"/>
    <w:rsid w:val="00B17A6F"/>
    <w:rsid w:val="00B17A9E"/>
    <w:rsid w:val="00B20067"/>
    <w:rsid w:val="00B2078B"/>
    <w:rsid w:val="00B209D4"/>
    <w:rsid w:val="00B20D8C"/>
    <w:rsid w:val="00B210A3"/>
    <w:rsid w:val="00B217EE"/>
    <w:rsid w:val="00B21823"/>
    <w:rsid w:val="00B21860"/>
    <w:rsid w:val="00B21945"/>
    <w:rsid w:val="00B21BC9"/>
    <w:rsid w:val="00B21CBD"/>
    <w:rsid w:val="00B221ED"/>
    <w:rsid w:val="00B22333"/>
    <w:rsid w:val="00B224FC"/>
    <w:rsid w:val="00B22586"/>
    <w:rsid w:val="00B2273C"/>
    <w:rsid w:val="00B22A9C"/>
    <w:rsid w:val="00B22B1E"/>
    <w:rsid w:val="00B22D80"/>
    <w:rsid w:val="00B22F03"/>
    <w:rsid w:val="00B22F73"/>
    <w:rsid w:val="00B238D6"/>
    <w:rsid w:val="00B23987"/>
    <w:rsid w:val="00B23BB3"/>
    <w:rsid w:val="00B23C84"/>
    <w:rsid w:val="00B23CA3"/>
    <w:rsid w:val="00B23F04"/>
    <w:rsid w:val="00B240C8"/>
    <w:rsid w:val="00B24486"/>
    <w:rsid w:val="00B249F6"/>
    <w:rsid w:val="00B2510B"/>
    <w:rsid w:val="00B25221"/>
    <w:rsid w:val="00B253B5"/>
    <w:rsid w:val="00B254D7"/>
    <w:rsid w:val="00B256DB"/>
    <w:rsid w:val="00B25A02"/>
    <w:rsid w:val="00B25FB9"/>
    <w:rsid w:val="00B261F3"/>
    <w:rsid w:val="00B26501"/>
    <w:rsid w:val="00B2677B"/>
    <w:rsid w:val="00B26992"/>
    <w:rsid w:val="00B26ACE"/>
    <w:rsid w:val="00B270C8"/>
    <w:rsid w:val="00B27170"/>
    <w:rsid w:val="00B27311"/>
    <w:rsid w:val="00B27471"/>
    <w:rsid w:val="00B274A8"/>
    <w:rsid w:val="00B27AC4"/>
    <w:rsid w:val="00B27D3F"/>
    <w:rsid w:val="00B27D73"/>
    <w:rsid w:val="00B30063"/>
    <w:rsid w:val="00B30083"/>
    <w:rsid w:val="00B302F8"/>
    <w:rsid w:val="00B3035C"/>
    <w:rsid w:val="00B305B4"/>
    <w:rsid w:val="00B30746"/>
    <w:rsid w:val="00B310EA"/>
    <w:rsid w:val="00B31441"/>
    <w:rsid w:val="00B31751"/>
    <w:rsid w:val="00B31811"/>
    <w:rsid w:val="00B3194D"/>
    <w:rsid w:val="00B31A41"/>
    <w:rsid w:val="00B31BA2"/>
    <w:rsid w:val="00B31BC7"/>
    <w:rsid w:val="00B31C05"/>
    <w:rsid w:val="00B31C21"/>
    <w:rsid w:val="00B31FBE"/>
    <w:rsid w:val="00B32024"/>
    <w:rsid w:val="00B32325"/>
    <w:rsid w:val="00B325C8"/>
    <w:rsid w:val="00B32873"/>
    <w:rsid w:val="00B32A4D"/>
    <w:rsid w:val="00B32CD0"/>
    <w:rsid w:val="00B3318A"/>
    <w:rsid w:val="00B33323"/>
    <w:rsid w:val="00B339D6"/>
    <w:rsid w:val="00B33B41"/>
    <w:rsid w:val="00B33B49"/>
    <w:rsid w:val="00B33BFF"/>
    <w:rsid w:val="00B33D8B"/>
    <w:rsid w:val="00B33EB0"/>
    <w:rsid w:val="00B3407C"/>
    <w:rsid w:val="00B34626"/>
    <w:rsid w:val="00B34A92"/>
    <w:rsid w:val="00B34C13"/>
    <w:rsid w:val="00B34D1B"/>
    <w:rsid w:val="00B34E70"/>
    <w:rsid w:val="00B3521D"/>
    <w:rsid w:val="00B3527B"/>
    <w:rsid w:val="00B3529C"/>
    <w:rsid w:val="00B35345"/>
    <w:rsid w:val="00B3545C"/>
    <w:rsid w:val="00B35CEF"/>
    <w:rsid w:val="00B35E98"/>
    <w:rsid w:val="00B35EFC"/>
    <w:rsid w:val="00B35F75"/>
    <w:rsid w:val="00B36377"/>
    <w:rsid w:val="00B366BE"/>
    <w:rsid w:val="00B36A23"/>
    <w:rsid w:val="00B36B8D"/>
    <w:rsid w:val="00B36BB2"/>
    <w:rsid w:val="00B37019"/>
    <w:rsid w:val="00B37350"/>
    <w:rsid w:val="00B3741D"/>
    <w:rsid w:val="00B375CF"/>
    <w:rsid w:val="00B37646"/>
    <w:rsid w:val="00B376A1"/>
    <w:rsid w:val="00B376D0"/>
    <w:rsid w:val="00B376E0"/>
    <w:rsid w:val="00B37B28"/>
    <w:rsid w:val="00B37D41"/>
    <w:rsid w:val="00B400D2"/>
    <w:rsid w:val="00B40554"/>
    <w:rsid w:val="00B4057F"/>
    <w:rsid w:val="00B4075A"/>
    <w:rsid w:val="00B40B4E"/>
    <w:rsid w:val="00B40B55"/>
    <w:rsid w:val="00B40E6E"/>
    <w:rsid w:val="00B40F65"/>
    <w:rsid w:val="00B4167B"/>
    <w:rsid w:val="00B41766"/>
    <w:rsid w:val="00B4188A"/>
    <w:rsid w:val="00B4227C"/>
    <w:rsid w:val="00B422AB"/>
    <w:rsid w:val="00B427B3"/>
    <w:rsid w:val="00B42913"/>
    <w:rsid w:val="00B429AB"/>
    <w:rsid w:val="00B429D5"/>
    <w:rsid w:val="00B42A3A"/>
    <w:rsid w:val="00B42B84"/>
    <w:rsid w:val="00B42E4B"/>
    <w:rsid w:val="00B42ECC"/>
    <w:rsid w:val="00B43795"/>
    <w:rsid w:val="00B43AB8"/>
    <w:rsid w:val="00B43BD7"/>
    <w:rsid w:val="00B44164"/>
    <w:rsid w:val="00B4417E"/>
    <w:rsid w:val="00B4423C"/>
    <w:rsid w:val="00B443EE"/>
    <w:rsid w:val="00B4444F"/>
    <w:rsid w:val="00B44F23"/>
    <w:rsid w:val="00B45584"/>
    <w:rsid w:val="00B4571E"/>
    <w:rsid w:val="00B45728"/>
    <w:rsid w:val="00B457DE"/>
    <w:rsid w:val="00B459E9"/>
    <w:rsid w:val="00B45CC0"/>
    <w:rsid w:val="00B45DA0"/>
    <w:rsid w:val="00B45F55"/>
    <w:rsid w:val="00B46451"/>
    <w:rsid w:val="00B4648C"/>
    <w:rsid w:val="00B464ED"/>
    <w:rsid w:val="00B46659"/>
    <w:rsid w:val="00B46668"/>
    <w:rsid w:val="00B46BD2"/>
    <w:rsid w:val="00B46DAE"/>
    <w:rsid w:val="00B46E68"/>
    <w:rsid w:val="00B47186"/>
    <w:rsid w:val="00B4726F"/>
    <w:rsid w:val="00B47CAF"/>
    <w:rsid w:val="00B47CC1"/>
    <w:rsid w:val="00B47FFE"/>
    <w:rsid w:val="00B50349"/>
    <w:rsid w:val="00B5045C"/>
    <w:rsid w:val="00B5057D"/>
    <w:rsid w:val="00B50628"/>
    <w:rsid w:val="00B50970"/>
    <w:rsid w:val="00B509F2"/>
    <w:rsid w:val="00B50A08"/>
    <w:rsid w:val="00B50ADE"/>
    <w:rsid w:val="00B50B80"/>
    <w:rsid w:val="00B51173"/>
    <w:rsid w:val="00B51287"/>
    <w:rsid w:val="00B520CE"/>
    <w:rsid w:val="00B52A38"/>
    <w:rsid w:val="00B52C45"/>
    <w:rsid w:val="00B53591"/>
    <w:rsid w:val="00B538FC"/>
    <w:rsid w:val="00B5398F"/>
    <w:rsid w:val="00B539A2"/>
    <w:rsid w:val="00B53BC9"/>
    <w:rsid w:val="00B53C2C"/>
    <w:rsid w:val="00B53CDB"/>
    <w:rsid w:val="00B53D58"/>
    <w:rsid w:val="00B54811"/>
    <w:rsid w:val="00B54B56"/>
    <w:rsid w:val="00B54C7B"/>
    <w:rsid w:val="00B54F39"/>
    <w:rsid w:val="00B54F6D"/>
    <w:rsid w:val="00B5500B"/>
    <w:rsid w:val="00B55084"/>
    <w:rsid w:val="00B55092"/>
    <w:rsid w:val="00B551A9"/>
    <w:rsid w:val="00B553BE"/>
    <w:rsid w:val="00B553C4"/>
    <w:rsid w:val="00B55BE5"/>
    <w:rsid w:val="00B55E47"/>
    <w:rsid w:val="00B56012"/>
    <w:rsid w:val="00B566BD"/>
    <w:rsid w:val="00B566C2"/>
    <w:rsid w:val="00B5672A"/>
    <w:rsid w:val="00B568FB"/>
    <w:rsid w:val="00B56923"/>
    <w:rsid w:val="00B56950"/>
    <w:rsid w:val="00B56C5B"/>
    <w:rsid w:val="00B5702D"/>
    <w:rsid w:val="00B571C7"/>
    <w:rsid w:val="00B57395"/>
    <w:rsid w:val="00B57557"/>
    <w:rsid w:val="00B57743"/>
    <w:rsid w:val="00B5790C"/>
    <w:rsid w:val="00B579D6"/>
    <w:rsid w:val="00B57A01"/>
    <w:rsid w:val="00B57A17"/>
    <w:rsid w:val="00B57AC7"/>
    <w:rsid w:val="00B57AE0"/>
    <w:rsid w:val="00B57D9F"/>
    <w:rsid w:val="00B57DC1"/>
    <w:rsid w:val="00B57DFE"/>
    <w:rsid w:val="00B60023"/>
    <w:rsid w:val="00B6014E"/>
    <w:rsid w:val="00B6023F"/>
    <w:rsid w:val="00B60473"/>
    <w:rsid w:val="00B608E4"/>
    <w:rsid w:val="00B609C4"/>
    <w:rsid w:val="00B60BA4"/>
    <w:rsid w:val="00B60CD9"/>
    <w:rsid w:val="00B60D4A"/>
    <w:rsid w:val="00B60D6E"/>
    <w:rsid w:val="00B61022"/>
    <w:rsid w:val="00B61051"/>
    <w:rsid w:val="00B610BF"/>
    <w:rsid w:val="00B61369"/>
    <w:rsid w:val="00B6163F"/>
    <w:rsid w:val="00B6164E"/>
    <w:rsid w:val="00B61763"/>
    <w:rsid w:val="00B61944"/>
    <w:rsid w:val="00B61A98"/>
    <w:rsid w:val="00B621B7"/>
    <w:rsid w:val="00B622A3"/>
    <w:rsid w:val="00B62628"/>
    <w:rsid w:val="00B62D51"/>
    <w:rsid w:val="00B62DA5"/>
    <w:rsid w:val="00B634D2"/>
    <w:rsid w:val="00B63784"/>
    <w:rsid w:val="00B638C6"/>
    <w:rsid w:val="00B6398B"/>
    <w:rsid w:val="00B63A98"/>
    <w:rsid w:val="00B63AFF"/>
    <w:rsid w:val="00B63B54"/>
    <w:rsid w:val="00B63C23"/>
    <w:rsid w:val="00B63F07"/>
    <w:rsid w:val="00B63FA2"/>
    <w:rsid w:val="00B6445D"/>
    <w:rsid w:val="00B644A9"/>
    <w:rsid w:val="00B647EE"/>
    <w:rsid w:val="00B64AE6"/>
    <w:rsid w:val="00B64BB9"/>
    <w:rsid w:val="00B64DAA"/>
    <w:rsid w:val="00B64FE1"/>
    <w:rsid w:val="00B6500F"/>
    <w:rsid w:val="00B6521B"/>
    <w:rsid w:val="00B6555A"/>
    <w:rsid w:val="00B65829"/>
    <w:rsid w:val="00B65885"/>
    <w:rsid w:val="00B65BAE"/>
    <w:rsid w:val="00B65BED"/>
    <w:rsid w:val="00B65DFD"/>
    <w:rsid w:val="00B65FB3"/>
    <w:rsid w:val="00B6603F"/>
    <w:rsid w:val="00B6621D"/>
    <w:rsid w:val="00B66558"/>
    <w:rsid w:val="00B66AA7"/>
    <w:rsid w:val="00B66E38"/>
    <w:rsid w:val="00B66FF9"/>
    <w:rsid w:val="00B67055"/>
    <w:rsid w:val="00B6756C"/>
    <w:rsid w:val="00B67A04"/>
    <w:rsid w:val="00B67BD0"/>
    <w:rsid w:val="00B67D0C"/>
    <w:rsid w:val="00B67E0F"/>
    <w:rsid w:val="00B7009F"/>
    <w:rsid w:val="00B70107"/>
    <w:rsid w:val="00B701B7"/>
    <w:rsid w:val="00B70336"/>
    <w:rsid w:val="00B706F3"/>
    <w:rsid w:val="00B70D44"/>
    <w:rsid w:val="00B70DFB"/>
    <w:rsid w:val="00B7108D"/>
    <w:rsid w:val="00B71172"/>
    <w:rsid w:val="00B717AA"/>
    <w:rsid w:val="00B7195E"/>
    <w:rsid w:val="00B71ABD"/>
    <w:rsid w:val="00B71AC6"/>
    <w:rsid w:val="00B71BBF"/>
    <w:rsid w:val="00B72116"/>
    <w:rsid w:val="00B722EA"/>
    <w:rsid w:val="00B72472"/>
    <w:rsid w:val="00B72BB7"/>
    <w:rsid w:val="00B72CB5"/>
    <w:rsid w:val="00B72EE6"/>
    <w:rsid w:val="00B72F87"/>
    <w:rsid w:val="00B7341F"/>
    <w:rsid w:val="00B734AB"/>
    <w:rsid w:val="00B7358E"/>
    <w:rsid w:val="00B73ADA"/>
    <w:rsid w:val="00B73BAC"/>
    <w:rsid w:val="00B73C62"/>
    <w:rsid w:val="00B73D1E"/>
    <w:rsid w:val="00B74141"/>
    <w:rsid w:val="00B74243"/>
    <w:rsid w:val="00B74809"/>
    <w:rsid w:val="00B74872"/>
    <w:rsid w:val="00B74C07"/>
    <w:rsid w:val="00B74E02"/>
    <w:rsid w:val="00B7512C"/>
    <w:rsid w:val="00B75465"/>
    <w:rsid w:val="00B75D46"/>
    <w:rsid w:val="00B75E4B"/>
    <w:rsid w:val="00B77043"/>
    <w:rsid w:val="00B771B7"/>
    <w:rsid w:val="00B777E1"/>
    <w:rsid w:val="00B7793F"/>
    <w:rsid w:val="00B7797E"/>
    <w:rsid w:val="00B805B9"/>
    <w:rsid w:val="00B80903"/>
    <w:rsid w:val="00B8093D"/>
    <w:rsid w:val="00B80976"/>
    <w:rsid w:val="00B80BAA"/>
    <w:rsid w:val="00B80BAF"/>
    <w:rsid w:val="00B80F86"/>
    <w:rsid w:val="00B81102"/>
    <w:rsid w:val="00B81378"/>
    <w:rsid w:val="00B814D6"/>
    <w:rsid w:val="00B8164B"/>
    <w:rsid w:val="00B816C8"/>
    <w:rsid w:val="00B817AB"/>
    <w:rsid w:val="00B818CE"/>
    <w:rsid w:val="00B81969"/>
    <w:rsid w:val="00B81A18"/>
    <w:rsid w:val="00B81B0C"/>
    <w:rsid w:val="00B81B8D"/>
    <w:rsid w:val="00B824D8"/>
    <w:rsid w:val="00B824E8"/>
    <w:rsid w:val="00B8263D"/>
    <w:rsid w:val="00B82BB9"/>
    <w:rsid w:val="00B82CCC"/>
    <w:rsid w:val="00B82D38"/>
    <w:rsid w:val="00B82E8E"/>
    <w:rsid w:val="00B83ABC"/>
    <w:rsid w:val="00B83D28"/>
    <w:rsid w:val="00B83ED7"/>
    <w:rsid w:val="00B840F6"/>
    <w:rsid w:val="00B841FA"/>
    <w:rsid w:val="00B843E7"/>
    <w:rsid w:val="00B84C4B"/>
    <w:rsid w:val="00B852DA"/>
    <w:rsid w:val="00B85533"/>
    <w:rsid w:val="00B85687"/>
    <w:rsid w:val="00B85AE6"/>
    <w:rsid w:val="00B8609D"/>
    <w:rsid w:val="00B860DC"/>
    <w:rsid w:val="00B86511"/>
    <w:rsid w:val="00B86737"/>
    <w:rsid w:val="00B870B5"/>
    <w:rsid w:val="00B87102"/>
    <w:rsid w:val="00B871CD"/>
    <w:rsid w:val="00B8720A"/>
    <w:rsid w:val="00B87696"/>
    <w:rsid w:val="00B877A2"/>
    <w:rsid w:val="00B8786B"/>
    <w:rsid w:val="00B87883"/>
    <w:rsid w:val="00B878F3"/>
    <w:rsid w:val="00B87965"/>
    <w:rsid w:val="00B87ADB"/>
    <w:rsid w:val="00B87D2E"/>
    <w:rsid w:val="00B90043"/>
    <w:rsid w:val="00B903D3"/>
    <w:rsid w:val="00B90468"/>
    <w:rsid w:val="00B9047B"/>
    <w:rsid w:val="00B904DA"/>
    <w:rsid w:val="00B90547"/>
    <w:rsid w:val="00B9055C"/>
    <w:rsid w:val="00B90717"/>
    <w:rsid w:val="00B90809"/>
    <w:rsid w:val="00B90A28"/>
    <w:rsid w:val="00B90A6A"/>
    <w:rsid w:val="00B90B03"/>
    <w:rsid w:val="00B90C0F"/>
    <w:rsid w:val="00B90FE5"/>
    <w:rsid w:val="00B9123E"/>
    <w:rsid w:val="00B91354"/>
    <w:rsid w:val="00B914F7"/>
    <w:rsid w:val="00B91724"/>
    <w:rsid w:val="00B9193E"/>
    <w:rsid w:val="00B92025"/>
    <w:rsid w:val="00B92443"/>
    <w:rsid w:val="00B92A2F"/>
    <w:rsid w:val="00B92B6E"/>
    <w:rsid w:val="00B92FD4"/>
    <w:rsid w:val="00B936B4"/>
    <w:rsid w:val="00B93A35"/>
    <w:rsid w:val="00B93A67"/>
    <w:rsid w:val="00B93D53"/>
    <w:rsid w:val="00B93F8B"/>
    <w:rsid w:val="00B94331"/>
    <w:rsid w:val="00B94975"/>
    <w:rsid w:val="00B9498B"/>
    <w:rsid w:val="00B94B63"/>
    <w:rsid w:val="00B95472"/>
    <w:rsid w:val="00B954E3"/>
    <w:rsid w:val="00B954E9"/>
    <w:rsid w:val="00B95508"/>
    <w:rsid w:val="00B95689"/>
    <w:rsid w:val="00B95980"/>
    <w:rsid w:val="00B95B28"/>
    <w:rsid w:val="00B95B4F"/>
    <w:rsid w:val="00B95F5A"/>
    <w:rsid w:val="00B95FFC"/>
    <w:rsid w:val="00B967E5"/>
    <w:rsid w:val="00B96A42"/>
    <w:rsid w:val="00B96A9F"/>
    <w:rsid w:val="00B96B33"/>
    <w:rsid w:val="00B96C29"/>
    <w:rsid w:val="00B96D04"/>
    <w:rsid w:val="00B96EBF"/>
    <w:rsid w:val="00B97374"/>
    <w:rsid w:val="00B97620"/>
    <w:rsid w:val="00B97675"/>
    <w:rsid w:val="00B9782A"/>
    <w:rsid w:val="00B97AB0"/>
    <w:rsid w:val="00B97B63"/>
    <w:rsid w:val="00BA0026"/>
    <w:rsid w:val="00BA0035"/>
    <w:rsid w:val="00BA0077"/>
    <w:rsid w:val="00BA029F"/>
    <w:rsid w:val="00BA04AC"/>
    <w:rsid w:val="00BA0A81"/>
    <w:rsid w:val="00BA0C00"/>
    <w:rsid w:val="00BA0D49"/>
    <w:rsid w:val="00BA0DF1"/>
    <w:rsid w:val="00BA1165"/>
    <w:rsid w:val="00BA1DFD"/>
    <w:rsid w:val="00BA1EE9"/>
    <w:rsid w:val="00BA293F"/>
    <w:rsid w:val="00BA2C5B"/>
    <w:rsid w:val="00BA2CC7"/>
    <w:rsid w:val="00BA306D"/>
    <w:rsid w:val="00BA3114"/>
    <w:rsid w:val="00BA3255"/>
    <w:rsid w:val="00BA33B3"/>
    <w:rsid w:val="00BA3548"/>
    <w:rsid w:val="00BA3565"/>
    <w:rsid w:val="00BA3595"/>
    <w:rsid w:val="00BA35CA"/>
    <w:rsid w:val="00BA38DB"/>
    <w:rsid w:val="00BA38EB"/>
    <w:rsid w:val="00BA3A68"/>
    <w:rsid w:val="00BA3D52"/>
    <w:rsid w:val="00BA4675"/>
    <w:rsid w:val="00BA47A6"/>
    <w:rsid w:val="00BA4870"/>
    <w:rsid w:val="00BA4F74"/>
    <w:rsid w:val="00BA4F95"/>
    <w:rsid w:val="00BA4FBD"/>
    <w:rsid w:val="00BA5081"/>
    <w:rsid w:val="00BA54E5"/>
    <w:rsid w:val="00BA58DC"/>
    <w:rsid w:val="00BA5975"/>
    <w:rsid w:val="00BA5C99"/>
    <w:rsid w:val="00BA5DA5"/>
    <w:rsid w:val="00BA6032"/>
    <w:rsid w:val="00BA6199"/>
    <w:rsid w:val="00BA64CF"/>
    <w:rsid w:val="00BA6698"/>
    <w:rsid w:val="00BA67A2"/>
    <w:rsid w:val="00BA6AF2"/>
    <w:rsid w:val="00BA6B88"/>
    <w:rsid w:val="00BA6F12"/>
    <w:rsid w:val="00BA704F"/>
    <w:rsid w:val="00BA7100"/>
    <w:rsid w:val="00BA7339"/>
    <w:rsid w:val="00BA762D"/>
    <w:rsid w:val="00BA77CA"/>
    <w:rsid w:val="00BA77E2"/>
    <w:rsid w:val="00BA7914"/>
    <w:rsid w:val="00BA7C34"/>
    <w:rsid w:val="00BA7E09"/>
    <w:rsid w:val="00BA7FAC"/>
    <w:rsid w:val="00BB0094"/>
    <w:rsid w:val="00BB02C5"/>
    <w:rsid w:val="00BB034E"/>
    <w:rsid w:val="00BB054D"/>
    <w:rsid w:val="00BB0967"/>
    <w:rsid w:val="00BB097B"/>
    <w:rsid w:val="00BB0B7C"/>
    <w:rsid w:val="00BB0C7B"/>
    <w:rsid w:val="00BB159C"/>
    <w:rsid w:val="00BB1791"/>
    <w:rsid w:val="00BB18DD"/>
    <w:rsid w:val="00BB1B91"/>
    <w:rsid w:val="00BB1D8C"/>
    <w:rsid w:val="00BB20DF"/>
    <w:rsid w:val="00BB218D"/>
    <w:rsid w:val="00BB2544"/>
    <w:rsid w:val="00BB2824"/>
    <w:rsid w:val="00BB289D"/>
    <w:rsid w:val="00BB2B83"/>
    <w:rsid w:val="00BB2B97"/>
    <w:rsid w:val="00BB3038"/>
    <w:rsid w:val="00BB3106"/>
    <w:rsid w:val="00BB354D"/>
    <w:rsid w:val="00BB3871"/>
    <w:rsid w:val="00BB3995"/>
    <w:rsid w:val="00BB40A4"/>
    <w:rsid w:val="00BB42D5"/>
    <w:rsid w:val="00BB482E"/>
    <w:rsid w:val="00BB48E9"/>
    <w:rsid w:val="00BB4D83"/>
    <w:rsid w:val="00BB4D9B"/>
    <w:rsid w:val="00BB5091"/>
    <w:rsid w:val="00BB5100"/>
    <w:rsid w:val="00BB5270"/>
    <w:rsid w:val="00BB538C"/>
    <w:rsid w:val="00BB5403"/>
    <w:rsid w:val="00BB5507"/>
    <w:rsid w:val="00BB5881"/>
    <w:rsid w:val="00BB588B"/>
    <w:rsid w:val="00BB59B4"/>
    <w:rsid w:val="00BB5AD5"/>
    <w:rsid w:val="00BB636E"/>
    <w:rsid w:val="00BB65A2"/>
    <w:rsid w:val="00BB6639"/>
    <w:rsid w:val="00BB6841"/>
    <w:rsid w:val="00BB6CA1"/>
    <w:rsid w:val="00BB6EBB"/>
    <w:rsid w:val="00BB70A7"/>
    <w:rsid w:val="00BB7561"/>
    <w:rsid w:val="00BB7F73"/>
    <w:rsid w:val="00BC0037"/>
    <w:rsid w:val="00BC004B"/>
    <w:rsid w:val="00BC00EC"/>
    <w:rsid w:val="00BC011A"/>
    <w:rsid w:val="00BC0273"/>
    <w:rsid w:val="00BC02B4"/>
    <w:rsid w:val="00BC060E"/>
    <w:rsid w:val="00BC0663"/>
    <w:rsid w:val="00BC09EB"/>
    <w:rsid w:val="00BC0A2F"/>
    <w:rsid w:val="00BC0DCA"/>
    <w:rsid w:val="00BC0F35"/>
    <w:rsid w:val="00BC1337"/>
    <w:rsid w:val="00BC1390"/>
    <w:rsid w:val="00BC168C"/>
    <w:rsid w:val="00BC17CA"/>
    <w:rsid w:val="00BC1AF6"/>
    <w:rsid w:val="00BC2031"/>
    <w:rsid w:val="00BC2287"/>
    <w:rsid w:val="00BC228E"/>
    <w:rsid w:val="00BC22B5"/>
    <w:rsid w:val="00BC2507"/>
    <w:rsid w:val="00BC286A"/>
    <w:rsid w:val="00BC2DF3"/>
    <w:rsid w:val="00BC2E2E"/>
    <w:rsid w:val="00BC2E68"/>
    <w:rsid w:val="00BC3232"/>
    <w:rsid w:val="00BC34C0"/>
    <w:rsid w:val="00BC38D0"/>
    <w:rsid w:val="00BC3A7E"/>
    <w:rsid w:val="00BC3BAF"/>
    <w:rsid w:val="00BC3D75"/>
    <w:rsid w:val="00BC3F9E"/>
    <w:rsid w:val="00BC4070"/>
    <w:rsid w:val="00BC421C"/>
    <w:rsid w:val="00BC433A"/>
    <w:rsid w:val="00BC4544"/>
    <w:rsid w:val="00BC4CE7"/>
    <w:rsid w:val="00BC54EC"/>
    <w:rsid w:val="00BC5550"/>
    <w:rsid w:val="00BC5B43"/>
    <w:rsid w:val="00BC5DCE"/>
    <w:rsid w:val="00BC611E"/>
    <w:rsid w:val="00BC622E"/>
    <w:rsid w:val="00BC6230"/>
    <w:rsid w:val="00BC6344"/>
    <w:rsid w:val="00BC6600"/>
    <w:rsid w:val="00BC67D1"/>
    <w:rsid w:val="00BC6A12"/>
    <w:rsid w:val="00BC6BD6"/>
    <w:rsid w:val="00BC6D8F"/>
    <w:rsid w:val="00BC6EA7"/>
    <w:rsid w:val="00BC6FD6"/>
    <w:rsid w:val="00BC701E"/>
    <w:rsid w:val="00BC7060"/>
    <w:rsid w:val="00BC735F"/>
    <w:rsid w:val="00BC768B"/>
    <w:rsid w:val="00BC7712"/>
    <w:rsid w:val="00BC788F"/>
    <w:rsid w:val="00BC7951"/>
    <w:rsid w:val="00BC7B03"/>
    <w:rsid w:val="00BC7B50"/>
    <w:rsid w:val="00BC7CDB"/>
    <w:rsid w:val="00BD00D5"/>
    <w:rsid w:val="00BD0445"/>
    <w:rsid w:val="00BD0867"/>
    <w:rsid w:val="00BD10DC"/>
    <w:rsid w:val="00BD1102"/>
    <w:rsid w:val="00BD14AD"/>
    <w:rsid w:val="00BD1670"/>
    <w:rsid w:val="00BD1766"/>
    <w:rsid w:val="00BD182D"/>
    <w:rsid w:val="00BD1B00"/>
    <w:rsid w:val="00BD1B59"/>
    <w:rsid w:val="00BD1CAA"/>
    <w:rsid w:val="00BD1E18"/>
    <w:rsid w:val="00BD210B"/>
    <w:rsid w:val="00BD2276"/>
    <w:rsid w:val="00BD2716"/>
    <w:rsid w:val="00BD2966"/>
    <w:rsid w:val="00BD31D5"/>
    <w:rsid w:val="00BD38BE"/>
    <w:rsid w:val="00BD3BAF"/>
    <w:rsid w:val="00BD4047"/>
    <w:rsid w:val="00BD4258"/>
    <w:rsid w:val="00BD480E"/>
    <w:rsid w:val="00BD4814"/>
    <w:rsid w:val="00BD484E"/>
    <w:rsid w:val="00BD4AE8"/>
    <w:rsid w:val="00BD4C11"/>
    <w:rsid w:val="00BD4EE4"/>
    <w:rsid w:val="00BD51BC"/>
    <w:rsid w:val="00BD5375"/>
    <w:rsid w:val="00BD5D78"/>
    <w:rsid w:val="00BD626D"/>
    <w:rsid w:val="00BD6538"/>
    <w:rsid w:val="00BD6581"/>
    <w:rsid w:val="00BD67B7"/>
    <w:rsid w:val="00BD68AE"/>
    <w:rsid w:val="00BD6933"/>
    <w:rsid w:val="00BD69C2"/>
    <w:rsid w:val="00BD69F1"/>
    <w:rsid w:val="00BD6B93"/>
    <w:rsid w:val="00BD6C18"/>
    <w:rsid w:val="00BD7250"/>
    <w:rsid w:val="00BD72B4"/>
    <w:rsid w:val="00BD7D60"/>
    <w:rsid w:val="00BD7DED"/>
    <w:rsid w:val="00BE050E"/>
    <w:rsid w:val="00BE072F"/>
    <w:rsid w:val="00BE08A3"/>
    <w:rsid w:val="00BE0EA5"/>
    <w:rsid w:val="00BE123E"/>
    <w:rsid w:val="00BE12FD"/>
    <w:rsid w:val="00BE1567"/>
    <w:rsid w:val="00BE15B9"/>
    <w:rsid w:val="00BE2007"/>
    <w:rsid w:val="00BE23BD"/>
    <w:rsid w:val="00BE252A"/>
    <w:rsid w:val="00BE28C2"/>
    <w:rsid w:val="00BE30DD"/>
    <w:rsid w:val="00BE3130"/>
    <w:rsid w:val="00BE33CC"/>
    <w:rsid w:val="00BE37D7"/>
    <w:rsid w:val="00BE3B99"/>
    <w:rsid w:val="00BE3D61"/>
    <w:rsid w:val="00BE3F78"/>
    <w:rsid w:val="00BE3FC2"/>
    <w:rsid w:val="00BE40B0"/>
    <w:rsid w:val="00BE415A"/>
    <w:rsid w:val="00BE41BB"/>
    <w:rsid w:val="00BE448B"/>
    <w:rsid w:val="00BE477D"/>
    <w:rsid w:val="00BE496B"/>
    <w:rsid w:val="00BE5279"/>
    <w:rsid w:val="00BE5312"/>
    <w:rsid w:val="00BE56B1"/>
    <w:rsid w:val="00BE5853"/>
    <w:rsid w:val="00BE596B"/>
    <w:rsid w:val="00BE59F8"/>
    <w:rsid w:val="00BE5A94"/>
    <w:rsid w:val="00BE5D64"/>
    <w:rsid w:val="00BE5DF5"/>
    <w:rsid w:val="00BE5F49"/>
    <w:rsid w:val="00BE5FB6"/>
    <w:rsid w:val="00BE60DA"/>
    <w:rsid w:val="00BE61CE"/>
    <w:rsid w:val="00BE6349"/>
    <w:rsid w:val="00BE64AB"/>
    <w:rsid w:val="00BE65F7"/>
    <w:rsid w:val="00BE66B4"/>
    <w:rsid w:val="00BE6B39"/>
    <w:rsid w:val="00BE6B7A"/>
    <w:rsid w:val="00BE6EB6"/>
    <w:rsid w:val="00BE6F9D"/>
    <w:rsid w:val="00BE704E"/>
    <w:rsid w:val="00BE70ED"/>
    <w:rsid w:val="00BE7103"/>
    <w:rsid w:val="00BE764F"/>
    <w:rsid w:val="00BE7A84"/>
    <w:rsid w:val="00BE7D2C"/>
    <w:rsid w:val="00BE7DEF"/>
    <w:rsid w:val="00BE7E94"/>
    <w:rsid w:val="00BE7FAD"/>
    <w:rsid w:val="00BF0455"/>
    <w:rsid w:val="00BF068F"/>
    <w:rsid w:val="00BF0A14"/>
    <w:rsid w:val="00BF0AA9"/>
    <w:rsid w:val="00BF0AF7"/>
    <w:rsid w:val="00BF0B09"/>
    <w:rsid w:val="00BF0DAD"/>
    <w:rsid w:val="00BF10D1"/>
    <w:rsid w:val="00BF1199"/>
    <w:rsid w:val="00BF168C"/>
    <w:rsid w:val="00BF1787"/>
    <w:rsid w:val="00BF1919"/>
    <w:rsid w:val="00BF1A64"/>
    <w:rsid w:val="00BF1BE0"/>
    <w:rsid w:val="00BF1CF0"/>
    <w:rsid w:val="00BF27CD"/>
    <w:rsid w:val="00BF28D6"/>
    <w:rsid w:val="00BF2F7C"/>
    <w:rsid w:val="00BF3118"/>
    <w:rsid w:val="00BF313A"/>
    <w:rsid w:val="00BF330B"/>
    <w:rsid w:val="00BF342E"/>
    <w:rsid w:val="00BF36C6"/>
    <w:rsid w:val="00BF3744"/>
    <w:rsid w:val="00BF39A4"/>
    <w:rsid w:val="00BF3C76"/>
    <w:rsid w:val="00BF3C78"/>
    <w:rsid w:val="00BF3CE1"/>
    <w:rsid w:val="00BF3DFC"/>
    <w:rsid w:val="00BF3E6B"/>
    <w:rsid w:val="00BF4ABB"/>
    <w:rsid w:val="00BF4B91"/>
    <w:rsid w:val="00BF4DCE"/>
    <w:rsid w:val="00BF4F8C"/>
    <w:rsid w:val="00BF4FD6"/>
    <w:rsid w:val="00BF54B8"/>
    <w:rsid w:val="00BF54E9"/>
    <w:rsid w:val="00BF55D6"/>
    <w:rsid w:val="00BF5619"/>
    <w:rsid w:val="00BF59A2"/>
    <w:rsid w:val="00BF5DFC"/>
    <w:rsid w:val="00BF6A2B"/>
    <w:rsid w:val="00BF7194"/>
    <w:rsid w:val="00BF73E1"/>
    <w:rsid w:val="00BF7455"/>
    <w:rsid w:val="00BF761A"/>
    <w:rsid w:val="00BF76FC"/>
    <w:rsid w:val="00BF7A9B"/>
    <w:rsid w:val="00BF7E2C"/>
    <w:rsid w:val="00C0040C"/>
    <w:rsid w:val="00C00450"/>
    <w:rsid w:val="00C0050B"/>
    <w:rsid w:val="00C006AB"/>
    <w:rsid w:val="00C00A6C"/>
    <w:rsid w:val="00C00E29"/>
    <w:rsid w:val="00C00F22"/>
    <w:rsid w:val="00C00FB9"/>
    <w:rsid w:val="00C01327"/>
    <w:rsid w:val="00C0142E"/>
    <w:rsid w:val="00C0171F"/>
    <w:rsid w:val="00C02431"/>
    <w:rsid w:val="00C024E5"/>
    <w:rsid w:val="00C02605"/>
    <w:rsid w:val="00C02926"/>
    <w:rsid w:val="00C02AA8"/>
    <w:rsid w:val="00C02B9D"/>
    <w:rsid w:val="00C02E9E"/>
    <w:rsid w:val="00C02EC9"/>
    <w:rsid w:val="00C03486"/>
    <w:rsid w:val="00C03B72"/>
    <w:rsid w:val="00C04002"/>
    <w:rsid w:val="00C0446D"/>
    <w:rsid w:val="00C044B5"/>
    <w:rsid w:val="00C0462F"/>
    <w:rsid w:val="00C04F37"/>
    <w:rsid w:val="00C051E9"/>
    <w:rsid w:val="00C051ED"/>
    <w:rsid w:val="00C05401"/>
    <w:rsid w:val="00C055F1"/>
    <w:rsid w:val="00C05809"/>
    <w:rsid w:val="00C05937"/>
    <w:rsid w:val="00C05944"/>
    <w:rsid w:val="00C05C93"/>
    <w:rsid w:val="00C05E91"/>
    <w:rsid w:val="00C061F4"/>
    <w:rsid w:val="00C06219"/>
    <w:rsid w:val="00C062EB"/>
    <w:rsid w:val="00C06304"/>
    <w:rsid w:val="00C06759"/>
    <w:rsid w:val="00C06916"/>
    <w:rsid w:val="00C06C00"/>
    <w:rsid w:val="00C06DD4"/>
    <w:rsid w:val="00C070D5"/>
    <w:rsid w:val="00C071BB"/>
    <w:rsid w:val="00C0727F"/>
    <w:rsid w:val="00C07599"/>
    <w:rsid w:val="00C077D7"/>
    <w:rsid w:val="00C07C62"/>
    <w:rsid w:val="00C1054B"/>
    <w:rsid w:val="00C1055F"/>
    <w:rsid w:val="00C10714"/>
    <w:rsid w:val="00C1075F"/>
    <w:rsid w:val="00C1086A"/>
    <w:rsid w:val="00C10D79"/>
    <w:rsid w:val="00C11253"/>
    <w:rsid w:val="00C11535"/>
    <w:rsid w:val="00C11758"/>
    <w:rsid w:val="00C11966"/>
    <w:rsid w:val="00C11AA9"/>
    <w:rsid w:val="00C11C6C"/>
    <w:rsid w:val="00C11D53"/>
    <w:rsid w:val="00C11DF1"/>
    <w:rsid w:val="00C11DF2"/>
    <w:rsid w:val="00C11EC2"/>
    <w:rsid w:val="00C1212A"/>
    <w:rsid w:val="00C12149"/>
    <w:rsid w:val="00C12165"/>
    <w:rsid w:val="00C121C6"/>
    <w:rsid w:val="00C12410"/>
    <w:rsid w:val="00C12538"/>
    <w:rsid w:val="00C12640"/>
    <w:rsid w:val="00C12785"/>
    <w:rsid w:val="00C13147"/>
    <w:rsid w:val="00C13162"/>
    <w:rsid w:val="00C135B7"/>
    <w:rsid w:val="00C137D8"/>
    <w:rsid w:val="00C13873"/>
    <w:rsid w:val="00C138F4"/>
    <w:rsid w:val="00C139E3"/>
    <w:rsid w:val="00C13D45"/>
    <w:rsid w:val="00C14331"/>
    <w:rsid w:val="00C14A3F"/>
    <w:rsid w:val="00C14AB3"/>
    <w:rsid w:val="00C14BA8"/>
    <w:rsid w:val="00C14C0E"/>
    <w:rsid w:val="00C14C55"/>
    <w:rsid w:val="00C14D12"/>
    <w:rsid w:val="00C14F33"/>
    <w:rsid w:val="00C15156"/>
    <w:rsid w:val="00C1534F"/>
    <w:rsid w:val="00C15393"/>
    <w:rsid w:val="00C154DE"/>
    <w:rsid w:val="00C15713"/>
    <w:rsid w:val="00C157D0"/>
    <w:rsid w:val="00C15900"/>
    <w:rsid w:val="00C159B4"/>
    <w:rsid w:val="00C160F1"/>
    <w:rsid w:val="00C1611C"/>
    <w:rsid w:val="00C1619C"/>
    <w:rsid w:val="00C16262"/>
    <w:rsid w:val="00C1649C"/>
    <w:rsid w:val="00C164BE"/>
    <w:rsid w:val="00C16987"/>
    <w:rsid w:val="00C16B34"/>
    <w:rsid w:val="00C16E05"/>
    <w:rsid w:val="00C17043"/>
    <w:rsid w:val="00C170FE"/>
    <w:rsid w:val="00C172DE"/>
    <w:rsid w:val="00C173E5"/>
    <w:rsid w:val="00C1751B"/>
    <w:rsid w:val="00C177F1"/>
    <w:rsid w:val="00C17806"/>
    <w:rsid w:val="00C178CC"/>
    <w:rsid w:val="00C20032"/>
    <w:rsid w:val="00C20228"/>
    <w:rsid w:val="00C2048A"/>
    <w:rsid w:val="00C20609"/>
    <w:rsid w:val="00C20711"/>
    <w:rsid w:val="00C207E3"/>
    <w:rsid w:val="00C20A07"/>
    <w:rsid w:val="00C20EF1"/>
    <w:rsid w:val="00C2112C"/>
    <w:rsid w:val="00C211A2"/>
    <w:rsid w:val="00C211CE"/>
    <w:rsid w:val="00C216E3"/>
    <w:rsid w:val="00C218B8"/>
    <w:rsid w:val="00C21927"/>
    <w:rsid w:val="00C2192C"/>
    <w:rsid w:val="00C22192"/>
    <w:rsid w:val="00C22275"/>
    <w:rsid w:val="00C22359"/>
    <w:rsid w:val="00C224E4"/>
    <w:rsid w:val="00C225D1"/>
    <w:rsid w:val="00C2261B"/>
    <w:rsid w:val="00C2299E"/>
    <w:rsid w:val="00C22DB3"/>
    <w:rsid w:val="00C2304B"/>
    <w:rsid w:val="00C231A6"/>
    <w:rsid w:val="00C23779"/>
    <w:rsid w:val="00C23909"/>
    <w:rsid w:val="00C23960"/>
    <w:rsid w:val="00C23E53"/>
    <w:rsid w:val="00C24197"/>
    <w:rsid w:val="00C241BB"/>
    <w:rsid w:val="00C243CA"/>
    <w:rsid w:val="00C24532"/>
    <w:rsid w:val="00C2463B"/>
    <w:rsid w:val="00C2466C"/>
    <w:rsid w:val="00C24718"/>
    <w:rsid w:val="00C24E3E"/>
    <w:rsid w:val="00C24E8E"/>
    <w:rsid w:val="00C24F60"/>
    <w:rsid w:val="00C2566E"/>
    <w:rsid w:val="00C258EA"/>
    <w:rsid w:val="00C25C96"/>
    <w:rsid w:val="00C26180"/>
    <w:rsid w:val="00C261C2"/>
    <w:rsid w:val="00C2657F"/>
    <w:rsid w:val="00C26612"/>
    <w:rsid w:val="00C266B2"/>
    <w:rsid w:val="00C2680F"/>
    <w:rsid w:val="00C26A13"/>
    <w:rsid w:val="00C26C0B"/>
    <w:rsid w:val="00C26D37"/>
    <w:rsid w:val="00C26E71"/>
    <w:rsid w:val="00C271B2"/>
    <w:rsid w:val="00C272DD"/>
    <w:rsid w:val="00C27523"/>
    <w:rsid w:val="00C27564"/>
    <w:rsid w:val="00C27644"/>
    <w:rsid w:val="00C27686"/>
    <w:rsid w:val="00C27830"/>
    <w:rsid w:val="00C30024"/>
    <w:rsid w:val="00C301D7"/>
    <w:rsid w:val="00C30239"/>
    <w:rsid w:val="00C3039E"/>
    <w:rsid w:val="00C30432"/>
    <w:rsid w:val="00C309A1"/>
    <w:rsid w:val="00C30A1D"/>
    <w:rsid w:val="00C30E6E"/>
    <w:rsid w:val="00C31142"/>
    <w:rsid w:val="00C311A9"/>
    <w:rsid w:val="00C3148C"/>
    <w:rsid w:val="00C31512"/>
    <w:rsid w:val="00C31575"/>
    <w:rsid w:val="00C31C24"/>
    <w:rsid w:val="00C31C4B"/>
    <w:rsid w:val="00C31D2D"/>
    <w:rsid w:val="00C31D89"/>
    <w:rsid w:val="00C31D8D"/>
    <w:rsid w:val="00C31E6A"/>
    <w:rsid w:val="00C3201A"/>
    <w:rsid w:val="00C3241D"/>
    <w:rsid w:val="00C32563"/>
    <w:rsid w:val="00C329D2"/>
    <w:rsid w:val="00C32E70"/>
    <w:rsid w:val="00C332C1"/>
    <w:rsid w:val="00C3412F"/>
    <w:rsid w:val="00C341AF"/>
    <w:rsid w:val="00C342B8"/>
    <w:rsid w:val="00C347B2"/>
    <w:rsid w:val="00C34B1C"/>
    <w:rsid w:val="00C34CF5"/>
    <w:rsid w:val="00C34D47"/>
    <w:rsid w:val="00C34E62"/>
    <w:rsid w:val="00C34FD9"/>
    <w:rsid w:val="00C3505F"/>
    <w:rsid w:val="00C35226"/>
    <w:rsid w:val="00C3525B"/>
    <w:rsid w:val="00C35A80"/>
    <w:rsid w:val="00C35C6A"/>
    <w:rsid w:val="00C3617F"/>
    <w:rsid w:val="00C363FC"/>
    <w:rsid w:val="00C36548"/>
    <w:rsid w:val="00C36661"/>
    <w:rsid w:val="00C366A2"/>
    <w:rsid w:val="00C366E6"/>
    <w:rsid w:val="00C36824"/>
    <w:rsid w:val="00C3685D"/>
    <w:rsid w:val="00C36C0C"/>
    <w:rsid w:val="00C36FCB"/>
    <w:rsid w:val="00C37987"/>
    <w:rsid w:val="00C37A10"/>
    <w:rsid w:val="00C37B5F"/>
    <w:rsid w:val="00C37B7F"/>
    <w:rsid w:val="00C37D3B"/>
    <w:rsid w:val="00C37EAA"/>
    <w:rsid w:val="00C402D6"/>
    <w:rsid w:val="00C40B73"/>
    <w:rsid w:val="00C40C38"/>
    <w:rsid w:val="00C40D45"/>
    <w:rsid w:val="00C40D85"/>
    <w:rsid w:val="00C41003"/>
    <w:rsid w:val="00C41102"/>
    <w:rsid w:val="00C415FB"/>
    <w:rsid w:val="00C4164C"/>
    <w:rsid w:val="00C416A8"/>
    <w:rsid w:val="00C417FC"/>
    <w:rsid w:val="00C418EB"/>
    <w:rsid w:val="00C419EF"/>
    <w:rsid w:val="00C41CA3"/>
    <w:rsid w:val="00C41F36"/>
    <w:rsid w:val="00C42080"/>
    <w:rsid w:val="00C42098"/>
    <w:rsid w:val="00C422F4"/>
    <w:rsid w:val="00C4244F"/>
    <w:rsid w:val="00C4263F"/>
    <w:rsid w:val="00C426B4"/>
    <w:rsid w:val="00C427B7"/>
    <w:rsid w:val="00C42A17"/>
    <w:rsid w:val="00C42EFB"/>
    <w:rsid w:val="00C4301A"/>
    <w:rsid w:val="00C432B6"/>
    <w:rsid w:val="00C43320"/>
    <w:rsid w:val="00C435F5"/>
    <w:rsid w:val="00C4360C"/>
    <w:rsid w:val="00C43EB3"/>
    <w:rsid w:val="00C43EBD"/>
    <w:rsid w:val="00C441E7"/>
    <w:rsid w:val="00C4421D"/>
    <w:rsid w:val="00C447B1"/>
    <w:rsid w:val="00C44A14"/>
    <w:rsid w:val="00C44E7E"/>
    <w:rsid w:val="00C450B6"/>
    <w:rsid w:val="00C4518E"/>
    <w:rsid w:val="00C4564F"/>
    <w:rsid w:val="00C456B0"/>
    <w:rsid w:val="00C457C7"/>
    <w:rsid w:val="00C45A80"/>
    <w:rsid w:val="00C45B56"/>
    <w:rsid w:val="00C45C0B"/>
    <w:rsid w:val="00C45F22"/>
    <w:rsid w:val="00C4615E"/>
    <w:rsid w:val="00C4621E"/>
    <w:rsid w:val="00C4622F"/>
    <w:rsid w:val="00C46303"/>
    <w:rsid w:val="00C467A6"/>
    <w:rsid w:val="00C46E97"/>
    <w:rsid w:val="00C4723A"/>
    <w:rsid w:val="00C472CC"/>
    <w:rsid w:val="00C472F6"/>
    <w:rsid w:val="00C477BF"/>
    <w:rsid w:val="00C47A3E"/>
    <w:rsid w:val="00C47FF2"/>
    <w:rsid w:val="00C501F0"/>
    <w:rsid w:val="00C501FC"/>
    <w:rsid w:val="00C50681"/>
    <w:rsid w:val="00C50685"/>
    <w:rsid w:val="00C50D46"/>
    <w:rsid w:val="00C50E59"/>
    <w:rsid w:val="00C50F5A"/>
    <w:rsid w:val="00C50FCD"/>
    <w:rsid w:val="00C5134D"/>
    <w:rsid w:val="00C51507"/>
    <w:rsid w:val="00C515C0"/>
    <w:rsid w:val="00C51F0E"/>
    <w:rsid w:val="00C51FAD"/>
    <w:rsid w:val="00C5207C"/>
    <w:rsid w:val="00C52264"/>
    <w:rsid w:val="00C5241F"/>
    <w:rsid w:val="00C526E1"/>
    <w:rsid w:val="00C5274C"/>
    <w:rsid w:val="00C528BB"/>
    <w:rsid w:val="00C52F06"/>
    <w:rsid w:val="00C53620"/>
    <w:rsid w:val="00C5371B"/>
    <w:rsid w:val="00C53829"/>
    <w:rsid w:val="00C53838"/>
    <w:rsid w:val="00C5396E"/>
    <w:rsid w:val="00C53A07"/>
    <w:rsid w:val="00C53E8A"/>
    <w:rsid w:val="00C5420F"/>
    <w:rsid w:val="00C54446"/>
    <w:rsid w:val="00C545EB"/>
    <w:rsid w:val="00C5461B"/>
    <w:rsid w:val="00C54693"/>
    <w:rsid w:val="00C5471A"/>
    <w:rsid w:val="00C54C83"/>
    <w:rsid w:val="00C54DCB"/>
    <w:rsid w:val="00C54ED3"/>
    <w:rsid w:val="00C5501C"/>
    <w:rsid w:val="00C55414"/>
    <w:rsid w:val="00C557CF"/>
    <w:rsid w:val="00C559BF"/>
    <w:rsid w:val="00C55AC6"/>
    <w:rsid w:val="00C55B7E"/>
    <w:rsid w:val="00C55B81"/>
    <w:rsid w:val="00C55BAB"/>
    <w:rsid w:val="00C55C1D"/>
    <w:rsid w:val="00C560ED"/>
    <w:rsid w:val="00C5674F"/>
    <w:rsid w:val="00C56C17"/>
    <w:rsid w:val="00C57268"/>
    <w:rsid w:val="00C57634"/>
    <w:rsid w:val="00C576C4"/>
    <w:rsid w:val="00C57702"/>
    <w:rsid w:val="00C57B8B"/>
    <w:rsid w:val="00C57CC9"/>
    <w:rsid w:val="00C609EF"/>
    <w:rsid w:val="00C60E45"/>
    <w:rsid w:val="00C60F03"/>
    <w:rsid w:val="00C60F35"/>
    <w:rsid w:val="00C61102"/>
    <w:rsid w:val="00C611E9"/>
    <w:rsid w:val="00C612A8"/>
    <w:rsid w:val="00C61369"/>
    <w:rsid w:val="00C6154E"/>
    <w:rsid w:val="00C615BE"/>
    <w:rsid w:val="00C615F9"/>
    <w:rsid w:val="00C61C1F"/>
    <w:rsid w:val="00C624C6"/>
    <w:rsid w:val="00C6251A"/>
    <w:rsid w:val="00C626DB"/>
    <w:rsid w:val="00C6281B"/>
    <w:rsid w:val="00C62A94"/>
    <w:rsid w:val="00C62E75"/>
    <w:rsid w:val="00C62F89"/>
    <w:rsid w:val="00C632CD"/>
    <w:rsid w:val="00C63818"/>
    <w:rsid w:val="00C63D1F"/>
    <w:rsid w:val="00C63DE2"/>
    <w:rsid w:val="00C63E58"/>
    <w:rsid w:val="00C64037"/>
    <w:rsid w:val="00C640DD"/>
    <w:rsid w:val="00C643D6"/>
    <w:rsid w:val="00C6484D"/>
    <w:rsid w:val="00C64C11"/>
    <w:rsid w:val="00C64F7F"/>
    <w:rsid w:val="00C6524B"/>
    <w:rsid w:val="00C652CC"/>
    <w:rsid w:val="00C6571C"/>
    <w:rsid w:val="00C65826"/>
    <w:rsid w:val="00C65835"/>
    <w:rsid w:val="00C65B67"/>
    <w:rsid w:val="00C65E14"/>
    <w:rsid w:val="00C65FFB"/>
    <w:rsid w:val="00C6609D"/>
    <w:rsid w:val="00C660B2"/>
    <w:rsid w:val="00C6649A"/>
    <w:rsid w:val="00C66A46"/>
    <w:rsid w:val="00C66C65"/>
    <w:rsid w:val="00C66CEC"/>
    <w:rsid w:val="00C671CB"/>
    <w:rsid w:val="00C67865"/>
    <w:rsid w:val="00C6794D"/>
    <w:rsid w:val="00C67C1B"/>
    <w:rsid w:val="00C67C88"/>
    <w:rsid w:val="00C67F08"/>
    <w:rsid w:val="00C67F3E"/>
    <w:rsid w:val="00C67FF8"/>
    <w:rsid w:val="00C700A2"/>
    <w:rsid w:val="00C702EC"/>
    <w:rsid w:val="00C7050D"/>
    <w:rsid w:val="00C70622"/>
    <w:rsid w:val="00C70CCA"/>
    <w:rsid w:val="00C70DDF"/>
    <w:rsid w:val="00C71320"/>
    <w:rsid w:val="00C716A7"/>
    <w:rsid w:val="00C71E62"/>
    <w:rsid w:val="00C71E74"/>
    <w:rsid w:val="00C71F88"/>
    <w:rsid w:val="00C72276"/>
    <w:rsid w:val="00C726F9"/>
    <w:rsid w:val="00C727F4"/>
    <w:rsid w:val="00C729FF"/>
    <w:rsid w:val="00C72C44"/>
    <w:rsid w:val="00C72F0D"/>
    <w:rsid w:val="00C73053"/>
    <w:rsid w:val="00C73083"/>
    <w:rsid w:val="00C73210"/>
    <w:rsid w:val="00C734D1"/>
    <w:rsid w:val="00C737CF"/>
    <w:rsid w:val="00C7393D"/>
    <w:rsid w:val="00C73940"/>
    <w:rsid w:val="00C73A06"/>
    <w:rsid w:val="00C73CB4"/>
    <w:rsid w:val="00C74235"/>
    <w:rsid w:val="00C74457"/>
    <w:rsid w:val="00C745F4"/>
    <w:rsid w:val="00C74A48"/>
    <w:rsid w:val="00C74B3F"/>
    <w:rsid w:val="00C74BD3"/>
    <w:rsid w:val="00C74E22"/>
    <w:rsid w:val="00C74F11"/>
    <w:rsid w:val="00C74F43"/>
    <w:rsid w:val="00C75088"/>
    <w:rsid w:val="00C75100"/>
    <w:rsid w:val="00C75190"/>
    <w:rsid w:val="00C7554D"/>
    <w:rsid w:val="00C76116"/>
    <w:rsid w:val="00C7642B"/>
    <w:rsid w:val="00C7666A"/>
    <w:rsid w:val="00C76743"/>
    <w:rsid w:val="00C7691B"/>
    <w:rsid w:val="00C76A30"/>
    <w:rsid w:val="00C76B40"/>
    <w:rsid w:val="00C76FEA"/>
    <w:rsid w:val="00C77095"/>
    <w:rsid w:val="00C770DD"/>
    <w:rsid w:val="00C77126"/>
    <w:rsid w:val="00C772AE"/>
    <w:rsid w:val="00C775BA"/>
    <w:rsid w:val="00C77664"/>
    <w:rsid w:val="00C804D9"/>
    <w:rsid w:val="00C8067B"/>
    <w:rsid w:val="00C80ADE"/>
    <w:rsid w:val="00C80BB4"/>
    <w:rsid w:val="00C80D8F"/>
    <w:rsid w:val="00C80E7C"/>
    <w:rsid w:val="00C80F11"/>
    <w:rsid w:val="00C8117F"/>
    <w:rsid w:val="00C81E9C"/>
    <w:rsid w:val="00C82118"/>
    <w:rsid w:val="00C821DC"/>
    <w:rsid w:val="00C821EA"/>
    <w:rsid w:val="00C828DB"/>
    <w:rsid w:val="00C82AAF"/>
    <w:rsid w:val="00C82B5A"/>
    <w:rsid w:val="00C82C30"/>
    <w:rsid w:val="00C82DA7"/>
    <w:rsid w:val="00C830CA"/>
    <w:rsid w:val="00C8335E"/>
    <w:rsid w:val="00C833C6"/>
    <w:rsid w:val="00C833F0"/>
    <w:rsid w:val="00C838B5"/>
    <w:rsid w:val="00C838BF"/>
    <w:rsid w:val="00C83D60"/>
    <w:rsid w:val="00C83D81"/>
    <w:rsid w:val="00C83DEE"/>
    <w:rsid w:val="00C83E97"/>
    <w:rsid w:val="00C83EA7"/>
    <w:rsid w:val="00C8412D"/>
    <w:rsid w:val="00C841C1"/>
    <w:rsid w:val="00C8426B"/>
    <w:rsid w:val="00C84297"/>
    <w:rsid w:val="00C8429D"/>
    <w:rsid w:val="00C84461"/>
    <w:rsid w:val="00C84502"/>
    <w:rsid w:val="00C84563"/>
    <w:rsid w:val="00C849CE"/>
    <w:rsid w:val="00C84F09"/>
    <w:rsid w:val="00C85059"/>
    <w:rsid w:val="00C85182"/>
    <w:rsid w:val="00C851B8"/>
    <w:rsid w:val="00C855C9"/>
    <w:rsid w:val="00C855F4"/>
    <w:rsid w:val="00C85897"/>
    <w:rsid w:val="00C85AA7"/>
    <w:rsid w:val="00C85C5F"/>
    <w:rsid w:val="00C86400"/>
    <w:rsid w:val="00C8648E"/>
    <w:rsid w:val="00C86550"/>
    <w:rsid w:val="00C866F8"/>
    <w:rsid w:val="00C86A98"/>
    <w:rsid w:val="00C87008"/>
    <w:rsid w:val="00C871CD"/>
    <w:rsid w:val="00C8729A"/>
    <w:rsid w:val="00C8750E"/>
    <w:rsid w:val="00C876B4"/>
    <w:rsid w:val="00C877CB"/>
    <w:rsid w:val="00C87A50"/>
    <w:rsid w:val="00C87B9B"/>
    <w:rsid w:val="00C87E0B"/>
    <w:rsid w:val="00C900DD"/>
    <w:rsid w:val="00C90A38"/>
    <w:rsid w:val="00C90B9F"/>
    <w:rsid w:val="00C90D3C"/>
    <w:rsid w:val="00C90D9E"/>
    <w:rsid w:val="00C90E61"/>
    <w:rsid w:val="00C91183"/>
    <w:rsid w:val="00C91695"/>
    <w:rsid w:val="00C91BFA"/>
    <w:rsid w:val="00C9231A"/>
    <w:rsid w:val="00C923D3"/>
    <w:rsid w:val="00C92414"/>
    <w:rsid w:val="00C92537"/>
    <w:rsid w:val="00C925D4"/>
    <w:rsid w:val="00C92619"/>
    <w:rsid w:val="00C92658"/>
    <w:rsid w:val="00C9288B"/>
    <w:rsid w:val="00C9292B"/>
    <w:rsid w:val="00C92BD5"/>
    <w:rsid w:val="00C93107"/>
    <w:rsid w:val="00C932AB"/>
    <w:rsid w:val="00C934A3"/>
    <w:rsid w:val="00C93518"/>
    <w:rsid w:val="00C93CD5"/>
    <w:rsid w:val="00C93E5A"/>
    <w:rsid w:val="00C940F0"/>
    <w:rsid w:val="00C9436D"/>
    <w:rsid w:val="00C94944"/>
    <w:rsid w:val="00C94F33"/>
    <w:rsid w:val="00C95231"/>
    <w:rsid w:val="00C952C3"/>
    <w:rsid w:val="00C95380"/>
    <w:rsid w:val="00C95392"/>
    <w:rsid w:val="00C95A38"/>
    <w:rsid w:val="00C95C51"/>
    <w:rsid w:val="00C95EAA"/>
    <w:rsid w:val="00C95FB8"/>
    <w:rsid w:val="00C9601E"/>
    <w:rsid w:val="00C96136"/>
    <w:rsid w:val="00C9615C"/>
    <w:rsid w:val="00C96200"/>
    <w:rsid w:val="00C96C45"/>
    <w:rsid w:val="00C96DE4"/>
    <w:rsid w:val="00C970F9"/>
    <w:rsid w:val="00C97734"/>
    <w:rsid w:val="00C977F8"/>
    <w:rsid w:val="00C97866"/>
    <w:rsid w:val="00C979EB"/>
    <w:rsid w:val="00C97A9F"/>
    <w:rsid w:val="00CA0067"/>
    <w:rsid w:val="00CA00CB"/>
    <w:rsid w:val="00CA0834"/>
    <w:rsid w:val="00CA09FA"/>
    <w:rsid w:val="00CA0CC0"/>
    <w:rsid w:val="00CA0E6F"/>
    <w:rsid w:val="00CA1032"/>
    <w:rsid w:val="00CA11D7"/>
    <w:rsid w:val="00CA13B6"/>
    <w:rsid w:val="00CA1615"/>
    <w:rsid w:val="00CA18B3"/>
    <w:rsid w:val="00CA193D"/>
    <w:rsid w:val="00CA1E3E"/>
    <w:rsid w:val="00CA1F01"/>
    <w:rsid w:val="00CA217F"/>
    <w:rsid w:val="00CA21F6"/>
    <w:rsid w:val="00CA2302"/>
    <w:rsid w:val="00CA2780"/>
    <w:rsid w:val="00CA283B"/>
    <w:rsid w:val="00CA2B6B"/>
    <w:rsid w:val="00CA2BA2"/>
    <w:rsid w:val="00CA2C70"/>
    <w:rsid w:val="00CA2C89"/>
    <w:rsid w:val="00CA2CFD"/>
    <w:rsid w:val="00CA2F12"/>
    <w:rsid w:val="00CA327E"/>
    <w:rsid w:val="00CA35C2"/>
    <w:rsid w:val="00CA37F3"/>
    <w:rsid w:val="00CA3ADE"/>
    <w:rsid w:val="00CA3EA9"/>
    <w:rsid w:val="00CA402B"/>
    <w:rsid w:val="00CA4165"/>
    <w:rsid w:val="00CA41BC"/>
    <w:rsid w:val="00CA41EF"/>
    <w:rsid w:val="00CA43A0"/>
    <w:rsid w:val="00CA4807"/>
    <w:rsid w:val="00CA496C"/>
    <w:rsid w:val="00CA49E7"/>
    <w:rsid w:val="00CA4D82"/>
    <w:rsid w:val="00CA522E"/>
    <w:rsid w:val="00CA52F6"/>
    <w:rsid w:val="00CA5688"/>
    <w:rsid w:val="00CA5862"/>
    <w:rsid w:val="00CA5ED0"/>
    <w:rsid w:val="00CA5FD6"/>
    <w:rsid w:val="00CA612D"/>
    <w:rsid w:val="00CA6201"/>
    <w:rsid w:val="00CA64F4"/>
    <w:rsid w:val="00CA659E"/>
    <w:rsid w:val="00CA6F1F"/>
    <w:rsid w:val="00CA74AD"/>
    <w:rsid w:val="00CA7AED"/>
    <w:rsid w:val="00CB00E6"/>
    <w:rsid w:val="00CB02E0"/>
    <w:rsid w:val="00CB073A"/>
    <w:rsid w:val="00CB078E"/>
    <w:rsid w:val="00CB0907"/>
    <w:rsid w:val="00CB0B1B"/>
    <w:rsid w:val="00CB0CF6"/>
    <w:rsid w:val="00CB109E"/>
    <w:rsid w:val="00CB1173"/>
    <w:rsid w:val="00CB11A7"/>
    <w:rsid w:val="00CB1241"/>
    <w:rsid w:val="00CB127C"/>
    <w:rsid w:val="00CB1408"/>
    <w:rsid w:val="00CB140F"/>
    <w:rsid w:val="00CB157E"/>
    <w:rsid w:val="00CB15AC"/>
    <w:rsid w:val="00CB166C"/>
    <w:rsid w:val="00CB18DB"/>
    <w:rsid w:val="00CB1BE0"/>
    <w:rsid w:val="00CB1EE8"/>
    <w:rsid w:val="00CB1F37"/>
    <w:rsid w:val="00CB2202"/>
    <w:rsid w:val="00CB22F8"/>
    <w:rsid w:val="00CB23D7"/>
    <w:rsid w:val="00CB23EC"/>
    <w:rsid w:val="00CB2571"/>
    <w:rsid w:val="00CB2592"/>
    <w:rsid w:val="00CB262D"/>
    <w:rsid w:val="00CB2681"/>
    <w:rsid w:val="00CB2BF6"/>
    <w:rsid w:val="00CB2CB8"/>
    <w:rsid w:val="00CB2DFF"/>
    <w:rsid w:val="00CB2F6A"/>
    <w:rsid w:val="00CB302E"/>
    <w:rsid w:val="00CB3197"/>
    <w:rsid w:val="00CB338B"/>
    <w:rsid w:val="00CB357F"/>
    <w:rsid w:val="00CB362A"/>
    <w:rsid w:val="00CB36E7"/>
    <w:rsid w:val="00CB3A2D"/>
    <w:rsid w:val="00CB41F6"/>
    <w:rsid w:val="00CB4449"/>
    <w:rsid w:val="00CB4B9B"/>
    <w:rsid w:val="00CB523D"/>
    <w:rsid w:val="00CB5253"/>
    <w:rsid w:val="00CB52F4"/>
    <w:rsid w:val="00CB56B2"/>
    <w:rsid w:val="00CB5825"/>
    <w:rsid w:val="00CB58CD"/>
    <w:rsid w:val="00CB5A6E"/>
    <w:rsid w:val="00CB5B43"/>
    <w:rsid w:val="00CB5D05"/>
    <w:rsid w:val="00CB62F3"/>
    <w:rsid w:val="00CB65E2"/>
    <w:rsid w:val="00CB65EC"/>
    <w:rsid w:val="00CB6A66"/>
    <w:rsid w:val="00CB6AD5"/>
    <w:rsid w:val="00CB6ADB"/>
    <w:rsid w:val="00CB6BB5"/>
    <w:rsid w:val="00CB6BBB"/>
    <w:rsid w:val="00CB6E03"/>
    <w:rsid w:val="00CB7795"/>
    <w:rsid w:val="00CB7887"/>
    <w:rsid w:val="00CB7A01"/>
    <w:rsid w:val="00CB7E74"/>
    <w:rsid w:val="00CB7FD3"/>
    <w:rsid w:val="00CC0573"/>
    <w:rsid w:val="00CC07CF"/>
    <w:rsid w:val="00CC09E4"/>
    <w:rsid w:val="00CC0A5E"/>
    <w:rsid w:val="00CC0AD5"/>
    <w:rsid w:val="00CC0B09"/>
    <w:rsid w:val="00CC0E95"/>
    <w:rsid w:val="00CC0FD2"/>
    <w:rsid w:val="00CC12A1"/>
    <w:rsid w:val="00CC1336"/>
    <w:rsid w:val="00CC13FC"/>
    <w:rsid w:val="00CC15BD"/>
    <w:rsid w:val="00CC177E"/>
    <w:rsid w:val="00CC1AF0"/>
    <w:rsid w:val="00CC1C4C"/>
    <w:rsid w:val="00CC1C53"/>
    <w:rsid w:val="00CC1D06"/>
    <w:rsid w:val="00CC1DD0"/>
    <w:rsid w:val="00CC1F55"/>
    <w:rsid w:val="00CC2092"/>
    <w:rsid w:val="00CC20E5"/>
    <w:rsid w:val="00CC2DBC"/>
    <w:rsid w:val="00CC2F5B"/>
    <w:rsid w:val="00CC3029"/>
    <w:rsid w:val="00CC310D"/>
    <w:rsid w:val="00CC31C5"/>
    <w:rsid w:val="00CC3369"/>
    <w:rsid w:val="00CC33E0"/>
    <w:rsid w:val="00CC3601"/>
    <w:rsid w:val="00CC376A"/>
    <w:rsid w:val="00CC3FD7"/>
    <w:rsid w:val="00CC477E"/>
    <w:rsid w:val="00CC4AA8"/>
    <w:rsid w:val="00CC4D76"/>
    <w:rsid w:val="00CC5013"/>
    <w:rsid w:val="00CC5305"/>
    <w:rsid w:val="00CC5444"/>
    <w:rsid w:val="00CC5AD4"/>
    <w:rsid w:val="00CC5B3A"/>
    <w:rsid w:val="00CC5C2E"/>
    <w:rsid w:val="00CC5D3A"/>
    <w:rsid w:val="00CC5E00"/>
    <w:rsid w:val="00CC60C3"/>
    <w:rsid w:val="00CC6569"/>
    <w:rsid w:val="00CC68F8"/>
    <w:rsid w:val="00CC68FD"/>
    <w:rsid w:val="00CC69AC"/>
    <w:rsid w:val="00CC6B90"/>
    <w:rsid w:val="00CC6C0A"/>
    <w:rsid w:val="00CC74C0"/>
    <w:rsid w:val="00CC756B"/>
    <w:rsid w:val="00CC7796"/>
    <w:rsid w:val="00CC7817"/>
    <w:rsid w:val="00CC79DC"/>
    <w:rsid w:val="00CC7A10"/>
    <w:rsid w:val="00CC7A5E"/>
    <w:rsid w:val="00CC7BEA"/>
    <w:rsid w:val="00CC7BF7"/>
    <w:rsid w:val="00CC7D89"/>
    <w:rsid w:val="00CC7F4C"/>
    <w:rsid w:val="00CD01E1"/>
    <w:rsid w:val="00CD0794"/>
    <w:rsid w:val="00CD0AE2"/>
    <w:rsid w:val="00CD0BD1"/>
    <w:rsid w:val="00CD118B"/>
    <w:rsid w:val="00CD122D"/>
    <w:rsid w:val="00CD134C"/>
    <w:rsid w:val="00CD142D"/>
    <w:rsid w:val="00CD17EA"/>
    <w:rsid w:val="00CD197A"/>
    <w:rsid w:val="00CD21DD"/>
    <w:rsid w:val="00CD238A"/>
    <w:rsid w:val="00CD247E"/>
    <w:rsid w:val="00CD2548"/>
    <w:rsid w:val="00CD2724"/>
    <w:rsid w:val="00CD296F"/>
    <w:rsid w:val="00CD2AA6"/>
    <w:rsid w:val="00CD3076"/>
    <w:rsid w:val="00CD30EC"/>
    <w:rsid w:val="00CD3220"/>
    <w:rsid w:val="00CD33A6"/>
    <w:rsid w:val="00CD340B"/>
    <w:rsid w:val="00CD3A82"/>
    <w:rsid w:val="00CD442F"/>
    <w:rsid w:val="00CD44CF"/>
    <w:rsid w:val="00CD4E8A"/>
    <w:rsid w:val="00CD50E3"/>
    <w:rsid w:val="00CD53EA"/>
    <w:rsid w:val="00CD5AFA"/>
    <w:rsid w:val="00CD5B45"/>
    <w:rsid w:val="00CD5BAE"/>
    <w:rsid w:val="00CD5F2C"/>
    <w:rsid w:val="00CD6208"/>
    <w:rsid w:val="00CD6284"/>
    <w:rsid w:val="00CD6671"/>
    <w:rsid w:val="00CD698D"/>
    <w:rsid w:val="00CD6B10"/>
    <w:rsid w:val="00CD6D18"/>
    <w:rsid w:val="00CD6E48"/>
    <w:rsid w:val="00CD6F02"/>
    <w:rsid w:val="00CD7171"/>
    <w:rsid w:val="00CD729F"/>
    <w:rsid w:val="00CD7513"/>
    <w:rsid w:val="00CD78BC"/>
    <w:rsid w:val="00CD79B7"/>
    <w:rsid w:val="00CD7D33"/>
    <w:rsid w:val="00CE03F1"/>
    <w:rsid w:val="00CE06BC"/>
    <w:rsid w:val="00CE0731"/>
    <w:rsid w:val="00CE0836"/>
    <w:rsid w:val="00CE0B4F"/>
    <w:rsid w:val="00CE0C95"/>
    <w:rsid w:val="00CE0F22"/>
    <w:rsid w:val="00CE1113"/>
    <w:rsid w:val="00CE1129"/>
    <w:rsid w:val="00CE12F5"/>
    <w:rsid w:val="00CE1494"/>
    <w:rsid w:val="00CE15D4"/>
    <w:rsid w:val="00CE1717"/>
    <w:rsid w:val="00CE1821"/>
    <w:rsid w:val="00CE18AA"/>
    <w:rsid w:val="00CE1B2D"/>
    <w:rsid w:val="00CE1C29"/>
    <w:rsid w:val="00CE1C2C"/>
    <w:rsid w:val="00CE1EAE"/>
    <w:rsid w:val="00CE23B4"/>
    <w:rsid w:val="00CE2698"/>
    <w:rsid w:val="00CE26B3"/>
    <w:rsid w:val="00CE271B"/>
    <w:rsid w:val="00CE273A"/>
    <w:rsid w:val="00CE2D32"/>
    <w:rsid w:val="00CE3195"/>
    <w:rsid w:val="00CE3203"/>
    <w:rsid w:val="00CE3449"/>
    <w:rsid w:val="00CE3A96"/>
    <w:rsid w:val="00CE3B98"/>
    <w:rsid w:val="00CE3BF6"/>
    <w:rsid w:val="00CE3C4A"/>
    <w:rsid w:val="00CE3EAE"/>
    <w:rsid w:val="00CE42DC"/>
    <w:rsid w:val="00CE43A7"/>
    <w:rsid w:val="00CE43EE"/>
    <w:rsid w:val="00CE44B7"/>
    <w:rsid w:val="00CE44EE"/>
    <w:rsid w:val="00CE4823"/>
    <w:rsid w:val="00CE4914"/>
    <w:rsid w:val="00CE4A41"/>
    <w:rsid w:val="00CE4E2F"/>
    <w:rsid w:val="00CE502F"/>
    <w:rsid w:val="00CE5265"/>
    <w:rsid w:val="00CE539A"/>
    <w:rsid w:val="00CE5473"/>
    <w:rsid w:val="00CE56D1"/>
    <w:rsid w:val="00CE5973"/>
    <w:rsid w:val="00CE59E0"/>
    <w:rsid w:val="00CE5C08"/>
    <w:rsid w:val="00CE5F97"/>
    <w:rsid w:val="00CE612E"/>
    <w:rsid w:val="00CE619A"/>
    <w:rsid w:val="00CE670A"/>
    <w:rsid w:val="00CE6B14"/>
    <w:rsid w:val="00CE6E38"/>
    <w:rsid w:val="00CE7020"/>
    <w:rsid w:val="00CE7495"/>
    <w:rsid w:val="00CE7C33"/>
    <w:rsid w:val="00CF0185"/>
    <w:rsid w:val="00CF06AF"/>
    <w:rsid w:val="00CF0B06"/>
    <w:rsid w:val="00CF0E3A"/>
    <w:rsid w:val="00CF1D68"/>
    <w:rsid w:val="00CF1FD3"/>
    <w:rsid w:val="00CF20FA"/>
    <w:rsid w:val="00CF217A"/>
    <w:rsid w:val="00CF230C"/>
    <w:rsid w:val="00CF2353"/>
    <w:rsid w:val="00CF2452"/>
    <w:rsid w:val="00CF267E"/>
    <w:rsid w:val="00CF2709"/>
    <w:rsid w:val="00CF28BD"/>
    <w:rsid w:val="00CF2935"/>
    <w:rsid w:val="00CF29F1"/>
    <w:rsid w:val="00CF2B88"/>
    <w:rsid w:val="00CF2BC8"/>
    <w:rsid w:val="00CF2D4C"/>
    <w:rsid w:val="00CF3032"/>
    <w:rsid w:val="00CF305D"/>
    <w:rsid w:val="00CF30CA"/>
    <w:rsid w:val="00CF31A9"/>
    <w:rsid w:val="00CF31CF"/>
    <w:rsid w:val="00CF3338"/>
    <w:rsid w:val="00CF3359"/>
    <w:rsid w:val="00CF33EB"/>
    <w:rsid w:val="00CF3431"/>
    <w:rsid w:val="00CF3896"/>
    <w:rsid w:val="00CF3945"/>
    <w:rsid w:val="00CF3949"/>
    <w:rsid w:val="00CF3C4F"/>
    <w:rsid w:val="00CF3C80"/>
    <w:rsid w:val="00CF3CBD"/>
    <w:rsid w:val="00CF42C1"/>
    <w:rsid w:val="00CF42F5"/>
    <w:rsid w:val="00CF4452"/>
    <w:rsid w:val="00CF473A"/>
    <w:rsid w:val="00CF49D3"/>
    <w:rsid w:val="00CF4A03"/>
    <w:rsid w:val="00CF4A76"/>
    <w:rsid w:val="00CF4DEE"/>
    <w:rsid w:val="00CF5CE0"/>
    <w:rsid w:val="00CF6BF7"/>
    <w:rsid w:val="00CF6F0A"/>
    <w:rsid w:val="00CF7123"/>
    <w:rsid w:val="00CF72D8"/>
    <w:rsid w:val="00CF73B9"/>
    <w:rsid w:val="00CF7465"/>
    <w:rsid w:val="00CF756F"/>
    <w:rsid w:val="00CF79E5"/>
    <w:rsid w:val="00CF7BD7"/>
    <w:rsid w:val="00CF7E35"/>
    <w:rsid w:val="00D000F0"/>
    <w:rsid w:val="00D00299"/>
    <w:rsid w:val="00D005E7"/>
    <w:rsid w:val="00D00623"/>
    <w:rsid w:val="00D009AF"/>
    <w:rsid w:val="00D00D0C"/>
    <w:rsid w:val="00D01072"/>
    <w:rsid w:val="00D0113E"/>
    <w:rsid w:val="00D014FA"/>
    <w:rsid w:val="00D0152E"/>
    <w:rsid w:val="00D01AFC"/>
    <w:rsid w:val="00D01BDC"/>
    <w:rsid w:val="00D01C91"/>
    <w:rsid w:val="00D01F08"/>
    <w:rsid w:val="00D02475"/>
    <w:rsid w:val="00D02507"/>
    <w:rsid w:val="00D029A9"/>
    <w:rsid w:val="00D029F6"/>
    <w:rsid w:val="00D02A00"/>
    <w:rsid w:val="00D02B58"/>
    <w:rsid w:val="00D02F56"/>
    <w:rsid w:val="00D033AF"/>
    <w:rsid w:val="00D0366C"/>
    <w:rsid w:val="00D03695"/>
    <w:rsid w:val="00D038A2"/>
    <w:rsid w:val="00D038FE"/>
    <w:rsid w:val="00D03A7E"/>
    <w:rsid w:val="00D03B36"/>
    <w:rsid w:val="00D043BF"/>
    <w:rsid w:val="00D04847"/>
    <w:rsid w:val="00D04A90"/>
    <w:rsid w:val="00D04BEE"/>
    <w:rsid w:val="00D04FD5"/>
    <w:rsid w:val="00D05006"/>
    <w:rsid w:val="00D05151"/>
    <w:rsid w:val="00D05402"/>
    <w:rsid w:val="00D0569C"/>
    <w:rsid w:val="00D057C7"/>
    <w:rsid w:val="00D05A36"/>
    <w:rsid w:val="00D05D38"/>
    <w:rsid w:val="00D05EA1"/>
    <w:rsid w:val="00D05EDB"/>
    <w:rsid w:val="00D05EE7"/>
    <w:rsid w:val="00D05FA5"/>
    <w:rsid w:val="00D05FD2"/>
    <w:rsid w:val="00D05FEB"/>
    <w:rsid w:val="00D06233"/>
    <w:rsid w:val="00D06432"/>
    <w:rsid w:val="00D06488"/>
    <w:rsid w:val="00D0663E"/>
    <w:rsid w:val="00D0670A"/>
    <w:rsid w:val="00D067AE"/>
    <w:rsid w:val="00D06934"/>
    <w:rsid w:val="00D06A6F"/>
    <w:rsid w:val="00D06A77"/>
    <w:rsid w:val="00D06C97"/>
    <w:rsid w:val="00D06EE5"/>
    <w:rsid w:val="00D06F2D"/>
    <w:rsid w:val="00D06F36"/>
    <w:rsid w:val="00D070F5"/>
    <w:rsid w:val="00D07233"/>
    <w:rsid w:val="00D073A3"/>
    <w:rsid w:val="00D0763D"/>
    <w:rsid w:val="00D07915"/>
    <w:rsid w:val="00D07A28"/>
    <w:rsid w:val="00D07B83"/>
    <w:rsid w:val="00D07C4E"/>
    <w:rsid w:val="00D105D1"/>
    <w:rsid w:val="00D1069E"/>
    <w:rsid w:val="00D10702"/>
    <w:rsid w:val="00D11159"/>
    <w:rsid w:val="00D111FB"/>
    <w:rsid w:val="00D1123D"/>
    <w:rsid w:val="00D11581"/>
    <w:rsid w:val="00D11825"/>
    <w:rsid w:val="00D11869"/>
    <w:rsid w:val="00D1198A"/>
    <w:rsid w:val="00D11C0F"/>
    <w:rsid w:val="00D12436"/>
    <w:rsid w:val="00D12B96"/>
    <w:rsid w:val="00D12CD4"/>
    <w:rsid w:val="00D13239"/>
    <w:rsid w:val="00D133D3"/>
    <w:rsid w:val="00D134C6"/>
    <w:rsid w:val="00D137D8"/>
    <w:rsid w:val="00D13839"/>
    <w:rsid w:val="00D13B19"/>
    <w:rsid w:val="00D13C14"/>
    <w:rsid w:val="00D13D3A"/>
    <w:rsid w:val="00D140C2"/>
    <w:rsid w:val="00D14111"/>
    <w:rsid w:val="00D14195"/>
    <w:rsid w:val="00D1426E"/>
    <w:rsid w:val="00D144A7"/>
    <w:rsid w:val="00D14690"/>
    <w:rsid w:val="00D14AC8"/>
    <w:rsid w:val="00D15158"/>
    <w:rsid w:val="00D1549F"/>
    <w:rsid w:val="00D15672"/>
    <w:rsid w:val="00D15725"/>
    <w:rsid w:val="00D15D56"/>
    <w:rsid w:val="00D15E93"/>
    <w:rsid w:val="00D16175"/>
    <w:rsid w:val="00D16286"/>
    <w:rsid w:val="00D162EF"/>
    <w:rsid w:val="00D166ED"/>
    <w:rsid w:val="00D167B6"/>
    <w:rsid w:val="00D16A35"/>
    <w:rsid w:val="00D16E85"/>
    <w:rsid w:val="00D170E6"/>
    <w:rsid w:val="00D173D1"/>
    <w:rsid w:val="00D1744D"/>
    <w:rsid w:val="00D17741"/>
    <w:rsid w:val="00D177A3"/>
    <w:rsid w:val="00D17ED1"/>
    <w:rsid w:val="00D17F4F"/>
    <w:rsid w:val="00D17FAE"/>
    <w:rsid w:val="00D17FFE"/>
    <w:rsid w:val="00D201E8"/>
    <w:rsid w:val="00D20234"/>
    <w:rsid w:val="00D205CF"/>
    <w:rsid w:val="00D20A40"/>
    <w:rsid w:val="00D20A59"/>
    <w:rsid w:val="00D20C0D"/>
    <w:rsid w:val="00D20D70"/>
    <w:rsid w:val="00D20EA3"/>
    <w:rsid w:val="00D2107C"/>
    <w:rsid w:val="00D2107E"/>
    <w:rsid w:val="00D21715"/>
    <w:rsid w:val="00D217B1"/>
    <w:rsid w:val="00D218BB"/>
    <w:rsid w:val="00D21A8D"/>
    <w:rsid w:val="00D21FB1"/>
    <w:rsid w:val="00D2205E"/>
    <w:rsid w:val="00D223D0"/>
    <w:rsid w:val="00D22415"/>
    <w:rsid w:val="00D2253D"/>
    <w:rsid w:val="00D22A51"/>
    <w:rsid w:val="00D22BFD"/>
    <w:rsid w:val="00D22CD2"/>
    <w:rsid w:val="00D22D1E"/>
    <w:rsid w:val="00D22D44"/>
    <w:rsid w:val="00D22EC8"/>
    <w:rsid w:val="00D230D2"/>
    <w:rsid w:val="00D23280"/>
    <w:rsid w:val="00D23331"/>
    <w:rsid w:val="00D2376B"/>
    <w:rsid w:val="00D23DEB"/>
    <w:rsid w:val="00D23E03"/>
    <w:rsid w:val="00D23EF4"/>
    <w:rsid w:val="00D23FAC"/>
    <w:rsid w:val="00D24646"/>
    <w:rsid w:val="00D24805"/>
    <w:rsid w:val="00D24875"/>
    <w:rsid w:val="00D2493F"/>
    <w:rsid w:val="00D2499D"/>
    <w:rsid w:val="00D24AB1"/>
    <w:rsid w:val="00D24DEF"/>
    <w:rsid w:val="00D24E2A"/>
    <w:rsid w:val="00D254BD"/>
    <w:rsid w:val="00D2660D"/>
    <w:rsid w:val="00D2676D"/>
    <w:rsid w:val="00D2676E"/>
    <w:rsid w:val="00D26AB8"/>
    <w:rsid w:val="00D26B79"/>
    <w:rsid w:val="00D26DEE"/>
    <w:rsid w:val="00D270D8"/>
    <w:rsid w:val="00D272A2"/>
    <w:rsid w:val="00D27354"/>
    <w:rsid w:val="00D273FC"/>
    <w:rsid w:val="00D274FB"/>
    <w:rsid w:val="00D27F13"/>
    <w:rsid w:val="00D301AD"/>
    <w:rsid w:val="00D30388"/>
    <w:rsid w:val="00D308D0"/>
    <w:rsid w:val="00D30B97"/>
    <w:rsid w:val="00D30E64"/>
    <w:rsid w:val="00D30F0F"/>
    <w:rsid w:val="00D313B0"/>
    <w:rsid w:val="00D313CD"/>
    <w:rsid w:val="00D31580"/>
    <w:rsid w:val="00D315EE"/>
    <w:rsid w:val="00D319B3"/>
    <w:rsid w:val="00D31A8F"/>
    <w:rsid w:val="00D31B5F"/>
    <w:rsid w:val="00D3221E"/>
    <w:rsid w:val="00D327B7"/>
    <w:rsid w:val="00D328A4"/>
    <w:rsid w:val="00D329C7"/>
    <w:rsid w:val="00D32A42"/>
    <w:rsid w:val="00D32C6B"/>
    <w:rsid w:val="00D32D47"/>
    <w:rsid w:val="00D32D57"/>
    <w:rsid w:val="00D32F4F"/>
    <w:rsid w:val="00D33004"/>
    <w:rsid w:val="00D3317B"/>
    <w:rsid w:val="00D3355B"/>
    <w:rsid w:val="00D33633"/>
    <w:rsid w:val="00D33694"/>
    <w:rsid w:val="00D3375B"/>
    <w:rsid w:val="00D338B2"/>
    <w:rsid w:val="00D339B4"/>
    <w:rsid w:val="00D33BC2"/>
    <w:rsid w:val="00D33E16"/>
    <w:rsid w:val="00D33E33"/>
    <w:rsid w:val="00D34018"/>
    <w:rsid w:val="00D34D70"/>
    <w:rsid w:val="00D350C1"/>
    <w:rsid w:val="00D35176"/>
    <w:rsid w:val="00D351D3"/>
    <w:rsid w:val="00D3524D"/>
    <w:rsid w:val="00D35361"/>
    <w:rsid w:val="00D356F8"/>
    <w:rsid w:val="00D35812"/>
    <w:rsid w:val="00D35889"/>
    <w:rsid w:val="00D3595D"/>
    <w:rsid w:val="00D359AB"/>
    <w:rsid w:val="00D35B07"/>
    <w:rsid w:val="00D35D33"/>
    <w:rsid w:val="00D35DE1"/>
    <w:rsid w:val="00D35E23"/>
    <w:rsid w:val="00D362D2"/>
    <w:rsid w:val="00D36786"/>
    <w:rsid w:val="00D3683C"/>
    <w:rsid w:val="00D36DE1"/>
    <w:rsid w:val="00D374C8"/>
    <w:rsid w:val="00D374DF"/>
    <w:rsid w:val="00D3776A"/>
    <w:rsid w:val="00D378F4"/>
    <w:rsid w:val="00D37A8D"/>
    <w:rsid w:val="00D37BC6"/>
    <w:rsid w:val="00D37C06"/>
    <w:rsid w:val="00D37D65"/>
    <w:rsid w:val="00D40290"/>
    <w:rsid w:val="00D40301"/>
    <w:rsid w:val="00D40324"/>
    <w:rsid w:val="00D406C3"/>
    <w:rsid w:val="00D40730"/>
    <w:rsid w:val="00D40CDD"/>
    <w:rsid w:val="00D40E6C"/>
    <w:rsid w:val="00D41325"/>
    <w:rsid w:val="00D414B6"/>
    <w:rsid w:val="00D415CE"/>
    <w:rsid w:val="00D41695"/>
    <w:rsid w:val="00D41F0D"/>
    <w:rsid w:val="00D41F7B"/>
    <w:rsid w:val="00D421A5"/>
    <w:rsid w:val="00D4249F"/>
    <w:rsid w:val="00D42743"/>
    <w:rsid w:val="00D427D8"/>
    <w:rsid w:val="00D428CD"/>
    <w:rsid w:val="00D429BB"/>
    <w:rsid w:val="00D42A10"/>
    <w:rsid w:val="00D42B7C"/>
    <w:rsid w:val="00D42BAA"/>
    <w:rsid w:val="00D42BE5"/>
    <w:rsid w:val="00D42E8F"/>
    <w:rsid w:val="00D42EF1"/>
    <w:rsid w:val="00D43043"/>
    <w:rsid w:val="00D43348"/>
    <w:rsid w:val="00D433B2"/>
    <w:rsid w:val="00D4352B"/>
    <w:rsid w:val="00D439E5"/>
    <w:rsid w:val="00D43CC3"/>
    <w:rsid w:val="00D43DBA"/>
    <w:rsid w:val="00D43DEB"/>
    <w:rsid w:val="00D43EA3"/>
    <w:rsid w:val="00D440EB"/>
    <w:rsid w:val="00D44110"/>
    <w:rsid w:val="00D4411D"/>
    <w:rsid w:val="00D44270"/>
    <w:rsid w:val="00D44365"/>
    <w:rsid w:val="00D4445E"/>
    <w:rsid w:val="00D447F8"/>
    <w:rsid w:val="00D44970"/>
    <w:rsid w:val="00D449F1"/>
    <w:rsid w:val="00D44B57"/>
    <w:rsid w:val="00D44CA7"/>
    <w:rsid w:val="00D44F92"/>
    <w:rsid w:val="00D4506E"/>
    <w:rsid w:val="00D450B5"/>
    <w:rsid w:val="00D45A86"/>
    <w:rsid w:val="00D45DE7"/>
    <w:rsid w:val="00D464E8"/>
    <w:rsid w:val="00D46B9A"/>
    <w:rsid w:val="00D47233"/>
    <w:rsid w:val="00D4743A"/>
    <w:rsid w:val="00D47B3C"/>
    <w:rsid w:val="00D47B99"/>
    <w:rsid w:val="00D47C63"/>
    <w:rsid w:val="00D50088"/>
    <w:rsid w:val="00D500E5"/>
    <w:rsid w:val="00D506B0"/>
    <w:rsid w:val="00D507A4"/>
    <w:rsid w:val="00D507F6"/>
    <w:rsid w:val="00D5090E"/>
    <w:rsid w:val="00D50AC5"/>
    <w:rsid w:val="00D50D38"/>
    <w:rsid w:val="00D50E4A"/>
    <w:rsid w:val="00D512FC"/>
    <w:rsid w:val="00D51867"/>
    <w:rsid w:val="00D51A27"/>
    <w:rsid w:val="00D51B16"/>
    <w:rsid w:val="00D51EB1"/>
    <w:rsid w:val="00D51F6D"/>
    <w:rsid w:val="00D51F7B"/>
    <w:rsid w:val="00D52049"/>
    <w:rsid w:val="00D52122"/>
    <w:rsid w:val="00D52143"/>
    <w:rsid w:val="00D5218D"/>
    <w:rsid w:val="00D522E1"/>
    <w:rsid w:val="00D523ED"/>
    <w:rsid w:val="00D52406"/>
    <w:rsid w:val="00D5262E"/>
    <w:rsid w:val="00D528D7"/>
    <w:rsid w:val="00D529A1"/>
    <w:rsid w:val="00D52AB0"/>
    <w:rsid w:val="00D52D9E"/>
    <w:rsid w:val="00D52E6E"/>
    <w:rsid w:val="00D53020"/>
    <w:rsid w:val="00D53653"/>
    <w:rsid w:val="00D538CD"/>
    <w:rsid w:val="00D538ED"/>
    <w:rsid w:val="00D539CB"/>
    <w:rsid w:val="00D54481"/>
    <w:rsid w:val="00D5464C"/>
    <w:rsid w:val="00D5484D"/>
    <w:rsid w:val="00D549D8"/>
    <w:rsid w:val="00D54BBF"/>
    <w:rsid w:val="00D54DCB"/>
    <w:rsid w:val="00D54DE3"/>
    <w:rsid w:val="00D54E17"/>
    <w:rsid w:val="00D55220"/>
    <w:rsid w:val="00D553BB"/>
    <w:rsid w:val="00D554A6"/>
    <w:rsid w:val="00D55527"/>
    <w:rsid w:val="00D558A4"/>
    <w:rsid w:val="00D55D73"/>
    <w:rsid w:val="00D55E8A"/>
    <w:rsid w:val="00D55F69"/>
    <w:rsid w:val="00D563F2"/>
    <w:rsid w:val="00D564B6"/>
    <w:rsid w:val="00D567D5"/>
    <w:rsid w:val="00D5685A"/>
    <w:rsid w:val="00D56CFA"/>
    <w:rsid w:val="00D56F86"/>
    <w:rsid w:val="00D5766F"/>
    <w:rsid w:val="00D57723"/>
    <w:rsid w:val="00D577E5"/>
    <w:rsid w:val="00D57987"/>
    <w:rsid w:val="00D57C10"/>
    <w:rsid w:val="00D57C24"/>
    <w:rsid w:val="00D57F10"/>
    <w:rsid w:val="00D57F32"/>
    <w:rsid w:val="00D60181"/>
    <w:rsid w:val="00D60194"/>
    <w:rsid w:val="00D6022E"/>
    <w:rsid w:val="00D6047A"/>
    <w:rsid w:val="00D604F1"/>
    <w:rsid w:val="00D606B8"/>
    <w:rsid w:val="00D606BE"/>
    <w:rsid w:val="00D606F1"/>
    <w:rsid w:val="00D60A8A"/>
    <w:rsid w:val="00D6120B"/>
    <w:rsid w:val="00D61216"/>
    <w:rsid w:val="00D61328"/>
    <w:rsid w:val="00D6143A"/>
    <w:rsid w:val="00D61A16"/>
    <w:rsid w:val="00D62735"/>
    <w:rsid w:val="00D62865"/>
    <w:rsid w:val="00D62BC3"/>
    <w:rsid w:val="00D63162"/>
    <w:rsid w:val="00D63544"/>
    <w:rsid w:val="00D6367F"/>
    <w:rsid w:val="00D63699"/>
    <w:rsid w:val="00D63999"/>
    <w:rsid w:val="00D63F33"/>
    <w:rsid w:val="00D6432D"/>
    <w:rsid w:val="00D643BD"/>
    <w:rsid w:val="00D64669"/>
    <w:rsid w:val="00D6494C"/>
    <w:rsid w:val="00D649CA"/>
    <w:rsid w:val="00D64D31"/>
    <w:rsid w:val="00D64E58"/>
    <w:rsid w:val="00D6557E"/>
    <w:rsid w:val="00D661DB"/>
    <w:rsid w:val="00D6643F"/>
    <w:rsid w:val="00D6658B"/>
    <w:rsid w:val="00D6667A"/>
    <w:rsid w:val="00D66AAD"/>
    <w:rsid w:val="00D66D0F"/>
    <w:rsid w:val="00D66E4F"/>
    <w:rsid w:val="00D67039"/>
    <w:rsid w:val="00D67140"/>
    <w:rsid w:val="00D67360"/>
    <w:rsid w:val="00D7066A"/>
    <w:rsid w:val="00D706C3"/>
    <w:rsid w:val="00D70ABA"/>
    <w:rsid w:val="00D70B4E"/>
    <w:rsid w:val="00D70C95"/>
    <w:rsid w:val="00D70EA0"/>
    <w:rsid w:val="00D70EC1"/>
    <w:rsid w:val="00D70F5C"/>
    <w:rsid w:val="00D71088"/>
    <w:rsid w:val="00D71522"/>
    <w:rsid w:val="00D71CEF"/>
    <w:rsid w:val="00D72837"/>
    <w:rsid w:val="00D72874"/>
    <w:rsid w:val="00D72877"/>
    <w:rsid w:val="00D72C6C"/>
    <w:rsid w:val="00D72C7F"/>
    <w:rsid w:val="00D72F6D"/>
    <w:rsid w:val="00D7312B"/>
    <w:rsid w:val="00D732F7"/>
    <w:rsid w:val="00D736F2"/>
    <w:rsid w:val="00D739B1"/>
    <w:rsid w:val="00D73C15"/>
    <w:rsid w:val="00D73C39"/>
    <w:rsid w:val="00D73C7B"/>
    <w:rsid w:val="00D73D26"/>
    <w:rsid w:val="00D73D66"/>
    <w:rsid w:val="00D73E11"/>
    <w:rsid w:val="00D73FB6"/>
    <w:rsid w:val="00D74348"/>
    <w:rsid w:val="00D7453A"/>
    <w:rsid w:val="00D745BF"/>
    <w:rsid w:val="00D748B7"/>
    <w:rsid w:val="00D74934"/>
    <w:rsid w:val="00D74A51"/>
    <w:rsid w:val="00D74C0F"/>
    <w:rsid w:val="00D74D65"/>
    <w:rsid w:val="00D74DB5"/>
    <w:rsid w:val="00D7569E"/>
    <w:rsid w:val="00D75884"/>
    <w:rsid w:val="00D75C8D"/>
    <w:rsid w:val="00D762DA"/>
    <w:rsid w:val="00D76CF0"/>
    <w:rsid w:val="00D7777E"/>
    <w:rsid w:val="00D77831"/>
    <w:rsid w:val="00D779F2"/>
    <w:rsid w:val="00D77E7B"/>
    <w:rsid w:val="00D77F24"/>
    <w:rsid w:val="00D80081"/>
    <w:rsid w:val="00D801AD"/>
    <w:rsid w:val="00D80567"/>
    <w:rsid w:val="00D80BC8"/>
    <w:rsid w:val="00D80CC9"/>
    <w:rsid w:val="00D80E3A"/>
    <w:rsid w:val="00D80EF4"/>
    <w:rsid w:val="00D81025"/>
    <w:rsid w:val="00D816F4"/>
    <w:rsid w:val="00D81A71"/>
    <w:rsid w:val="00D81B36"/>
    <w:rsid w:val="00D81E40"/>
    <w:rsid w:val="00D82109"/>
    <w:rsid w:val="00D8213E"/>
    <w:rsid w:val="00D82248"/>
    <w:rsid w:val="00D823BE"/>
    <w:rsid w:val="00D8281D"/>
    <w:rsid w:val="00D82877"/>
    <w:rsid w:val="00D828F5"/>
    <w:rsid w:val="00D82999"/>
    <w:rsid w:val="00D82A20"/>
    <w:rsid w:val="00D82E28"/>
    <w:rsid w:val="00D82E36"/>
    <w:rsid w:val="00D82ED7"/>
    <w:rsid w:val="00D82F76"/>
    <w:rsid w:val="00D83566"/>
    <w:rsid w:val="00D83735"/>
    <w:rsid w:val="00D8374D"/>
    <w:rsid w:val="00D840D0"/>
    <w:rsid w:val="00D840E0"/>
    <w:rsid w:val="00D84183"/>
    <w:rsid w:val="00D8442C"/>
    <w:rsid w:val="00D8456C"/>
    <w:rsid w:val="00D8472A"/>
    <w:rsid w:val="00D847C5"/>
    <w:rsid w:val="00D848EE"/>
    <w:rsid w:val="00D84B15"/>
    <w:rsid w:val="00D84D80"/>
    <w:rsid w:val="00D84DF2"/>
    <w:rsid w:val="00D84E5F"/>
    <w:rsid w:val="00D84F96"/>
    <w:rsid w:val="00D85254"/>
    <w:rsid w:val="00D85471"/>
    <w:rsid w:val="00D8560F"/>
    <w:rsid w:val="00D85937"/>
    <w:rsid w:val="00D85A19"/>
    <w:rsid w:val="00D85DC1"/>
    <w:rsid w:val="00D85EAF"/>
    <w:rsid w:val="00D86290"/>
    <w:rsid w:val="00D867AD"/>
    <w:rsid w:val="00D869A5"/>
    <w:rsid w:val="00D86A1E"/>
    <w:rsid w:val="00D86C47"/>
    <w:rsid w:val="00D86E61"/>
    <w:rsid w:val="00D870D0"/>
    <w:rsid w:val="00D87217"/>
    <w:rsid w:val="00D8727A"/>
    <w:rsid w:val="00D875D2"/>
    <w:rsid w:val="00D87604"/>
    <w:rsid w:val="00D879E7"/>
    <w:rsid w:val="00D87A1E"/>
    <w:rsid w:val="00D87AE5"/>
    <w:rsid w:val="00D87CF7"/>
    <w:rsid w:val="00D87E01"/>
    <w:rsid w:val="00D9011E"/>
    <w:rsid w:val="00D902F6"/>
    <w:rsid w:val="00D903AE"/>
    <w:rsid w:val="00D90441"/>
    <w:rsid w:val="00D9061A"/>
    <w:rsid w:val="00D907E0"/>
    <w:rsid w:val="00D912F6"/>
    <w:rsid w:val="00D915D2"/>
    <w:rsid w:val="00D91625"/>
    <w:rsid w:val="00D9201C"/>
    <w:rsid w:val="00D92186"/>
    <w:rsid w:val="00D92226"/>
    <w:rsid w:val="00D9236A"/>
    <w:rsid w:val="00D924B8"/>
    <w:rsid w:val="00D924CE"/>
    <w:rsid w:val="00D92CFF"/>
    <w:rsid w:val="00D92DD2"/>
    <w:rsid w:val="00D92E3A"/>
    <w:rsid w:val="00D930C5"/>
    <w:rsid w:val="00D931B9"/>
    <w:rsid w:val="00D93577"/>
    <w:rsid w:val="00D93627"/>
    <w:rsid w:val="00D93B92"/>
    <w:rsid w:val="00D93CB9"/>
    <w:rsid w:val="00D942A4"/>
    <w:rsid w:val="00D94987"/>
    <w:rsid w:val="00D94EC4"/>
    <w:rsid w:val="00D9568B"/>
    <w:rsid w:val="00D957A0"/>
    <w:rsid w:val="00D959A2"/>
    <w:rsid w:val="00D96121"/>
    <w:rsid w:val="00D96163"/>
    <w:rsid w:val="00D9624F"/>
    <w:rsid w:val="00D964B9"/>
    <w:rsid w:val="00D96611"/>
    <w:rsid w:val="00D968CA"/>
    <w:rsid w:val="00D96BC2"/>
    <w:rsid w:val="00D96DD1"/>
    <w:rsid w:val="00D96E3D"/>
    <w:rsid w:val="00D9711D"/>
    <w:rsid w:val="00D971EB"/>
    <w:rsid w:val="00D972D8"/>
    <w:rsid w:val="00D973F5"/>
    <w:rsid w:val="00D9773E"/>
    <w:rsid w:val="00D9774F"/>
    <w:rsid w:val="00D977E1"/>
    <w:rsid w:val="00D97C4E"/>
    <w:rsid w:val="00DA00C2"/>
    <w:rsid w:val="00DA0550"/>
    <w:rsid w:val="00DA066C"/>
    <w:rsid w:val="00DA0B07"/>
    <w:rsid w:val="00DA0FF4"/>
    <w:rsid w:val="00DA12C0"/>
    <w:rsid w:val="00DA12E3"/>
    <w:rsid w:val="00DA145B"/>
    <w:rsid w:val="00DA187D"/>
    <w:rsid w:val="00DA18FB"/>
    <w:rsid w:val="00DA1955"/>
    <w:rsid w:val="00DA1D2B"/>
    <w:rsid w:val="00DA1F1C"/>
    <w:rsid w:val="00DA247E"/>
    <w:rsid w:val="00DA2A4B"/>
    <w:rsid w:val="00DA2B0C"/>
    <w:rsid w:val="00DA2B3B"/>
    <w:rsid w:val="00DA2BB6"/>
    <w:rsid w:val="00DA2D5C"/>
    <w:rsid w:val="00DA2E36"/>
    <w:rsid w:val="00DA2F82"/>
    <w:rsid w:val="00DA3032"/>
    <w:rsid w:val="00DA306E"/>
    <w:rsid w:val="00DA308F"/>
    <w:rsid w:val="00DA33A6"/>
    <w:rsid w:val="00DA346F"/>
    <w:rsid w:val="00DA34E5"/>
    <w:rsid w:val="00DA3CD2"/>
    <w:rsid w:val="00DA4631"/>
    <w:rsid w:val="00DA4BAD"/>
    <w:rsid w:val="00DA4C1D"/>
    <w:rsid w:val="00DA4E78"/>
    <w:rsid w:val="00DA514B"/>
    <w:rsid w:val="00DA542E"/>
    <w:rsid w:val="00DA549F"/>
    <w:rsid w:val="00DA56FF"/>
    <w:rsid w:val="00DA57A4"/>
    <w:rsid w:val="00DA5A57"/>
    <w:rsid w:val="00DA5EFC"/>
    <w:rsid w:val="00DA5FBB"/>
    <w:rsid w:val="00DA615F"/>
    <w:rsid w:val="00DA62D0"/>
    <w:rsid w:val="00DA67D6"/>
    <w:rsid w:val="00DA68DF"/>
    <w:rsid w:val="00DA6A0E"/>
    <w:rsid w:val="00DA6D7B"/>
    <w:rsid w:val="00DA6D7F"/>
    <w:rsid w:val="00DA6E11"/>
    <w:rsid w:val="00DA710A"/>
    <w:rsid w:val="00DA714F"/>
    <w:rsid w:val="00DA728E"/>
    <w:rsid w:val="00DA76FE"/>
    <w:rsid w:val="00DA7A50"/>
    <w:rsid w:val="00DA7AF2"/>
    <w:rsid w:val="00DA7B14"/>
    <w:rsid w:val="00DA7B43"/>
    <w:rsid w:val="00DA7DDE"/>
    <w:rsid w:val="00DB0250"/>
    <w:rsid w:val="00DB07A1"/>
    <w:rsid w:val="00DB09E9"/>
    <w:rsid w:val="00DB0B2C"/>
    <w:rsid w:val="00DB0D0E"/>
    <w:rsid w:val="00DB0ECF"/>
    <w:rsid w:val="00DB1083"/>
    <w:rsid w:val="00DB1243"/>
    <w:rsid w:val="00DB147F"/>
    <w:rsid w:val="00DB14DC"/>
    <w:rsid w:val="00DB1831"/>
    <w:rsid w:val="00DB18A8"/>
    <w:rsid w:val="00DB1A6B"/>
    <w:rsid w:val="00DB1FC7"/>
    <w:rsid w:val="00DB20A5"/>
    <w:rsid w:val="00DB20DA"/>
    <w:rsid w:val="00DB2323"/>
    <w:rsid w:val="00DB2431"/>
    <w:rsid w:val="00DB2595"/>
    <w:rsid w:val="00DB2C36"/>
    <w:rsid w:val="00DB2E5F"/>
    <w:rsid w:val="00DB31F2"/>
    <w:rsid w:val="00DB38EE"/>
    <w:rsid w:val="00DB3921"/>
    <w:rsid w:val="00DB39A2"/>
    <w:rsid w:val="00DB3ABF"/>
    <w:rsid w:val="00DB3C87"/>
    <w:rsid w:val="00DB3D20"/>
    <w:rsid w:val="00DB4001"/>
    <w:rsid w:val="00DB4177"/>
    <w:rsid w:val="00DB425C"/>
    <w:rsid w:val="00DB441F"/>
    <w:rsid w:val="00DB459F"/>
    <w:rsid w:val="00DB49A9"/>
    <w:rsid w:val="00DB4A5D"/>
    <w:rsid w:val="00DB4CB2"/>
    <w:rsid w:val="00DB4D6A"/>
    <w:rsid w:val="00DB4ED5"/>
    <w:rsid w:val="00DB5493"/>
    <w:rsid w:val="00DB5739"/>
    <w:rsid w:val="00DB58E0"/>
    <w:rsid w:val="00DB58F2"/>
    <w:rsid w:val="00DB5B1E"/>
    <w:rsid w:val="00DB5C0D"/>
    <w:rsid w:val="00DB5C3C"/>
    <w:rsid w:val="00DB5E83"/>
    <w:rsid w:val="00DB5F1A"/>
    <w:rsid w:val="00DB639C"/>
    <w:rsid w:val="00DB648F"/>
    <w:rsid w:val="00DB6692"/>
    <w:rsid w:val="00DB66AD"/>
    <w:rsid w:val="00DB67B2"/>
    <w:rsid w:val="00DB6B00"/>
    <w:rsid w:val="00DB6B70"/>
    <w:rsid w:val="00DB6C0F"/>
    <w:rsid w:val="00DB6D69"/>
    <w:rsid w:val="00DB6D9A"/>
    <w:rsid w:val="00DB6DA8"/>
    <w:rsid w:val="00DB6FAD"/>
    <w:rsid w:val="00DB7421"/>
    <w:rsid w:val="00DB76DA"/>
    <w:rsid w:val="00DB7891"/>
    <w:rsid w:val="00DB7893"/>
    <w:rsid w:val="00DB78A9"/>
    <w:rsid w:val="00DB7BBA"/>
    <w:rsid w:val="00DC0415"/>
    <w:rsid w:val="00DC04F5"/>
    <w:rsid w:val="00DC05DA"/>
    <w:rsid w:val="00DC0643"/>
    <w:rsid w:val="00DC064C"/>
    <w:rsid w:val="00DC07A4"/>
    <w:rsid w:val="00DC0817"/>
    <w:rsid w:val="00DC08D0"/>
    <w:rsid w:val="00DC0D0F"/>
    <w:rsid w:val="00DC10D3"/>
    <w:rsid w:val="00DC14C9"/>
    <w:rsid w:val="00DC1548"/>
    <w:rsid w:val="00DC161E"/>
    <w:rsid w:val="00DC1D17"/>
    <w:rsid w:val="00DC1DBC"/>
    <w:rsid w:val="00DC1E63"/>
    <w:rsid w:val="00DC210F"/>
    <w:rsid w:val="00DC22CA"/>
    <w:rsid w:val="00DC22D2"/>
    <w:rsid w:val="00DC277D"/>
    <w:rsid w:val="00DC2960"/>
    <w:rsid w:val="00DC29DA"/>
    <w:rsid w:val="00DC2CF5"/>
    <w:rsid w:val="00DC2D4D"/>
    <w:rsid w:val="00DC3041"/>
    <w:rsid w:val="00DC325B"/>
    <w:rsid w:val="00DC3264"/>
    <w:rsid w:val="00DC3524"/>
    <w:rsid w:val="00DC3550"/>
    <w:rsid w:val="00DC3B6B"/>
    <w:rsid w:val="00DC412A"/>
    <w:rsid w:val="00DC4278"/>
    <w:rsid w:val="00DC4473"/>
    <w:rsid w:val="00DC4AD4"/>
    <w:rsid w:val="00DC52ED"/>
    <w:rsid w:val="00DC55EF"/>
    <w:rsid w:val="00DC5CA2"/>
    <w:rsid w:val="00DC6D02"/>
    <w:rsid w:val="00DC7822"/>
    <w:rsid w:val="00DC78C5"/>
    <w:rsid w:val="00DD0328"/>
    <w:rsid w:val="00DD0361"/>
    <w:rsid w:val="00DD0677"/>
    <w:rsid w:val="00DD08CF"/>
    <w:rsid w:val="00DD0951"/>
    <w:rsid w:val="00DD09F1"/>
    <w:rsid w:val="00DD0C38"/>
    <w:rsid w:val="00DD0C50"/>
    <w:rsid w:val="00DD0C99"/>
    <w:rsid w:val="00DD1024"/>
    <w:rsid w:val="00DD10C0"/>
    <w:rsid w:val="00DD120E"/>
    <w:rsid w:val="00DD1333"/>
    <w:rsid w:val="00DD139F"/>
    <w:rsid w:val="00DD1769"/>
    <w:rsid w:val="00DD181E"/>
    <w:rsid w:val="00DD19B0"/>
    <w:rsid w:val="00DD1BB9"/>
    <w:rsid w:val="00DD206D"/>
    <w:rsid w:val="00DD234A"/>
    <w:rsid w:val="00DD240B"/>
    <w:rsid w:val="00DD252A"/>
    <w:rsid w:val="00DD2868"/>
    <w:rsid w:val="00DD2B77"/>
    <w:rsid w:val="00DD2DAF"/>
    <w:rsid w:val="00DD3187"/>
    <w:rsid w:val="00DD3469"/>
    <w:rsid w:val="00DD35E2"/>
    <w:rsid w:val="00DD3C77"/>
    <w:rsid w:val="00DD3D35"/>
    <w:rsid w:val="00DD3E32"/>
    <w:rsid w:val="00DD4074"/>
    <w:rsid w:val="00DD420A"/>
    <w:rsid w:val="00DD423B"/>
    <w:rsid w:val="00DD424F"/>
    <w:rsid w:val="00DD43B8"/>
    <w:rsid w:val="00DD43D4"/>
    <w:rsid w:val="00DD4501"/>
    <w:rsid w:val="00DD4590"/>
    <w:rsid w:val="00DD45AA"/>
    <w:rsid w:val="00DD466F"/>
    <w:rsid w:val="00DD4865"/>
    <w:rsid w:val="00DD4DA1"/>
    <w:rsid w:val="00DD52BA"/>
    <w:rsid w:val="00DD53E4"/>
    <w:rsid w:val="00DD54A5"/>
    <w:rsid w:val="00DD557C"/>
    <w:rsid w:val="00DD56BF"/>
    <w:rsid w:val="00DD57DD"/>
    <w:rsid w:val="00DD5C28"/>
    <w:rsid w:val="00DD5DEB"/>
    <w:rsid w:val="00DD5ED8"/>
    <w:rsid w:val="00DD6204"/>
    <w:rsid w:val="00DD62D0"/>
    <w:rsid w:val="00DD6419"/>
    <w:rsid w:val="00DD688A"/>
    <w:rsid w:val="00DD6C61"/>
    <w:rsid w:val="00DD6CA2"/>
    <w:rsid w:val="00DD6EDA"/>
    <w:rsid w:val="00DD74D4"/>
    <w:rsid w:val="00DD7AAA"/>
    <w:rsid w:val="00DD7EFB"/>
    <w:rsid w:val="00DD7F27"/>
    <w:rsid w:val="00DE01C1"/>
    <w:rsid w:val="00DE06C7"/>
    <w:rsid w:val="00DE0973"/>
    <w:rsid w:val="00DE0982"/>
    <w:rsid w:val="00DE0D64"/>
    <w:rsid w:val="00DE18B4"/>
    <w:rsid w:val="00DE1A8C"/>
    <w:rsid w:val="00DE215A"/>
    <w:rsid w:val="00DE230D"/>
    <w:rsid w:val="00DE2453"/>
    <w:rsid w:val="00DE2542"/>
    <w:rsid w:val="00DE25EF"/>
    <w:rsid w:val="00DE2959"/>
    <w:rsid w:val="00DE2AF5"/>
    <w:rsid w:val="00DE31C5"/>
    <w:rsid w:val="00DE3631"/>
    <w:rsid w:val="00DE39A0"/>
    <w:rsid w:val="00DE3D82"/>
    <w:rsid w:val="00DE42F8"/>
    <w:rsid w:val="00DE46B2"/>
    <w:rsid w:val="00DE48DA"/>
    <w:rsid w:val="00DE4A28"/>
    <w:rsid w:val="00DE4B25"/>
    <w:rsid w:val="00DE4C5A"/>
    <w:rsid w:val="00DE4E4F"/>
    <w:rsid w:val="00DE4F29"/>
    <w:rsid w:val="00DE509A"/>
    <w:rsid w:val="00DE5186"/>
    <w:rsid w:val="00DE52D5"/>
    <w:rsid w:val="00DE532B"/>
    <w:rsid w:val="00DE540E"/>
    <w:rsid w:val="00DE5575"/>
    <w:rsid w:val="00DE57C4"/>
    <w:rsid w:val="00DE5820"/>
    <w:rsid w:val="00DE632C"/>
    <w:rsid w:val="00DE63FC"/>
    <w:rsid w:val="00DE6567"/>
    <w:rsid w:val="00DE666A"/>
    <w:rsid w:val="00DE6864"/>
    <w:rsid w:val="00DE69F3"/>
    <w:rsid w:val="00DE70B2"/>
    <w:rsid w:val="00DE71FE"/>
    <w:rsid w:val="00DE7322"/>
    <w:rsid w:val="00DF053D"/>
    <w:rsid w:val="00DF06EB"/>
    <w:rsid w:val="00DF07A0"/>
    <w:rsid w:val="00DF0900"/>
    <w:rsid w:val="00DF0BA6"/>
    <w:rsid w:val="00DF0CDE"/>
    <w:rsid w:val="00DF0DFE"/>
    <w:rsid w:val="00DF0E2F"/>
    <w:rsid w:val="00DF10E2"/>
    <w:rsid w:val="00DF10E6"/>
    <w:rsid w:val="00DF1165"/>
    <w:rsid w:val="00DF11CE"/>
    <w:rsid w:val="00DF1295"/>
    <w:rsid w:val="00DF156E"/>
    <w:rsid w:val="00DF1744"/>
    <w:rsid w:val="00DF17DD"/>
    <w:rsid w:val="00DF1848"/>
    <w:rsid w:val="00DF18C8"/>
    <w:rsid w:val="00DF1A8F"/>
    <w:rsid w:val="00DF1D4D"/>
    <w:rsid w:val="00DF1FC6"/>
    <w:rsid w:val="00DF2297"/>
    <w:rsid w:val="00DF255C"/>
    <w:rsid w:val="00DF2988"/>
    <w:rsid w:val="00DF2B4C"/>
    <w:rsid w:val="00DF2C70"/>
    <w:rsid w:val="00DF316D"/>
    <w:rsid w:val="00DF31C1"/>
    <w:rsid w:val="00DF32CE"/>
    <w:rsid w:val="00DF3494"/>
    <w:rsid w:val="00DF353A"/>
    <w:rsid w:val="00DF3C1F"/>
    <w:rsid w:val="00DF3FC6"/>
    <w:rsid w:val="00DF4435"/>
    <w:rsid w:val="00DF448E"/>
    <w:rsid w:val="00DF4B7E"/>
    <w:rsid w:val="00DF4DF4"/>
    <w:rsid w:val="00DF4F5D"/>
    <w:rsid w:val="00DF5070"/>
    <w:rsid w:val="00DF511A"/>
    <w:rsid w:val="00DF52A9"/>
    <w:rsid w:val="00DF53B3"/>
    <w:rsid w:val="00DF53D3"/>
    <w:rsid w:val="00DF54F4"/>
    <w:rsid w:val="00DF58C6"/>
    <w:rsid w:val="00DF5AB5"/>
    <w:rsid w:val="00DF5D5F"/>
    <w:rsid w:val="00DF6085"/>
    <w:rsid w:val="00DF6194"/>
    <w:rsid w:val="00DF64A8"/>
    <w:rsid w:val="00DF6527"/>
    <w:rsid w:val="00DF67A7"/>
    <w:rsid w:val="00DF67AF"/>
    <w:rsid w:val="00DF6834"/>
    <w:rsid w:val="00DF6B23"/>
    <w:rsid w:val="00DF6C1E"/>
    <w:rsid w:val="00DF6D36"/>
    <w:rsid w:val="00DF6D96"/>
    <w:rsid w:val="00DF6DD0"/>
    <w:rsid w:val="00DF6E7D"/>
    <w:rsid w:val="00DF6F73"/>
    <w:rsid w:val="00DF74A0"/>
    <w:rsid w:val="00DF76B2"/>
    <w:rsid w:val="00DF77AD"/>
    <w:rsid w:val="00DF7A5A"/>
    <w:rsid w:val="00DF7C16"/>
    <w:rsid w:val="00DF7CEC"/>
    <w:rsid w:val="00DF7DDC"/>
    <w:rsid w:val="00DF7F77"/>
    <w:rsid w:val="00E0001A"/>
    <w:rsid w:val="00E00401"/>
    <w:rsid w:val="00E006AA"/>
    <w:rsid w:val="00E006E8"/>
    <w:rsid w:val="00E0078A"/>
    <w:rsid w:val="00E0099B"/>
    <w:rsid w:val="00E011FB"/>
    <w:rsid w:val="00E0129B"/>
    <w:rsid w:val="00E01520"/>
    <w:rsid w:val="00E0162C"/>
    <w:rsid w:val="00E01681"/>
    <w:rsid w:val="00E019EF"/>
    <w:rsid w:val="00E01A48"/>
    <w:rsid w:val="00E01A96"/>
    <w:rsid w:val="00E01AF6"/>
    <w:rsid w:val="00E01CBD"/>
    <w:rsid w:val="00E01CD7"/>
    <w:rsid w:val="00E01E2C"/>
    <w:rsid w:val="00E020C7"/>
    <w:rsid w:val="00E02139"/>
    <w:rsid w:val="00E02160"/>
    <w:rsid w:val="00E022DA"/>
    <w:rsid w:val="00E023B0"/>
    <w:rsid w:val="00E02554"/>
    <w:rsid w:val="00E025FA"/>
    <w:rsid w:val="00E02610"/>
    <w:rsid w:val="00E02A1B"/>
    <w:rsid w:val="00E02A94"/>
    <w:rsid w:val="00E02AE2"/>
    <w:rsid w:val="00E02ECF"/>
    <w:rsid w:val="00E02F43"/>
    <w:rsid w:val="00E036AC"/>
    <w:rsid w:val="00E0374B"/>
    <w:rsid w:val="00E038F8"/>
    <w:rsid w:val="00E03FAC"/>
    <w:rsid w:val="00E03FF2"/>
    <w:rsid w:val="00E040AD"/>
    <w:rsid w:val="00E044BE"/>
    <w:rsid w:val="00E045C5"/>
    <w:rsid w:val="00E04AF5"/>
    <w:rsid w:val="00E04B27"/>
    <w:rsid w:val="00E04B61"/>
    <w:rsid w:val="00E04C25"/>
    <w:rsid w:val="00E04C2C"/>
    <w:rsid w:val="00E04EB6"/>
    <w:rsid w:val="00E05233"/>
    <w:rsid w:val="00E05241"/>
    <w:rsid w:val="00E053FD"/>
    <w:rsid w:val="00E054D5"/>
    <w:rsid w:val="00E055A8"/>
    <w:rsid w:val="00E05745"/>
    <w:rsid w:val="00E05778"/>
    <w:rsid w:val="00E057A2"/>
    <w:rsid w:val="00E058F0"/>
    <w:rsid w:val="00E05B8B"/>
    <w:rsid w:val="00E05CBE"/>
    <w:rsid w:val="00E0600F"/>
    <w:rsid w:val="00E0604B"/>
    <w:rsid w:val="00E060E6"/>
    <w:rsid w:val="00E0632B"/>
    <w:rsid w:val="00E06374"/>
    <w:rsid w:val="00E06607"/>
    <w:rsid w:val="00E0670F"/>
    <w:rsid w:val="00E0673F"/>
    <w:rsid w:val="00E0692F"/>
    <w:rsid w:val="00E071F3"/>
    <w:rsid w:val="00E0731C"/>
    <w:rsid w:val="00E0736D"/>
    <w:rsid w:val="00E073E0"/>
    <w:rsid w:val="00E07B79"/>
    <w:rsid w:val="00E07D1D"/>
    <w:rsid w:val="00E07D78"/>
    <w:rsid w:val="00E1015C"/>
    <w:rsid w:val="00E1031C"/>
    <w:rsid w:val="00E10716"/>
    <w:rsid w:val="00E1077B"/>
    <w:rsid w:val="00E10792"/>
    <w:rsid w:val="00E10B6D"/>
    <w:rsid w:val="00E10F6F"/>
    <w:rsid w:val="00E10F9F"/>
    <w:rsid w:val="00E110BF"/>
    <w:rsid w:val="00E1120E"/>
    <w:rsid w:val="00E114EB"/>
    <w:rsid w:val="00E11620"/>
    <w:rsid w:val="00E116FE"/>
    <w:rsid w:val="00E1173E"/>
    <w:rsid w:val="00E1176B"/>
    <w:rsid w:val="00E11C2B"/>
    <w:rsid w:val="00E12521"/>
    <w:rsid w:val="00E125D1"/>
    <w:rsid w:val="00E1263D"/>
    <w:rsid w:val="00E127AF"/>
    <w:rsid w:val="00E13356"/>
    <w:rsid w:val="00E1348D"/>
    <w:rsid w:val="00E13499"/>
    <w:rsid w:val="00E134F2"/>
    <w:rsid w:val="00E13523"/>
    <w:rsid w:val="00E1352F"/>
    <w:rsid w:val="00E13559"/>
    <w:rsid w:val="00E13678"/>
    <w:rsid w:val="00E140CE"/>
    <w:rsid w:val="00E14488"/>
    <w:rsid w:val="00E14625"/>
    <w:rsid w:val="00E14C72"/>
    <w:rsid w:val="00E15758"/>
    <w:rsid w:val="00E15789"/>
    <w:rsid w:val="00E157E7"/>
    <w:rsid w:val="00E1584D"/>
    <w:rsid w:val="00E15889"/>
    <w:rsid w:val="00E159B7"/>
    <w:rsid w:val="00E15B10"/>
    <w:rsid w:val="00E15B96"/>
    <w:rsid w:val="00E15C9E"/>
    <w:rsid w:val="00E16006"/>
    <w:rsid w:val="00E161DC"/>
    <w:rsid w:val="00E162FB"/>
    <w:rsid w:val="00E16850"/>
    <w:rsid w:val="00E16C7E"/>
    <w:rsid w:val="00E16E3A"/>
    <w:rsid w:val="00E170B9"/>
    <w:rsid w:val="00E172D1"/>
    <w:rsid w:val="00E17607"/>
    <w:rsid w:val="00E17B23"/>
    <w:rsid w:val="00E17B46"/>
    <w:rsid w:val="00E17B4F"/>
    <w:rsid w:val="00E17D64"/>
    <w:rsid w:val="00E20007"/>
    <w:rsid w:val="00E205CF"/>
    <w:rsid w:val="00E206B5"/>
    <w:rsid w:val="00E20893"/>
    <w:rsid w:val="00E20BC7"/>
    <w:rsid w:val="00E20BDE"/>
    <w:rsid w:val="00E20C06"/>
    <w:rsid w:val="00E20D2B"/>
    <w:rsid w:val="00E20E3E"/>
    <w:rsid w:val="00E20F1A"/>
    <w:rsid w:val="00E2110C"/>
    <w:rsid w:val="00E213C5"/>
    <w:rsid w:val="00E2153D"/>
    <w:rsid w:val="00E21FC6"/>
    <w:rsid w:val="00E2250F"/>
    <w:rsid w:val="00E22BC5"/>
    <w:rsid w:val="00E22EF9"/>
    <w:rsid w:val="00E230F5"/>
    <w:rsid w:val="00E23724"/>
    <w:rsid w:val="00E23856"/>
    <w:rsid w:val="00E2396D"/>
    <w:rsid w:val="00E23A4A"/>
    <w:rsid w:val="00E23D7B"/>
    <w:rsid w:val="00E24476"/>
    <w:rsid w:val="00E24701"/>
    <w:rsid w:val="00E248E1"/>
    <w:rsid w:val="00E249DC"/>
    <w:rsid w:val="00E24ABA"/>
    <w:rsid w:val="00E24CC6"/>
    <w:rsid w:val="00E24D07"/>
    <w:rsid w:val="00E24DC4"/>
    <w:rsid w:val="00E2549A"/>
    <w:rsid w:val="00E25E55"/>
    <w:rsid w:val="00E26071"/>
    <w:rsid w:val="00E262A5"/>
    <w:rsid w:val="00E26320"/>
    <w:rsid w:val="00E263F6"/>
    <w:rsid w:val="00E2646E"/>
    <w:rsid w:val="00E267D6"/>
    <w:rsid w:val="00E26D16"/>
    <w:rsid w:val="00E26DF7"/>
    <w:rsid w:val="00E270B9"/>
    <w:rsid w:val="00E27275"/>
    <w:rsid w:val="00E272A1"/>
    <w:rsid w:val="00E273D1"/>
    <w:rsid w:val="00E2750F"/>
    <w:rsid w:val="00E27E6D"/>
    <w:rsid w:val="00E27F84"/>
    <w:rsid w:val="00E30078"/>
    <w:rsid w:val="00E30223"/>
    <w:rsid w:val="00E302C6"/>
    <w:rsid w:val="00E30338"/>
    <w:rsid w:val="00E30560"/>
    <w:rsid w:val="00E308D6"/>
    <w:rsid w:val="00E30AD3"/>
    <w:rsid w:val="00E30DA8"/>
    <w:rsid w:val="00E30E1C"/>
    <w:rsid w:val="00E31517"/>
    <w:rsid w:val="00E31C56"/>
    <w:rsid w:val="00E31E3F"/>
    <w:rsid w:val="00E31EA6"/>
    <w:rsid w:val="00E31F2C"/>
    <w:rsid w:val="00E31F78"/>
    <w:rsid w:val="00E32378"/>
    <w:rsid w:val="00E323FE"/>
    <w:rsid w:val="00E324E0"/>
    <w:rsid w:val="00E325BD"/>
    <w:rsid w:val="00E32785"/>
    <w:rsid w:val="00E327E4"/>
    <w:rsid w:val="00E3280A"/>
    <w:rsid w:val="00E32B72"/>
    <w:rsid w:val="00E32DCE"/>
    <w:rsid w:val="00E33578"/>
    <w:rsid w:val="00E33817"/>
    <w:rsid w:val="00E3396F"/>
    <w:rsid w:val="00E339AC"/>
    <w:rsid w:val="00E33A6E"/>
    <w:rsid w:val="00E33B63"/>
    <w:rsid w:val="00E33FF1"/>
    <w:rsid w:val="00E3405B"/>
    <w:rsid w:val="00E3415A"/>
    <w:rsid w:val="00E34343"/>
    <w:rsid w:val="00E344D1"/>
    <w:rsid w:val="00E347E9"/>
    <w:rsid w:val="00E34A4A"/>
    <w:rsid w:val="00E34E09"/>
    <w:rsid w:val="00E34E57"/>
    <w:rsid w:val="00E35400"/>
    <w:rsid w:val="00E3583E"/>
    <w:rsid w:val="00E35873"/>
    <w:rsid w:val="00E359AB"/>
    <w:rsid w:val="00E35C27"/>
    <w:rsid w:val="00E35F44"/>
    <w:rsid w:val="00E3607E"/>
    <w:rsid w:val="00E364A7"/>
    <w:rsid w:val="00E365B6"/>
    <w:rsid w:val="00E36641"/>
    <w:rsid w:val="00E36725"/>
    <w:rsid w:val="00E367F0"/>
    <w:rsid w:val="00E370DC"/>
    <w:rsid w:val="00E371C3"/>
    <w:rsid w:val="00E37223"/>
    <w:rsid w:val="00E3767D"/>
    <w:rsid w:val="00E377F0"/>
    <w:rsid w:val="00E37C53"/>
    <w:rsid w:val="00E401A8"/>
    <w:rsid w:val="00E40311"/>
    <w:rsid w:val="00E40FF3"/>
    <w:rsid w:val="00E410A3"/>
    <w:rsid w:val="00E41317"/>
    <w:rsid w:val="00E413EA"/>
    <w:rsid w:val="00E414FD"/>
    <w:rsid w:val="00E415D3"/>
    <w:rsid w:val="00E4160D"/>
    <w:rsid w:val="00E41AAE"/>
    <w:rsid w:val="00E41AEB"/>
    <w:rsid w:val="00E41C0E"/>
    <w:rsid w:val="00E41F02"/>
    <w:rsid w:val="00E41F06"/>
    <w:rsid w:val="00E41F43"/>
    <w:rsid w:val="00E420C7"/>
    <w:rsid w:val="00E4294C"/>
    <w:rsid w:val="00E42B50"/>
    <w:rsid w:val="00E42C44"/>
    <w:rsid w:val="00E42F75"/>
    <w:rsid w:val="00E430B3"/>
    <w:rsid w:val="00E43566"/>
    <w:rsid w:val="00E43747"/>
    <w:rsid w:val="00E43B23"/>
    <w:rsid w:val="00E43B6B"/>
    <w:rsid w:val="00E43C18"/>
    <w:rsid w:val="00E43CD0"/>
    <w:rsid w:val="00E43D81"/>
    <w:rsid w:val="00E43DBA"/>
    <w:rsid w:val="00E43E57"/>
    <w:rsid w:val="00E43F1A"/>
    <w:rsid w:val="00E43F9B"/>
    <w:rsid w:val="00E43FEA"/>
    <w:rsid w:val="00E44079"/>
    <w:rsid w:val="00E44224"/>
    <w:rsid w:val="00E44729"/>
    <w:rsid w:val="00E44BE6"/>
    <w:rsid w:val="00E44E3D"/>
    <w:rsid w:val="00E45283"/>
    <w:rsid w:val="00E4532D"/>
    <w:rsid w:val="00E453F9"/>
    <w:rsid w:val="00E45AFA"/>
    <w:rsid w:val="00E45B07"/>
    <w:rsid w:val="00E45DCB"/>
    <w:rsid w:val="00E45DF2"/>
    <w:rsid w:val="00E45E72"/>
    <w:rsid w:val="00E46097"/>
    <w:rsid w:val="00E460B5"/>
    <w:rsid w:val="00E46195"/>
    <w:rsid w:val="00E461CA"/>
    <w:rsid w:val="00E4628F"/>
    <w:rsid w:val="00E466D2"/>
    <w:rsid w:val="00E46793"/>
    <w:rsid w:val="00E46CFC"/>
    <w:rsid w:val="00E470D7"/>
    <w:rsid w:val="00E474EE"/>
    <w:rsid w:val="00E47806"/>
    <w:rsid w:val="00E47BF0"/>
    <w:rsid w:val="00E47C22"/>
    <w:rsid w:val="00E47E05"/>
    <w:rsid w:val="00E5064C"/>
    <w:rsid w:val="00E5074F"/>
    <w:rsid w:val="00E5092E"/>
    <w:rsid w:val="00E50A96"/>
    <w:rsid w:val="00E50CAC"/>
    <w:rsid w:val="00E51408"/>
    <w:rsid w:val="00E51427"/>
    <w:rsid w:val="00E51505"/>
    <w:rsid w:val="00E51616"/>
    <w:rsid w:val="00E5169D"/>
    <w:rsid w:val="00E51B77"/>
    <w:rsid w:val="00E52297"/>
    <w:rsid w:val="00E52521"/>
    <w:rsid w:val="00E5282F"/>
    <w:rsid w:val="00E5297F"/>
    <w:rsid w:val="00E52D68"/>
    <w:rsid w:val="00E52DBD"/>
    <w:rsid w:val="00E53743"/>
    <w:rsid w:val="00E53A6F"/>
    <w:rsid w:val="00E53ADD"/>
    <w:rsid w:val="00E53BF2"/>
    <w:rsid w:val="00E541EC"/>
    <w:rsid w:val="00E54271"/>
    <w:rsid w:val="00E5428D"/>
    <w:rsid w:val="00E546ED"/>
    <w:rsid w:val="00E54D88"/>
    <w:rsid w:val="00E550D8"/>
    <w:rsid w:val="00E55AF9"/>
    <w:rsid w:val="00E55C01"/>
    <w:rsid w:val="00E55E69"/>
    <w:rsid w:val="00E55FA7"/>
    <w:rsid w:val="00E56124"/>
    <w:rsid w:val="00E563A2"/>
    <w:rsid w:val="00E563CA"/>
    <w:rsid w:val="00E564BA"/>
    <w:rsid w:val="00E56549"/>
    <w:rsid w:val="00E567BD"/>
    <w:rsid w:val="00E57646"/>
    <w:rsid w:val="00E577AD"/>
    <w:rsid w:val="00E577E8"/>
    <w:rsid w:val="00E57825"/>
    <w:rsid w:val="00E57994"/>
    <w:rsid w:val="00E57B0B"/>
    <w:rsid w:val="00E57D60"/>
    <w:rsid w:val="00E57E3A"/>
    <w:rsid w:val="00E6013F"/>
    <w:rsid w:val="00E6037D"/>
    <w:rsid w:val="00E60784"/>
    <w:rsid w:val="00E608EB"/>
    <w:rsid w:val="00E6092F"/>
    <w:rsid w:val="00E60978"/>
    <w:rsid w:val="00E60B20"/>
    <w:rsid w:val="00E60DEF"/>
    <w:rsid w:val="00E613F5"/>
    <w:rsid w:val="00E61736"/>
    <w:rsid w:val="00E61762"/>
    <w:rsid w:val="00E61A03"/>
    <w:rsid w:val="00E61EA7"/>
    <w:rsid w:val="00E620AE"/>
    <w:rsid w:val="00E62340"/>
    <w:rsid w:val="00E623F9"/>
    <w:rsid w:val="00E62497"/>
    <w:rsid w:val="00E62587"/>
    <w:rsid w:val="00E62969"/>
    <w:rsid w:val="00E62995"/>
    <w:rsid w:val="00E62C3C"/>
    <w:rsid w:val="00E62E17"/>
    <w:rsid w:val="00E63210"/>
    <w:rsid w:val="00E633A2"/>
    <w:rsid w:val="00E63500"/>
    <w:rsid w:val="00E63939"/>
    <w:rsid w:val="00E63A5C"/>
    <w:rsid w:val="00E63B83"/>
    <w:rsid w:val="00E63EE1"/>
    <w:rsid w:val="00E64108"/>
    <w:rsid w:val="00E64350"/>
    <w:rsid w:val="00E64470"/>
    <w:rsid w:val="00E645E1"/>
    <w:rsid w:val="00E64C98"/>
    <w:rsid w:val="00E64D22"/>
    <w:rsid w:val="00E64DA1"/>
    <w:rsid w:val="00E64DCE"/>
    <w:rsid w:val="00E653C9"/>
    <w:rsid w:val="00E6557E"/>
    <w:rsid w:val="00E655C7"/>
    <w:rsid w:val="00E657E4"/>
    <w:rsid w:val="00E65A85"/>
    <w:rsid w:val="00E65B20"/>
    <w:rsid w:val="00E65B9B"/>
    <w:rsid w:val="00E65D5F"/>
    <w:rsid w:val="00E65F43"/>
    <w:rsid w:val="00E6612C"/>
    <w:rsid w:val="00E66377"/>
    <w:rsid w:val="00E663E0"/>
    <w:rsid w:val="00E665AD"/>
    <w:rsid w:val="00E66851"/>
    <w:rsid w:val="00E66A99"/>
    <w:rsid w:val="00E66AE4"/>
    <w:rsid w:val="00E66C25"/>
    <w:rsid w:val="00E66D2C"/>
    <w:rsid w:val="00E66F4B"/>
    <w:rsid w:val="00E66F64"/>
    <w:rsid w:val="00E67D90"/>
    <w:rsid w:val="00E67FC3"/>
    <w:rsid w:val="00E67FF9"/>
    <w:rsid w:val="00E70542"/>
    <w:rsid w:val="00E70AB4"/>
    <w:rsid w:val="00E70C73"/>
    <w:rsid w:val="00E70CEF"/>
    <w:rsid w:val="00E70D28"/>
    <w:rsid w:val="00E70E5B"/>
    <w:rsid w:val="00E70F33"/>
    <w:rsid w:val="00E70F7E"/>
    <w:rsid w:val="00E7101D"/>
    <w:rsid w:val="00E71118"/>
    <w:rsid w:val="00E711B3"/>
    <w:rsid w:val="00E712D3"/>
    <w:rsid w:val="00E71417"/>
    <w:rsid w:val="00E714B6"/>
    <w:rsid w:val="00E71ED2"/>
    <w:rsid w:val="00E720BC"/>
    <w:rsid w:val="00E7211E"/>
    <w:rsid w:val="00E721D9"/>
    <w:rsid w:val="00E7298A"/>
    <w:rsid w:val="00E7299C"/>
    <w:rsid w:val="00E72C65"/>
    <w:rsid w:val="00E72E5F"/>
    <w:rsid w:val="00E7309F"/>
    <w:rsid w:val="00E7320C"/>
    <w:rsid w:val="00E7350B"/>
    <w:rsid w:val="00E73CC7"/>
    <w:rsid w:val="00E73D27"/>
    <w:rsid w:val="00E73FBC"/>
    <w:rsid w:val="00E740E2"/>
    <w:rsid w:val="00E743D0"/>
    <w:rsid w:val="00E744CC"/>
    <w:rsid w:val="00E747B4"/>
    <w:rsid w:val="00E747F8"/>
    <w:rsid w:val="00E74BDE"/>
    <w:rsid w:val="00E74C7F"/>
    <w:rsid w:val="00E74CB4"/>
    <w:rsid w:val="00E74E7B"/>
    <w:rsid w:val="00E75029"/>
    <w:rsid w:val="00E751DF"/>
    <w:rsid w:val="00E75669"/>
    <w:rsid w:val="00E758D5"/>
    <w:rsid w:val="00E758F4"/>
    <w:rsid w:val="00E75A52"/>
    <w:rsid w:val="00E75B7B"/>
    <w:rsid w:val="00E76035"/>
    <w:rsid w:val="00E76190"/>
    <w:rsid w:val="00E7642B"/>
    <w:rsid w:val="00E76BFB"/>
    <w:rsid w:val="00E76D51"/>
    <w:rsid w:val="00E76E9A"/>
    <w:rsid w:val="00E76F9C"/>
    <w:rsid w:val="00E7739A"/>
    <w:rsid w:val="00E77FA4"/>
    <w:rsid w:val="00E77FFD"/>
    <w:rsid w:val="00E80167"/>
    <w:rsid w:val="00E80195"/>
    <w:rsid w:val="00E80846"/>
    <w:rsid w:val="00E80A23"/>
    <w:rsid w:val="00E80D62"/>
    <w:rsid w:val="00E813A8"/>
    <w:rsid w:val="00E8140F"/>
    <w:rsid w:val="00E81421"/>
    <w:rsid w:val="00E81610"/>
    <w:rsid w:val="00E81BB3"/>
    <w:rsid w:val="00E82829"/>
    <w:rsid w:val="00E82BB6"/>
    <w:rsid w:val="00E82F34"/>
    <w:rsid w:val="00E83256"/>
    <w:rsid w:val="00E8337A"/>
    <w:rsid w:val="00E8338E"/>
    <w:rsid w:val="00E833D5"/>
    <w:rsid w:val="00E833E8"/>
    <w:rsid w:val="00E83950"/>
    <w:rsid w:val="00E83B66"/>
    <w:rsid w:val="00E83BA3"/>
    <w:rsid w:val="00E83C6A"/>
    <w:rsid w:val="00E83C8F"/>
    <w:rsid w:val="00E83E8A"/>
    <w:rsid w:val="00E83EAF"/>
    <w:rsid w:val="00E83F08"/>
    <w:rsid w:val="00E83F4F"/>
    <w:rsid w:val="00E83FB4"/>
    <w:rsid w:val="00E8451C"/>
    <w:rsid w:val="00E8479C"/>
    <w:rsid w:val="00E847EA"/>
    <w:rsid w:val="00E8483D"/>
    <w:rsid w:val="00E84DC7"/>
    <w:rsid w:val="00E84E04"/>
    <w:rsid w:val="00E84EB5"/>
    <w:rsid w:val="00E84EE0"/>
    <w:rsid w:val="00E84FAA"/>
    <w:rsid w:val="00E84FBD"/>
    <w:rsid w:val="00E8518C"/>
    <w:rsid w:val="00E85454"/>
    <w:rsid w:val="00E854F0"/>
    <w:rsid w:val="00E859F7"/>
    <w:rsid w:val="00E85BC2"/>
    <w:rsid w:val="00E85F26"/>
    <w:rsid w:val="00E8623E"/>
    <w:rsid w:val="00E867A1"/>
    <w:rsid w:val="00E869A9"/>
    <w:rsid w:val="00E869EA"/>
    <w:rsid w:val="00E86C83"/>
    <w:rsid w:val="00E86E2D"/>
    <w:rsid w:val="00E86E78"/>
    <w:rsid w:val="00E86FF9"/>
    <w:rsid w:val="00E87693"/>
    <w:rsid w:val="00E87945"/>
    <w:rsid w:val="00E87B73"/>
    <w:rsid w:val="00E87DFA"/>
    <w:rsid w:val="00E87F9D"/>
    <w:rsid w:val="00E9007B"/>
    <w:rsid w:val="00E9007E"/>
    <w:rsid w:val="00E902AB"/>
    <w:rsid w:val="00E90398"/>
    <w:rsid w:val="00E90431"/>
    <w:rsid w:val="00E90705"/>
    <w:rsid w:val="00E90C1B"/>
    <w:rsid w:val="00E90C40"/>
    <w:rsid w:val="00E90D45"/>
    <w:rsid w:val="00E9100F"/>
    <w:rsid w:val="00E91A90"/>
    <w:rsid w:val="00E91E73"/>
    <w:rsid w:val="00E91FFD"/>
    <w:rsid w:val="00E925CB"/>
    <w:rsid w:val="00E9271E"/>
    <w:rsid w:val="00E9271F"/>
    <w:rsid w:val="00E928CA"/>
    <w:rsid w:val="00E92CA4"/>
    <w:rsid w:val="00E92D61"/>
    <w:rsid w:val="00E93055"/>
    <w:rsid w:val="00E9305D"/>
    <w:rsid w:val="00E9311E"/>
    <w:rsid w:val="00E93627"/>
    <w:rsid w:val="00E93CC8"/>
    <w:rsid w:val="00E93D0C"/>
    <w:rsid w:val="00E9404E"/>
    <w:rsid w:val="00E94365"/>
    <w:rsid w:val="00E9444F"/>
    <w:rsid w:val="00E945A0"/>
    <w:rsid w:val="00E949CC"/>
    <w:rsid w:val="00E94A30"/>
    <w:rsid w:val="00E94B98"/>
    <w:rsid w:val="00E94B9D"/>
    <w:rsid w:val="00E94C6E"/>
    <w:rsid w:val="00E94DA0"/>
    <w:rsid w:val="00E94DA9"/>
    <w:rsid w:val="00E94E67"/>
    <w:rsid w:val="00E95581"/>
    <w:rsid w:val="00E956DD"/>
    <w:rsid w:val="00E95756"/>
    <w:rsid w:val="00E9578E"/>
    <w:rsid w:val="00E95FC9"/>
    <w:rsid w:val="00E969D4"/>
    <w:rsid w:val="00E96AC0"/>
    <w:rsid w:val="00E972D0"/>
    <w:rsid w:val="00E974F9"/>
    <w:rsid w:val="00E9758B"/>
    <w:rsid w:val="00E97959"/>
    <w:rsid w:val="00E97B62"/>
    <w:rsid w:val="00E97D40"/>
    <w:rsid w:val="00E97E62"/>
    <w:rsid w:val="00E97F0B"/>
    <w:rsid w:val="00E97FA4"/>
    <w:rsid w:val="00EA00CF"/>
    <w:rsid w:val="00EA0826"/>
    <w:rsid w:val="00EA08B9"/>
    <w:rsid w:val="00EA0B0F"/>
    <w:rsid w:val="00EA0BC7"/>
    <w:rsid w:val="00EA0D78"/>
    <w:rsid w:val="00EA0E72"/>
    <w:rsid w:val="00EA12AE"/>
    <w:rsid w:val="00EA1328"/>
    <w:rsid w:val="00EA14EC"/>
    <w:rsid w:val="00EA15E4"/>
    <w:rsid w:val="00EA184D"/>
    <w:rsid w:val="00EA1B95"/>
    <w:rsid w:val="00EA21C1"/>
    <w:rsid w:val="00EA22C7"/>
    <w:rsid w:val="00EA234D"/>
    <w:rsid w:val="00EA24D1"/>
    <w:rsid w:val="00EA2C19"/>
    <w:rsid w:val="00EA2F17"/>
    <w:rsid w:val="00EA2FBF"/>
    <w:rsid w:val="00EA2FC4"/>
    <w:rsid w:val="00EA31BC"/>
    <w:rsid w:val="00EA350A"/>
    <w:rsid w:val="00EA3584"/>
    <w:rsid w:val="00EA37E4"/>
    <w:rsid w:val="00EA396F"/>
    <w:rsid w:val="00EA3AF6"/>
    <w:rsid w:val="00EA3E7F"/>
    <w:rsid w:val="00EA42D9"/>
    <w:rsid w:val="00EA450F"/>
    <w:rsid w:val="00EA46EA"/>
    <w:rsid w:val="00EA47F7"/>
    <w:rsid w:val="00EA4AF6"/>
    <w:rsid w:val="00EA4D21"/>
    <w:rsid w:val="00EA4DA4"/>
    <w:rsid w:val="00EA4DB7"/>
    <w:rsid w:val="00EA5218"/>
    <w:rsid w:val="00EA532D"/>
    <w:rsid w:val="00EA554F"/>
    <w:rsid w:val="00EA56C0"/>
    <w:rsid w:val="00EA5CA5"/>
    <w:rsid w:val="00EA5D0E"/>
    <w:rsid w:val="00EA5D19"/>
    <w:rsid w:val="00EA6262"/>
    <w:rsid w:val="00EA678A"/>
    <w:rsid w:val="00EA6862"/>
    <w:rsid w:val="00EA68F7"/>
    <w:rsid w:val="00EA6C16"/>
    <w:rsid w:val="00EA6E91"/>
    <w:rsid w:val="00EA6F3F"/>
    <w:rsid w:val="00EA6FCC"/>
    <w:rsid w:val="00EA71C6"/>
    <w:rsid w:val="00EA71D8"/>
    <w:rsid w:val="00EA77F4"/>
    <w:rsid w:val="00EA78BB"/>
    <w:rsid w:val="00EA7BDA"/>
    <w:rsid w:val="00EA7DBF"/>
    <w:rsid w:val="00EB06CD"/>
    <w:rsid w:val="00EB0A5D"/>
    <w:rsid w:val="00EB0C3C"/>
    <w:rsid w:val="00EB0E98"/>
    <w:rsid w:val="00EB0FE9"/>
    <w:rsid w:val="00EB174B"/>
    <w:rsid w:val="00EB17C8"/>
    <w:rsid w:val="00EB18EC"/>
    <w:rsid w:val="00EB1AC3"/>
    <w:rsid w:val="00EB1E1C"/>
    <w:rsid w:val="00EB1E69"/>
    <w:rsid w:val="00EB201A"/>
    <w:rsid w:val="00EB2170"/>
    <w:rsid w:val="00EB22AB"/>
    <w:rsid w:val="00EB2C4C"/>
    <w:rsid w:val="00EB2D34"/>
    <w:rsid w:val="00EB2D64"/>
    <w:rsid w:val="00EB302A"/>
    <w:rsid w:val="00EB3079"/>
    <w:rsid w:val="00EB3151"/>
    <w:rsid w:val="00EB3170"/>
    <w:rsid w:val="00EB3436"/>
    <w:rsid w:val="00EB344F"/>
    <w:rsid w:val="00EB3AE2"/>
    <w:rsid w:val="00EB415C"/>
    <w:rsid w:val="00EB4855"/>
    <w:rsid w:val="00EB4C3F"/>
    <w:rsid w:val="00EB50E6"/>
    <w:rsid w:val="00EB52B6"/>
    <w:rsid w:val="00EB5577"/>
    <w:rsid w:val="00EB5610"/>
    <w:rsid w:val="00EB5A0E"/>
    <w:rsid w:val="00EB5CFE"/>
    <w:rsid w:val="00EB5D0C"/>
    <w:rsid w:val="00EB5DA9"/>
    <w:rsid w:val="00EB5F4A"/>
    <w:rsid w:val="00EB60E7"/>
    <w:rsid w:val="00EB6158"/>
    <w:rsid w:val="00EB673B"/>
    <w:rsid w:val="00EB67B9"/>
    <w:rsid w:val="00EB69A8"/>
    <w:rsid w:val="00EB6B26"/>
    <w:rsid w:val="00EB6E27"/>
    <w:rsid w:val="00EB7650"/>
    <w:rsid w:val="00EB772B"/>
    <w:rsid w:val="00EB782F"/>
    <w:rsid w:val="00EB7938"/>
    <w:rsid w:val="00EB7B9D"/>
    <w:rsid w:val="00EB7CB5"/>
    <w:rsid w:val="00EB7E96"/>
    <w:rsid w:val="00EB7F52"/>
    <w:rsid w:val="00EB7F7C"/>
    <w:rsid w:val="00EC008B"/>
    <w:rsid w:val="00EC03BB"/>
    <w:rsid w:val="00EC0444"/>
    <w:rsid w:val="00EC069F"/>
    <w:rsid w:val="00EC0A28"/>
    <w:rsid w:val="00EC0CBA"/>
    <w:rsid w:val="00EC0CD5"/>
    <w:rsid w:val="00EC0CF0"/>
    <w:rsid w:val="00EC0FB7"/>
    <w:rsid w:val="00EC14A4"/>
    <w:rsid w:val="00EC1AAA"/>
    <w:rsid w:val="00EC1C06"/>
    <w:rsid w:val="00EC1D3D"/>
    <w:rsid w:val="00EC2575"/>
    <w:rsid w:val="00EC2645"/>
    <w:rsid w:val="00EC26EB"/>
    <w:rsid w:val="00EC28B0"/>
    <w:rsid w:val="00EC299B"/>
    <w:rsid w:val="00EC2D9E"/>
    <w:rsid w:val="00EC3035"/>
    <w:rsid w:val="00EC3826"/>
    <w:rsid w:val="00EC38AF"/>
    <w:rsid w:val="00EC39C0"/>
    <w:rsid w:val="00EC4116"/>
    <w:rsid w:val="00EC44BC"/>
    <w:rsid w:val="00EC4D8C"/>
    <w:rsid w:val="00EC4D95"/>
    <w:rsid w:val="00EC4EE2"/>
    <w:rsid w:val="00EC5670"/>
    <w:rsid w:val="00EC56C2"/>
    <w:rsid w:val="00EC619B"/>
    <w:rsid w:val="00EC62FA"/>
    <w:rsid w:val="00EC6310"/>
    <w:rsid w:val="00EC6377"/>
    <w:rsid w:val="00EC6637"/>
    <w:rsid w:val="00EC6F18"/>
    <w:rsid w:val="00EC6FBC"/>
    <w:rsid w:val="00EC7186"/>
    <w:rsid w:val="00EC735C"/>
    <w:rsid w:val="00EC7943"/>
    <w:rsid w:val="00EC7A64"/>
    <w:rsid w:val="00ED0141"/>
    <w:rsid w:val="00ED0187"/>
    <w:rsid w:val="00ED0BAA"/>
    <w:rsid w:val="00ED1611"/>
    <w:rsid w:val="00ED170A"/>
    <w:rsid w:val="00ED1799"/>
    <w:rsid w:val="00ED1D0B"/>
    <w:rsid w:val="00ED209E"/>
    <w:rsid w:val="00ED237B"/>
    <w:rsid w:val="00ED29CD"/>
    <w:rsid w:val="00ED2B0A"/>
    <w:rsid w:val="00ED2E82"/>
    <w:rsid w:val="00ED2F09"/>
    <w:rsid w:val="00ED331E"/>
    <w:rsid w:val="00ED3414"/>
    <w:rsid w:val="00ED368C"/>
    <w:rsid w:val="00ED36C9"/>
    <w:rsid w:val="00ED37FF"/>
    <w:rsid w:val="00ED3906"/>
    <w:rsid w:val="00ED3A8F"/>
    <w:rsid w:val="00ED3BC9"/>
    <w:rsid w:val="00ED3C53"/>
    <w:rsid w:val="00ED3F09"/>
    <w:rsid w:val="00ED40BF"/>
    <w:rsid w:val="00ED419A"/>
    <w:rsid w:val="00ED4294"/>
    <w:rsid w:val="00ED4519"/>
    <w:rsid w:val="00ED47D2"/>
    <w:rsid w:val="00ED4A65"/>
    <w:rsid w:val="00ED4AE6"/>
    <w:rsid w:val="00ED4C5D"/>
    <w:rsid w:val="00ED51E9"/>
    <w:rsid w:val="00ED5309"/>
    <w:rsid w:val="00ED537E"/>
    <w:rsid w:val="00ED5459"/>
    <w:rsid w:val="00ED5754"/>
    <w:rsid w:val="00ED58BC"/>
    <w:rsid w:val="00ED5C63"/>
    <w:rsid w:val="00ED5D86"/>
    <w:rsid w:val="00ED5E56"/>
    <w:rsid w:val="00ED5E88"/>
    <w:rsid w:val="00ED627D"/>
    <w:rsid w:val="00ED6503"/>
    <w:rsid w:val="00ED6700"/>
    <w:rsid w:val="00ED6CE4"/>
    <w:rsid w:val="00ED6D9A"/>
    <w:rsid w:val="00ED6FBE"/>
    <w:rsid w:val="00ED70B3"/>
    <w:rsid w:val="00ED7258"/>
    <w:rsid w:val="00ED72D7"/>
    <w:rsid w:val="00ED774D"/>
    <w:rsid w:val="00ED7786"/>
    <w:rsid w:val="00ED7CE4"/>
    <w:rsid w:val="00ED7F6A"/>
    <w:rsid w:val="00EE04F8"/>
    <w:rsid w:val="00EE06C8"/>
    <w:rsid w:val="00EE07DD"/>
    <w:rsid w:val="00EE0A2B"/>
    <w:rsid w:val="00EE0AEC"/>
    <w:rsid w:val="00EE0C5A"/>
    <w:rsid w:val="00EE12BF"/>
    <w:rsid w:val="00EE1589"/>
    <w:rsid w:val="00EE1783"/>
    <w:rsid w:val="00EE19D6"/>
    <w:rsid w:val="00EE22AE"/>
    <w:rsid w:val="00EE2406"/>
    <w:rsid w:val="00EE25B4"/>
    <w:rsid w:val="00EE268B"/>
    <w:rsid w:val="00EE278E"/>
    <w:rsid w:val="00EE2B23"/>
    <w:rsid w:val="00EE31D4"/>
    <w:rsid w:val="00EE3207"/>
    <w:rsid w:val="00EE339C"/>
    <w:rsid w:val="00EE4030"/>
    <w:rsid w:val="00EE408E"/>
    <w:rsid w:val="00EE418C"/>
    <w:rsid w:val="00EE4EAC"/>
    <w:rsid w:val="00EE4F44"/>
    <w:rsid w:val="00EE5358"/>
    <w:rsid w:val="00EE5391"/>
    <w:rsid w:val="00EE5562"/>
    <w:rsid w:val="00EE55FE"/>
    <w:rsid w:val="00EE5641"/>
    <w:rsid w:val="00EE580A"/>
    <w:rsid w:val="00EE593B"/>
    <w:rsid w:val="00EE5B31"/>
    <w:rsid w:val="00EE5DEB"/>
    <w:rsid w:val="00EE5F0A"/>
    <w:rsid w:val="00EE68A6"/>
    <w:rsid w:val="00EE69C9"/>
    <w:rsid w:val="00EE6BA9"/>
    <w:rsid w:val="00EE6EFE"/>
    <w:rsid w:val="00EE6F52"/>
    <w:rsid w:val="00EE704D"/>
    <w:rsid w:val="00EE7382"/>
    <w:rsid w:val="00EE745D"/>
    <w:rsid w:val="00EE75E4"/>
    <w:rsid w:val="00EE77F1"/>
    <w:rsid w:val="00EE79F5"/>
    <w:rsid w:val="00EE7A48"/>
    <w:rsid w:val="00EE7CE1"/>
    <w:rsid w:val="00EF053C"/>
    <w:rsid w:val="00EF072C"/>
    <w:rsid w:val="00EF0E03"/>
    <w:rsid w:val="00EF0F0A"/>
    <w:rsid w:val="00EF1589"/>
    <w:rsid w:val="00EF1793"/>
    <w:rsid w:val="00EF1A12"/>
    <w:rsid w:val="00EF1B53"/>
    <w:rsid w:val="00EF1C03"/>
    <w:rsid w:val="00EF1CF0"/>
    <w:rsid w:val="00EF1DC7"/>
    <w:rsid w:val="00EF1E4B"/>
    <w:rsid w:val="00EF2414"/>
    <w:rsid w:val="00EF242F"/>
    <w:rsid w:val="00EF2AE6"/>
    <w:rsid w:val="00EF2CA1"/>
    <w:rsid w:val="00EF2F6A"/>
    <w:rsid w:val="00EF34AE"/>
    <w:rsid w:val="00EF35BA"/>
    <w:rsid w:val="00EF35CA"/>
    <w:rsid w:val="00EF38CC"/>
    <w:rsid w:val="00EF393F"/>
    <w:rsid w:val="00EF3B69"/>
    <w:rsid w:val="00EF3E20"/>
    <w:rsid w:val="00EF419F"/>
    <w:rsid w:val="00EF429C"/>
    <w:rsid w:val="00EF4388"/>
    <w:rsid w:val="00EF43A5"/>
    <w:rsid w:val="00EF4417"/>
    <w:rsid w:val="00EF45DE"/>
    <w:rsid w:val="00EF480C"/>
    <w:rsid w:val="00EF4A8F"/>
    <w:rsid w:val="00EF4AC9"/>
    <w:rsid w:val="00EF4AE3"/>
    <w:rsid w:val="00EF4B3B"/>
    <w:rsid w:val="00EF4BAA"/>
    <w:rsid w:val="00EF4F04"/>
    <w:rsid w:val="00EF588A"/>
    <w:rsid w:val="00EF59E8"/>
    <w:rsid w:val="00EF5B41"/>
    <w:rsid w:val="00EF5BF8"/>
    <w:rsid w:val="00EF5C6E"/>
    <w:rsid w:val="00EF5F14"/>
    <w:rsid w:val="00EF5F17"/>
    <w:rsid w:val="00EF5F93"/>
    <w:rsid w:val="00EF6173"/>
    <w:rsid w:val="00EF6251"/>
    <w:rsid w:val="00EF67AC"/>
    <w:rsid w:val="00EF6844"/>
    <w:rsid w:val="00EF69DA"/>
    <w:rsid w:val="00EF6A9B"/>
    <w:rsid w:val="00EF6CEA"/>
    <w:rsid w:val="00EF6E8E"/>
    <w:rsid w:val="00EF6FD5"/>
    <w:rsid w:val="00EF7106"/>
    <w:rsid w:val="00EF719C"/>
    <w:rsid w:val="00EF7461"/>
    <w:rsid w:val="00EF7770"/>
    <w:rsid w:val="00EF781A"/>
    <w:rsid w:val="00EF7849"/>
    <w:rsid w:val="00EF784D"/>
    <w:rsid w:val="00EF787B"/>
    <w:rsid w:val="00EF7B44"/>
    <w:rsid w:val="00EF7C31"/>
    <w:rsid w:val="00EF7E3A"/>
    <w:rsid w:val="00F0048A"/>
    <w:rsid w:val="00F00602"/>
    <w:rsid w:val="00F00820"/>
    <w:rsid w:val="00F008CE"/>
    <w:rsid w:val="00F009A1"/>
    <w:rsid w:val="00F00ABC"/>
    <w:rsid w:val="00F00BDE"/>
    <w:rsid w:val="00F00CCC"/>
    <w:rsid w:val="00F01039"/>
    <w:rsid w:val="00F01205"/>
    <w:rsid w:val="00F01496"/>
    <w:rsid w:val="00F01527"/>
    <w:rsid w:val="00F01641"/>
    <w:rsid w:val="00F017C1"/>
    <w:rsid w:val="00F0192D"/>
    <w:rsid w:val="00F0199F"/>
    <w:rsid w:val="00F01FBF"/>
    <w:rsid w:val="00F02140"/>
    <w:rsid w:val="00F024A5"/>
    <w:rsid w:val="00F026AC"/>
    <w:rsid w:val="00F02911"/>
    <w:rsid w:val="00F029D3"/>
    <w:rsid w:val="00F02C0B"/>
    <w:rsid w:val="00F02E87"/>
    <w:rsid w:val="00F0300D"/>
    <w:rsid w:val="00F03035"/>
    <w:rsid w:val="00F03094"/>
    <w:rsid w:val="00F03104"/>
    <w:rsid w:val="00F032F8"/>
    <w:rsid w:val="00F03491"/>
    <w:rsid w:val="00F0351D"/>
    <w:rsid w:val="00F0363E"/>
    <w:rsid w:val="00F036CE"/>
    <w:rsid w:val="00F0393D"/>
    <w:rsid w:val="00F03980"/>
    <w:rsid w:val="00F03E82"/>
    <w:rsid w:val="00F041A6"/>
    <w:rsid w:val="00F04219"/>
    <w:rsid w:val="00F048BC"/>
    <w:rsid w:val="00F04945"/>
    <w:rsid w:val="00F049A8"/>
    <w:rsid w:val="00F04E8A"/>
    <w:rsid w:val="00F04ED6"/>
    <w:rsid w:val="00F04F66"/>
    <w:rsid w:val="00F051D8"/>
    <w:rsid w:val="00F05577"/>
    <w:rsid w:val="00F05601"/>
    <w:rsid w:val="00F057C2"/>
    <w:rsid w:val="00F059AC"/>
    <w:rsid w:val="00F05A1A"/>
    <w:rsid w:val="00F05A50"/>
    <w:rsid w:val="00F05B46"/>
    <w:rsid w:val="00F05DD6"/>
    <w:rsid w:val="00F05F62"/>
    <w:rsid w:val="00F06020"/>
    <w:rsid w:val="00F0605E"/>
    <w:rsid w:val="00F06084"/>
    <w:rsid w:val="00F0637F"/>
    <w:rsid w:val="00F06707"/>
    <w:rsid w:val="00F06AF1"/>
    <w:rsid w:val="00F06CF3"/>
    <w:rsid w:val="00F071F4"/>
    <w:rsid w:val="00F07510"/>
    <w:rsid w:val="00F07724"/>
    <w:rsid w:val="00F07FCD"/>
    <w:rsid w:val="00F1025A"/>
    <w:rsid w:val="00F107C6"/>
    <w:rsid w:val="00F109A4"/>
    <w:rsid w:val="00F109BD"/>
    <w:rsid w:val="00F10F6A"/>
    <w:rsid w:val="00F10FFC"/>
    <w:rsid w:val="00F11565"/>
    <w:rsid w:val="00F1181B"/>
    <w:rsid w:val="00F11951"/>
    <w:rsid w:val="00F11998"/>
    <w:rsid w:val="00F11E6F"/>
    <w:rsid w:val="00F11F5D"/>
    <w:rsid w:val="00F1224C"/>
    <w:rsid w:val="00F124F4"/>
    <w:rsid w:val="00F1265F"/>
    <w:rsid w:val="00F12751"/>
    <w:rsid w:val="00F12881"/>
    <w:rsid w:val="00F12B6A"/>
    <w:rsid w:val="00F12E1B"/>
    <w:rsid w:val="00F12F22"/>
    <w:rsid w:val="00F12FEF"/>
    <w:rsid w:val="00F131E0"/>
    <w:rsid w:val="00F13375"/>
    <w:rsid w:val="00F1352F"/>
    <w:rsid w:val="00F136C4"/>
    <w:rsid w:val="00F139FE"/>
    <w:rsid w:val="00F13C86"/>
    <w:rsid w:val="00F13D8E"/>
    <w:rsid w:val="00F13EB8"/>
    <w:rsid w:val="00F13FFF"/>
    <w:rsid w:val="00F14050"/>
    <w:rsid w:val="00F14145"/>
    <w:rsid w:val="00F141B7"/>
    <w:rsid w:val="00F14213"/>
    <w:rsid w:val="00F1434E"/>
    <w:rsid w:val="00F14373"/>
    <w:rsid w:val="00F14558"/>
    <w:rsid w:val="00F14873"/>
    <w:rsid w:val="00F149F2"/>
    <w:rsid w:val="00F14AFE"/>
    <w:rsid w:val="00F14BD4"/>
    <w:rsid w:val="00F15273"/>
    <w:rsid w:val="00F156A7"/>
    <w:rsid w:val="00F15947"/>
    <w:rsid w:val="00F15C60"/>
    <w:rsid w:val="00F15D10"/>
    <w:rsid w:val="00F15DDE"/>
    <w:rsid w:val="00F15E1A"/>
    <w:rsid w:val="00F1667A"/>
    <w:rsid w:val="00F1687B"/>
    <w:rsid w:val="00F17447"/>
    <w:rsid w:val="00F174A1"/>
    <w:rsid w:val="00F17AF7"/>
    <w:rsid w:val="00F17C30"/>
    <w:rsid w:val="00F17C3F"/>
    <w:rsid w:val="00F20293"/>
    <w:rsid w:val="00F20403"/>
    <w:rsid w:val="00F2046C"/>
    <w:rsid w:val="00F20563"/>
    <w:rsid w:val="00F20674"/>
    <w:rsid w:val="00F2071A"/>
    <w:rsid w:val="00F2079D"/>
    <w:rsid w:val="00F20819"/>
    <w:rsid w:val="00F20A2F"/>
    <w:rsid w:val="00F20F5D"/>
    <w:rsid w:val="00F2107D"/>
    <w:rsid w:val="00F21E20"/>
    <w:rsid w:val="00F225C7"/>
    <w:rsid w:val="00F22762"/>
    <w:rsid w:val="00F2277F"/>
    <w:rsid w:val="00F22DA6"/>
    <w:rsid w:val="00F22EBE"/>
    <w:rsid w:val="00F23168"/>
    <w:rsid w:val="00F23182"/>
    <w:rsid w:val="00F23214"/>
    <w:rsid w:val="00F232CE"/>
    <w:rsid w:val="00F2343D"/>
    <w:rsid w:val="00F23477"/>
    <w:rsid w:val="00F23DD7"/>
    <w:rsid w:val="00F24B74"/>
    <w:rsid w:val="00F24B9C"/>
    <w:rsid w:val="00F24B9F"/>
    <w:rsid w:val="00F24C48"/>
    <w:rsid w:val="00F24CAA"/>
    <w:rsid w:val="00F24EBD"/>
    <w:rsid w:val="00F25086"/>
    <w:rsid w:val="00F25161"/>
    <w:rsid w:val="00F2533B"/>
    <w:rsid w:val="00F25432"/>
    <w:rsid w:val="00F25653"/>
    <w:rsid w:val="00F2569E"/>
    <w:rsid w:val="00F25AF4"/>
    <w:rsid w:val="00F25D8D"/>
    <w:rsid w:val="00F26291"/>
    <w:rsid w:val="00F2633E"/>
    <w:rsid w:val="00F26344"/>
    <w:rsid w:val="00F263C3"/>
    <w:rsid w:val="00F264F5"/>
    <w:rsid w:val="00F266F4"/>
    <w:rsid w:val="00F26B75"/>
    <w:rsid w:val="00F26C3E"/>
    <w:rsid w:val="00F26DF1"/>
    <w:rsid w:val="00F26E1D"/>
    <w:rsid w:val="00F26F19"/>
    <w:rsid w:val="00F273EE"/>
    <w:rsid w:val="00F27513"/>
    <w:rsid w:val="00F27859"/>
    <w:rsid w:val="00F2792D"/>
    <w:rsid w:val="00F27CC5"/>
    <w:rsid w:val="00F27CE0"/>
    <w:rsid w:val="00F27EAA"/>
    <w:rsid w:val="00F301ED"/>
    <w:rsid w:val="00F30278"/>
    <w:rsid w:val="00F303E5"/>
    <w:rsid w:val="00F3058B"/>
    <w:rsid w:val="00F306C6"/>
    <w:rsid w:val="00F308EF"/>
    <w:rsid w:val="00F30981"/>
    <w:rsid w:val="00F30989"/>
    <w:rsid w:val="00F309F7"/>
    <w:rsid w:val="00F30B24"/>
    <w:rsid w:val="00F30BC4"/>
    <w:rsid w:val="00F30D9D"/>
    <w:rsid w:val="00F30FE0"/>
    <w:rsid w:val="00F310B2"/>
    <w:rsid w:val="00F317F6"/>
    <w:rsid w:val="00F31830"/>
    <w:rsid w:val="00F32399"/>
    <w:rsid w:val="00F3241E"/>
    <w:rsid w:val="00F324AA"/>
    <w:rsid w:val="00F324AE"/>
    <w:rsid w:val="00F324EE"/>
    <w:rsid w:val="00F326E9"/>
    <w:rsid w:val="00F329D9"/>
    <w:rsid w:val="00F32D33"/>
    <w:rsid w:val="00F32FA4"/>
    <w:rsid w:val="00F333EE"/>
    <w:rsid w:val="00F3363A"/>
    <w:rsid w:val="00F337E3"/>
    <w:rsid w:val="00F33929"/>
    <w:rsid w:val="00F33A41"/>
    <w:rsid w:val="00F33D2F"/>
    <w:rsid w:val="00F34434"/>
    <w:rsid w:val="00F3450F"/>
    <w:rsid w:val="00F3454D"/>
    <w:rsid w:val="00F3469C"/>
    <w:rsid w:val="00F34AE1"/>
    <w:rsid w:val="00F34BFC"/>
    <w:rsid w:val="00F34C1D"/>
    <w:rsid w:val="00F34C98"/>
    <w:rsid w:val="00F34D8F"/>
    <w:rsid w:val="00F3535C"/>
    <w:rsid w:val="00F356A8"/>
    <w:rsid w:val="00F359F3"/>
    <w:rsid w:val="00F35BFA"/>
    <w:rsid w:val="00F35D19"/>
    <w:rsid w:val="00F35EF9"/>
    <w:rsid w:val="00F3603C"/>
    <w:rsid w:val="00F36562"/>
    <w:rsid w:val="00F368D3"/>
    <w:rsid w:val="00F36B9A"/>
    <w:rsid w:val="00F36CC9"/>
    <w:rsid w:val="00F36E3F"/>
    <w:rsid w:val="00F370D3"/>
    <w:rsid w:val="00F37279"/>
    <w:rsid w:val="00F372AC"/>
    <w:rsid w:val="00F37A0B"/>
    <w:rsid w:val="00F37AA6"/>
    <w:rsid w:val="00F37D5E"/>
    <w:rsid w:val="00F406A9"/>
    <w:rsid w:val="00F40C79"/>
    <w:rsid w:val="00F40F03"/>
    <w:rsid w:val="00F4163A"/>
    <w:rsid w:val="00F418CC"/>
    <w:rsid w:val="00F41C81"/>
    <w:rsid w:val="00F42347"/>
    <w:rsid w:val="00F424EF"/>
    <w:rsid w:val="00F4257C"/>
    <w:rsid w:val="00F42878"/>
    <w:rsid w:val="00F42A94"/>
    <w:rsid w:val="00F42B9B"/>
    <w:rsid w:val="00F42DFD"/>
    <w:rsid w:val="00F43018"/>
    <w:rsid w:val="00F435DB"/>
    <w:rsid w:val="00F435E3"/>
    <w:rsid w:val="00F436B5"/>
    <w:rsid w:val="00F436E1"/>
    <w:rsid w:val="00F43752"/>
    <w:rsid w:val="00F43ADE"/>
    <w:rsid w:val="00F43FB1"/>
    <w:rsid w:val="00F4410E"/>
    <w:rsid w:val="00F44156"/>
    <w:rsid w:val="00F44333"/>
    <w:rsid w:val="00F44F5B"/>
    <w:rsid w:val="00F44FC2"/>
    <w:rsid w:val="00F45180"/>
    <w:rsid w:val="00F451CB"/>
    <w:rsid w:val="00F4523F"/>
    <w:rsid w:val="00F45421"/>
    <w:rsid w:val="00F4581D"/>
    <w:rsid w:val="00F45DB3"/>
    <w:rsid w:val="00F45E16"/>
    <w:rsid w:val="00F460B3"/>
    <w:rsid w:val="00F4618C"/>
    <w:rsid w:val="00F4620E"/>
    <w:rsid w:val="00F46578"/>
    <w:rsid w:val="00F466FB"/>
    <w:rsid w:val="00F468B7"/>
    <w:rsid w:val="00F469B1"/>
    <w:rsid w:val="00F46DE8"/>
    <w:rsid w:val="00F46FA5"/>
    <w:rsid w:val="00F47673"/>
    <w:rsid w:val="00F47726"/>
    <w:rsid w:val="00F4772F"/>
    <w:rsid w:val="00F47757"/>
    <w:rsid w:val="00F47A64"/>
    <w:rsid w:val="00F47F47"/>
    <w:rsid w:val="00F501A4"/>
    <w:rsid w:val="00F501FA"/>
    <w:rsid w:val="00F503C5"/>
    <w:rsid w:val="00F50E7C"/>
    <w:rsid w:val="00F50E85"/>
    <w:rsid w:val="00F50EC4"/>
    <w:rsid w:val="00F51562"/>
    <w:rsid w:val="00F519CC"/>
    <w:rsid w:val="00F51C29"/>
    <w:rsid w:val="00F51E29"/>
    <w:rsid w:val="00F51FBD"/>
    <w:rsid w:val="00F5237E"/>
    <w:rsid w:val="00F5259C"/>
    <w:rsid w:val="00F52612"/>
    <w:rsid w:val="00F52D49"/>
    <w:rsid w:val="00F52D96"/>
    <w:rsid w:val="00F52E88"/>
    <w:rsid w:val="00F52F65"/>
    <w:rsid w:val="00F533C5"/>
    <w:rsid w:val="00F5370F"/>
    <w:rsid w:val="00F5386F"/>
    <w:rsid w:val="00F53880"/>
    <w:rsid w:val="00F53B7C"/>
    <w:rsid w:val="00F53F67"/>
    <w:rsid w:val="00F5413A"/>
    <w:rsid w:val="00F54286"/>
    <w:rsid w:val="00F549AA"/>
    <w:rsid w:val="00F54C09"/>
    <w:rsid w:val="00F54D74"/>
    <w:rsid w:val="00F5526E"/>
    <w:rsid w:val="00F55654"/>
    <w:rsid w:val="00F556F9"/>
    <w:rsid w:val="00F55780"/>
    <w:rsid w:val="00F557DE"/>
    <w:rsid w:val="00F55942"/>
    <w:rsid w:val="00F55BE4"/>
    <w:rsid w:val="00F55C8E"/>
    <w:rsid w:val="00F55CB8"/>
    <w:rsid w:val="00F55E1B"/>
    <w:rsid w:val="00F56099"/>
    <w:rsid w:val="00F560F2"/>
    <w:rsid w:val="00F562A2"/>
    <w:rsid w:val="00F563C9"/>
    <w:rsid w:val="00F5657A"/>
    <w:rsid w:val="00F5676A"/>
    <w:rsid w:val="00F567B2"/>
    <w:rsid w:val="00F569E8"/>
    <w:rsid w:val="00F56DD1"/>
    <w:rsid w:val="00F56E43"/>
    <w:rsid w:val="00F56E73"/>
    <w:rsid w:val="00F56F05"/>
    <w:rsid w:val="00F57515"/>
    <w:rsid w:val="00F57800"/>
    <w:rsid w:val="00F579D1"/>
    <w:rsid w:val="00F6005E"/>
    <w:rsid w:val="00F60290"/>
    <w:rsid w:val="00F60D59"/>
    <w:rsid w:val="00F60E71"/>
    <w:rsid w:val="00F61355"/>
    <w:rsid w:val="00F61683"/>
    <w:rsid w:val="00F61E31"/>
    <w:rsid w:val="00F620B5"/>
    <w:rsid w:val="00F620D1"/>
    <w:rsid w:val="00F6214A"/>
    <w:rsid w:val="00F6235B"/>
    <w:rsid w:val="00F625D5"/>
    <w:rsid w:val="00F62861"/>
    <w:rsid w:val="00F62C74"/>
    <w:rsid w:val="00F62D18"/>
    <w:rsid w:val="00F62D93"/>
    <w:rsid w:val="00F63021"/>
    <w:rsid w:val="00F636B5"/>
    <w:rsid w:val="00F63858"/>
    <w:rsid w:val="00F638AA"/>
    <w:rsid w:val="00F63A98"/>
    <w:rsid w:val="00F63AA7"/>
    <w:rsid w:val="00F63D23"/>
    <w:rsid w:val="00F64323"/>
    <w:rsid w:val="00F6483C"/>
    <w:rsid w:val="00F64995"/>
    <w:rsid w:val="00F64CD7"/>
    <w:rsid w:val="00F64E8F"/>
    <w:rsid w:val="00F65367"/>
    <w:rsid w:val="00F653F1"/>
    <w:rsid w:val="00F65ACE"/>
    <w:rsid w:val="00F65B6A"/>
    <w:rsid w:val="00F65CCE"/>
    <w:rsid w:val="00F66174"/>
    <w:rsid w:val="00F66294"/>
    <w:rsid w:val="00F66345"/>
    <w:rsid w:val="00F665EF"/>
    <w:rsid w:val="00F66976"/>
    <w:rsid w:val="00F66C72"/>
    <w:rsid w:val="00F66E05"/>
    <w:rsid w:val="00F66F8C"/>
    <w:rsid w:val="00F673FA"/>
    <w:rsid w:val="00F676D5"/>
    <w:rsid w:val="00F67AE4"/>
    <w:rsid w:val="00F67F25"/>
    <w:rsid w:val="00F700D5"/>
    <w:rsid w:val="00F700D9"/>
    <w:rsid w:val="00F70168"/>
    <w:rsid w:val="00F7027B"/>
    <w:rsid w:val="00F70367"/>
    <w:rsid w:val="00F704BC"/>
    <w:rsid w:val="00F7083D"/>
    <w:rsid w:val="00F70A6E"/>
    <w:rsid w:val="00F70EE4"/>
    <w:rsid w:val="00F71045"/>
    <w:rsid w:val="00F71C0C"/>
    <w:rsid w:val="00F71E91"/>
    <w:rsid w:val="00F71EAB"/>
    <w:rsid w:val="00F72170"/>
    <w:rsid w:val="00F721A5"/>
    <w:rsid w:val="00F724F9"/>
    <w:rsid w:val="00F7273A"/>
    <w:rsid w:val="00F72AA6"/>
    <w:rsid w:val="00F72B20"/>
    <w:rsid w:val="00F72C27"/>
    <w:rsid w:val="00F73241"/>
    <w:rsid w:val="00F73446"/>
    <w:rsid w:val="00F734AE"/>
    <w:rsid w:val="00F73A96"/>
    <w:rsid w:val="00F73CC7"/>
    <w:rsid w:val="00F73EB8"/>
    <w:rsid w:val="00F742A2"/>
    <w:rsid w:val="00F742B2"/>
    <w:rsid w:val="00F747AA"/>
    <w:rsid w:val="00F7493A"/>
    <w:rsid w:val="00F7561C"/>
    <w:rsid w:val="00F75769"/>
    <w:rsid w:val="00F759B1"/>
    <w:rsid w:val="00F759C4"/>
    <w:rsid w:val="00F75F11"/>
    <w:rsid w:val="00F76052"/>
    <w:rsid w:val="00F76346"/>
    <w:rsid w:val="00F763DA"/>
    <w:rsid w:val="00F7657B"/>
    <w:rsid w:val="00F76591"/>
    <w:rsid w:val="00F7680B"/>
    <w:rsid w:val="00F76B40"/>
    <w:rsid w:val="00F76C1E"/>
    <w:rsid w:val="00F76C9B"/>
    <w:rsid w:val="00F77117"/>
    <w:rsid w:val="00F77302"/>
    <w:rsid w:val="00F7733D"/>
    <w:rsid w:val="00F77D92"/>
    <w:rsid w:val="00F8001A"/>
    <w:rsid w:val="00F800D4"/>
    <w:rsid w:val="00F80759"/>
    <w:rsid w:val="00F8075F"/>
    <w:rsid w:val="00F80823"/>
    <w:rsid w:val="00F80B86"/>
    <w:rsid w:val="00F80B8F"/>
    <w:rsid w:val="00F80E84"/>
    <w:rsid w:val="00F81399"/>
    <w:rsid w:val="00F814C0"/>
    <w:rsid w:val="00F81570"/>
    <w:rsid w:val="00F81781"/>
    <w:rsid w:val="00F81A9A"/>
    <w:rsid w:val="00F81C5B"/>
    <w:rsid w:val="00F81CF6"/>
    <w:rsid w:val="00F81DA0"/>
    <w:rsid w:val="00F8244D"/>
    <w:rsid w:val="00F82460"/>
    <w:rsid w:val="00F825F1"/>
    <w:rsid w:val="00F82C3D"/>
    <w:rsid w:val="00F82EC6"/>
    <w:rsid w:val="00F82EC8"/>
    <w:rsid w:val="00F82F08"/>
    <w:rsid w:val="00F832B5"/>
    <w:rsid w:val="00F83514"/>
    <w:rsid w:val="00F8399D"/>
    <w:rsid w:val="00F83D9B"/>
    <w:rsid w:val="00F8400F"/>
    <w:rsid w:val="00F8402A"/>
    <w:rsid w:val="00F841FA"/>
    <w:rsid w:val="00F84248"/>
    <w:rsid w:val="00F843CA"/>
    <w:rsid w:val="00F84737"/>
    <w:rsid w:val="00F847CE"/>
    <w:rsid w:val="00F849F9"/>
    <w:rsid w:val="00F84D0A"/>
    <w:rsid w:val="00F84D55"/>
    <w:rsid w:val="00F84E12"/>
    <w:rsid w:val="00F84EA0"/>
    <w:rsid w:val="00F84F96"/>
    <w:rsid w:val="00F8552F"/>
    <w:rsid w:val="00F85E0B"/>
    <w:rsid w:val="00F85F50"/>
    <w:rsid w:val="00F8622A"/>
    <w:rsid w:val="00F86347"/>
    <w:rsid w:val="00F8635D"/>
    <w:rsid w:val="00F864FB"/>
    <w:rsid w:val="00F86711"/>
    <w:rsid w:val="00F868FD"/>
    <w:rsid w:val="00F86A85"/>
    <w:rsid w:val="00F86CFC"/>
    <w:rsid w:val="00F86D93"/>
    <w:rsid w:val="00F86E01"/>
    <w:rsid w:val="00F86E0D"/>
    <w:rsid w:val="00F86F79"/>
    <w:rsid w:val="00F87122"/>
    <w:rsid w:val="00F87377"/>
    <w:rsid w:val="00F87715"/>
    <w:rsid w:val="00F8785B"/>
    <w:rsid w:val="00F87D3B"/>
    <w:rsid w:val="00F87D6D"/>
    <w:rsid w:val="00F90069"/>
    <w:rsid w:val="00F903EB"/>
    <w:rsid w:val="00F90408"/>
    <w:rsid w:val="00F90541"/>
    <w:rsid w:val="00F905C9"/>
    <w:rsid w:val="00F9063E"/>
    <w:rsid w:val="00F90A51"/>
    <w:rsid w:val="00F90A6D"/>
    <w:rsid w:val="00F90D22"/>
    <w:rsid w:val="00F90DC6"/>
    <w:rsid w:val="00F90DF2"/>
    <w:rsid w:val="00F90E47"/>
    <w:rsid w:val="00F90ED2"/>
    <w:rsid w:val="00F90F69"/>
    <w:rsid w:val="00F91166"/>
    <w:rsid w:val="00F9167B"/>
    <w:rsid w:val="00F9183E"/>
    <w:rsid w:val="00F91A67"/>
    <w:rsid w:val="00F91C0C"/>
    <w:rsid w:val="00F91CCD"/>
    <w:rsid w:val="00F91CE3"/>
    <w:rsid w:val="00F9228C"/>
    <w:rsid w:val="00F928DA"/>
    <w:rsid w:val="00F928DF"/>
    <w:rsid w:val="00F92A23"/>
    <w:rsid w:val="00F92D84"/>
    <w:rsid w:val="00F92D96"/>
    <w:rsid w:val="00F92E0F"/>
    <w:rsid w:val="00F936A4"/>
    <w:rsid w:val="00F93E2E"/>
    <w:rsid w:val="00F93EB7"/>
    <w:rsid w:val="00F94024"/>
    <w:rsid w:val="00F945F1"/>
    <w:rsid w:val="00F9480F"/>
    <w:rsid w:val="00F94A5D"/>
    <w:rsid w:val="00F94B9C"/>
    <w:rsid w:val="00F94E1E"/>
    <w:rsid w:val="00F9561E"/>
    <w:rsid w:val="00F95805"/>
    <w:rsid w:val="00F95913"/>
    <w:rsid w:val="00F95C39"/>
    <w:rsid w:val="00F9606C"/>
    <w:rsid w:val="00F96830"/>
    <w:rsid w:val="00F9684D"/>
    <w:rsid w:val="00F96B5E"/>
    <w:rsid w:val="00F96CE9"/>
    <w:rsid w:val="00F96CFD"/>
    <w:rsid w:val="00F96D64"/>
    <w:rsid w:val="00F96D87"/>
    <w:rsid w:val="00F978D3"/>
    <w:rsid w:val="00F97BB7"/>
    <w:rsid w:val="00F97CE0"/>
    <w:rsid w:val="00FA0784"/>
    <w:rsid w:val="00FA084D"/>
    <w:rsid w:val="00FA0B92"/>
    <w:rsid w:val="00FA1091"/>
    <w:rsid w:val="00FA141D"/>
    <w:rsid w:val="00FA1552"/>
    <w:rsid w:val="00FA1D82"/>
    <w:rsid w:val="00FA1F74"/>
    <w:rsid w:val="00FA24CB"/>
    <w:rsid w:val="00FA25C1"/>
    <w:rsid w:val="00FA26BF"/>
    <w:rsid w:val="00FA28AD"/>
    <w:rsid w:val="00FA29A6"/>
    <w:rsid w:val="00FA2A60"/>
    <w:rsid w:val="00FA2AE1"/>
    <w:rsid w:val="00FA2B67"/>
    <w:rsid w:val="00FA2CDC"/>
    <w:rsid w:val="00FA2F74"/>
    <w:rsid w:val="00FA3130"/>
    <w:rsid w:val="00FA3336"/>
    <w:rsid w:val="00FA345E"/>
    <w:rsid w:val="00FA34D6"/>
    <w:rsid w:val="00FA3524"/>
    <w:rsid w:val="00FA35BC"/>
    <w:rsid w:val="00FA3641"/>
    <w:rsid w:val="00FA3CFD"/>
    <w:rsid w:val="00FA3F74"/>
    <w:rsid w:val="00FA424E"/>
    <w:rsid w:val="00FA438C"/>
    <w:rsid w:val="00FA4736"/>
    <w:rsid w:val="00FA4D65"/>
    <w:rsid w:val="00FA512B"/>
    <w:rsid w:val="00FA518F"/>
    <w:rsid w:val="00FA51B9"/>
    <w:rsid w:val="00FA544F"/>
    <w:rsid w:val="00FA574C"/>
    <w:rsid w:val="00FA59A0"/>
    <w:rsid w:val="00FA5CDD"/>
    <w:rsid w:val="00FA5E29"/>
    <w:rsid w:val="00FA5E87"/>
    <w:rsid w:val="00FA60B8"/>
    <w:rsid w:val="00FA65EF"/>
    <w:rsid w:val="00FA69BB"/>
    <w:rsid w:val="00FA6A34"/>
    <w:rsid w:val="00FA6BC6"/>
    <w:rsid w:val="00FA6F25"/>
    <w:rsid w:val="00FA713B"/>
    <w:rsid w:val="00FA782E"/>
    <w:rsid w:val="00FA7929"/>
    <w:rsid w:val="00FA793F"/>
    <w:rsid w:val="00FA7979"/>
    <w:rsid w:val="00FA7AD8"/>
    <w:rsid w:val="00FA7C44"/>
    <w:rsid w:val="00FA7E78"/>
    <w:rsid w:val="00FA7E7E"/>
    <w:rsid w:val="00FA7FD3"/>
    <w:rsid w:val="00FB00AC"/>
    <w:rsid w:val="00FB0528"/>
    <w:rsid w:val="00FB0998"/>
    <w:rsid w:val="00FB0EE5"/>
    <w:rsid w:val="00FB1108"/>
    <w:rsid w:val="00FB14F7"/>
    <w:rsid w:val="00FB1CB1"/>
    <w:rsid w:val="00FB23D8"/>
    <w:rsid w:val="00FB2731"/>
    <w:rsid w:val="00FB2C06"/>
    <w:rsid w:val="00FB2CC6"/>
    <w:rsid w:val="00FB2DBD"/>
    <w:rsid w:val="00FB3047"/>
    <w:rsid w:val="00FB30DB"/>
    <w:rsid w:val="00FB326D"/>
    <w:rsid w:val="00FB32AD"/>
    <w:rsid w:val="00FB35A8"/>
    <w:rsid w:val="00FB3651"/>
    <w:rsid w:val="00FB36C4"/>
    <w:rsid w:val="00FB378D"/>
    <w:rsid w:val="00FB38AF"/>
    <w:rsid w:val="00FB3CF7"/>
    <w:rsid w:val="00FB3D50"/>
    <w:rsid w:val="00FB3EF3"/>
    <w:rsid w:val="00FB40FF"/>
    <w:rsid w:val="00FB4361"/>
    <w:rsid w:val="00FB4493"/>
    <w:rsid w:val="00FB4D7A"/>
    <w:rsid w:val="00FB508B"/>
    <w:rsid w:val="00FB51B0"/>
    <w:rsid w:val="00FB5208"/>
    <w:rsid w:val="00FB52A6"/>
    <w:rsid w:val="00FB59AF"/>
    <w:rsid w:val="00FB59C4"/>
    <w:rsid w:val="00FB5C71"/>
    <w:rsid w:val="00FB6019"/>
    <w:rsid w:val="00FB60C7"/>
    <w:rsid w:val="00FB62C4"/>
    <w:rsid w:val="00FB630D"/>
    <w:rsid w:val="00FB6588"/>
    <w:rsid w:val="00FB6A8B"/>
    <w:rsid w:val="00FB6B6F"/>
    <w:rsid w:val="00FB6BF0"/>
    <w:rsid w:val="00FB6E54"/>
    <w:rsid w:val="00FB6EBB"/>
    <w:rsid w:val="00FB6FA9"/>
    <w:rsid w:val="00FB738B"/>
    <w:rsid w:val="00FB7455"/>
    <w:rsid w:val="00FB75F0"/>
    <w:rsid w:val="00FC0445"/>
    <w:rsid w:val="00FC0623"/>
    <w:rsid w:val="00FC08A6"/>
    <w:rsid w:val="00FC0B59"/>
    <w:rsid w:val="00FC0DF8"/>
    <w:rsid w:val="00FC1524"/>
    <w:rsid w:val="00FC1799"/>
    <w:rsid w:val="00FC1A00"/>
    <w:rsid w:val="00FC1A90"/>
    <w:rsid w:val="00FC22BC"/>
    <w:rsid w:val="00FC23CA"/>
    <w:rsid w:val="00FC240D"/>
    <w:rsid w:val="00FC26C6"/>
    <w:rsid w:val="00FC2917"/>
    <w:rsid w:val="00FC2A91"/>
    <w:rsid w:val="00FC327B"/>
    <w:rsid w:val="00FC3606"/>
    <w:rsid w:val="00FC36E8"/>
    <w:rsid w:val="00FC3DF6"/>
    <w:rsid w:val="00FC3EC6"/>
    <w:rsid w:val="00FC3ED3"/>
    <w:rsid w:val="00FC4027"/>
    <w:rsid w:val="00FC4033"/>
    <w:rsid w:val="00FC43BD"/>
    <w:rsid w:val="00FC484B"/>
    <w:rsid w:val="00FC4BA4"/>
    <w:rsid w:val="00FC4BF7"/>
    <w:rsid w:val="00FC4C4E"/>
    <w:rsid w:val="00FC50A8"/>
    <w:rsid w:val="00FC50AB"/>
    <w:rsid w:val="00FC50E2"/>
    <w:rsid w:val="00FC5139"/>
    <w:rsid w:val="00FC51C8"/>
    <w:rsid w:val="00FC5501"/>
    <w:rsid w:val="00FC5866"/>
    <w:rsid w:val="00FC5A97"/>
    <w:rsid w:val="00FC5BAA"/>
    <w:rsid w:val="00FC5DD7"/>
    <w:rsid w:val="00FC5F0E"/>
    <w:rsid w:val="00FC5F77"/>
    <w:rsid w:val="00FC6098"/>
    <w:rsid w:val="00FC613E"/>
    <w:rsid w:val="00FC640F"/>
    <w:rsid w:val="00FC676B"/>
    <w:rsid w:val="00FC6770"/>
    <w:rsid w:val="00FC6B63"/>
    <w:rsid w:val="00FC6DF2"/>
    <w:rsid w:val="00FC7457"/>
    <w:rsid w:val="00FC76BF"/>
    <w:rsid w:val="00FC7842"/>
    <w:rsid w:val="00FD012A"/>
    <w:rsid w:val="00FD0393"/>
    <w:rsid w:val="00FD0677"/>
    <w:rsid w:val="00FD070E"/>
    <w:rsid w:val="00FD07C9"/>
    <w:rsid w:val="00FD09A0"/>
    <w:rsid w:val="00FD0A8A"/>
    <w:rsid w:val="00FD0B3D"/>
    <w:rsid w:val="00FD0B65"/>
    <w:rsid w:val="00FD117C"/>
    <w:rsid w:val="00FD1883"/>
    <w:rsid w:val="00FD1D9C"/>
    <w:rsid w:val="00FD202A"/>
    <w:rsid w:val="00FD2363"/>
    <w:rsid w:val="00FD238A"/>
    <w:rsid w:val="00FD277B"/>
    <w:rsid w:val="00FD291D"/>
    <w:rsid w:val="00FD29BC"/>
    <w:rsid w:val="00FD2D8C"/>
    <w:rsid w:val="00FD2FE4"/>
    <w:rsid w:val="00FD3297"/>
    <w:rsid w:val="00FD3445"/>
    <w:rsid w:val="00FD36D1"/>
    <w:rsid w:val="00FD3B0B"/>
    <w:rsid w:val="00FD3B84"/>
    <w:rsid w:val="00FD3E58"/>
    <w:rsid w:val="00FD3F8E"/>
    <w:rsid w:val="00FD429A"/>
    <w:rsid w:val="00FD4495"/>
    <w:rsid w:val="00FD46FB"/>
    <w:rsid w:val="00FD48DD"/>
    <w:rsid w:val="00FD48F3"/>
    <w:rsid w:val="00FD49F3"/>
    <w:rsid w:val="00FD4B8A"/>
    <w:rsid w:val="00FD4DC6"/>
    <w:rsid w:val="00FD5427"/>
    <w:rsid w:val="00FD5488"/>
    <w:rsid w:val="00FD588E"/>
    <w:rsid w:val="00FD5AF7"/>
    <w:rsid w:val="00FD5BF2"/>
    <w:rsid w:val="00FD61CF"/>
    <w:rsid w:val="00FD677F"/>
    <w:rsid w:val="00FD6944"/>
    <w:rsid w:val="00FD6C37"/>
    <w:rsid w:val="00FD6FE6"/>
    <w:rsid w:val="00FD6FF3"/>
    <w:rsid w:val="00FD7216"/>
    <w:rsid w:val="00FD72DA"/>
    <w:rsid w:val="00FD737A"/>
    <w:rsid w:val="00FD760D"/>
    <w:rsid w:val="00FD7631"/>
    <w:rsid w:val="00FD7B0A"/>
    <w:rsid w:val="00FD7C6F"/>
    <w:rsid w:val="00FD7E4E"/>
    <w:rsid w:val="00FD7F38"/>
    <w:rsid w:val="00FD7F74"/>
    <w:rsid w:val="00FE029E"/>
    <w:rsid w:val="00FE04AA"/>
    <w:rsid w:val="00FE0594"/>
    <w:rsid w:val="00FE0845"/>
    <w:rsid w:val="00FE08CC"/>
    <w:rsid w:val="00FE0EF7"/>
    <w:rsid w:val="00FE128A"/>
    <w:rsid w:val="00FE12EA"/>
    <w:rsid w:val="00FE1C9A"/>
    <w:rsid w:val="00FE1DF7"/>
    <w:rsid w:val="00FE1EC3"/>
    <w:rsid w:val="00FE2336"/>
    <w:rsid w:val="00FE2484"/>
    <w:rsid w:val="00FE2CAF"/>
    <w:rsid w:val="00FE2DE2"/>
    <w:rsid w:val="00FE2F79"/>
    <w:rsid w:val="00FE347C"/>
    <w:rsid w:val="00FE37AA"/>
    <w:rsid w:val="00FE3A3D"/>
    <w:rsid w:val="00FE3B1E"/>
    <w:rsid w:val="00FE4247"/>
    <w:rsid w:val="00FE4520"/>
    <w:rsid w:val="00FE4562"/>
    <w:rsid w:val="00FE476F"/>
    <w:rsid w:val="00FE4952"/>
    <w:rsid w:val="00FE4D47"/>
    <w:rsid w:val="00FE4FE7"/>
    <w:rsid w:val="00FE52DF"/>
    <w:rsid w:val="00FE538D"/>
    <w:rsid w:val="00FE5454"/>
    <w:rsid w:val="00FE54BB"/>
    <w:rsid w:val="00FE56B8"/>
    <w:rsid w:val="00FE5E7A"/>
    <w:rsid w:val="00FE624D"/>
    <w:rsid w:val="00FE631A"/>
    <w:rsid w:val="00FE643F"/>
    <w:rsid w:val="00FE649A"/>
    <w:rsid w:val="00FE64F4"/>
    <w:rsid w:val="00FE6855"/>
    <w:rsid w:val="00FE6954"/>
    <w:rsid w:val="00FE69FB"/>
    <w:rsid w:val="00FE6BA5"/>
    <w:rsid w:val="00FE6D63"/>
    <w:rsid w:val="00FE710D"/>
    <w:rsid w:val="00FE721E"/>
    <w:rsid w:val="00FE75C9"/>
    <w:rsid w:val="00FE767C"/>
    <w:rsid w:val="00FE7880"/>
    <w:rsid w:val="00FE78CC"/>
    <w:rsid w:val="00FE7D2D"/>
    <w:rsid w:val="00FE7E19"/>
    <w:rsid w:val="00FF0091"/>
    <w:rsid w:val="00FF00E4"/>
    <w:rsid w:val="00FF01EE"/>
    <w:rsid w:val="00FF0733"/>
    <w:rsid w:val="00FF0CCE"/>
    <w:rsid w:val="00FF1185"/>
    <w:rsid w:val="00FF14F6"/>
    <w:rsid w:val="00FF16BC"/>
    <w:rsid w:val="00FF170A"/>
    <w:rsid w:val="00FF1B64"/>
    <w:rsid w:val="00FF2177"/>
    <w:rsid w:val="00FF22DB"/>
    <w:rsid w:val="00FF2738"/>
    <w:rsid w:val="00FF2A5C"/>
    <w:rsid w:val="00FF2C5E"/>
    <w:rsid w:val="00FF2F6C"/>
    <w:rsid w:val="00FF300B"/>
    <w:rsid w:val="00FF32D2"/>
    <w:rsid w:val="00FF35E7"/>
    <w:rsid w:val="00FF3777"/>
    <w:rsid w:val="00FF3EDA"/>
    <w:rsid w:val="00FF3FA0"/>
    <w:rsid w:val="00FF40A2"/>
    <w:rsid w:val="00FF4171"/>
    <w:rsid w:val="00FF4525"/>
    <w:rsid w:val="00FF454A"/>
    <w:rsid w:val="00FF49C3"/>
    <w:rsid w:val="00FF4E2D"/>
    <w:rsid w:val="00FF5142"/>
    <w:rsid w:val="00FF51C5"/>
    <w:rsid w:val="00FF53C5"/>
    <w:rsid w:val="00FF5B41"/>
    <w:rsid w:val="00FF5B91"/>
    <w:rsid w:val="00FF5CF3"/>
    <w:rsid w:val="00FF601D"/>
    <w:rsid w:val="00FF607A"/>
    <w:rsid w:val="00FF636D"/>
    <w:rsid w:val="00FF6518"/>
    <w:rsid w:val="00FF698D"/>
    <w:rsid w:val="00FF6DD3"/>
    <w:rsid w:val="00FF6ED1"/>
    <w:rsid w:val="00FF6F36"/>
    <w:rsid w:val="00FF7171"/>
    <w:rsid w:val="00FF7236"/>
    <w:rsid w:val="00FF74FC"/>
    <w:rsid w:val="00FF7601"/>
    <w:rsid w:val="00FF76F7"/>
    <w:rsid w:val="00FF79B6"/>
    <w:rsid w:val="00FF7AF2"/>
    <w:rsid w:val="00FF7D68"/>
    <w:rsid w:val="01086C64"/>
    <w:rsid w:val="010B22B0"/>
    <w:rsid w:val="011239C7"/>
    <w:rsid w:val="011B6997"/>
    <w:rsid w:val="011C44BE"/>
    <w:rsid w:val="01253372"/>
    <w:rsid w:val="012B4701"/>
    <w:rsid w:val="01303AC5"/>
    <w:rsid w:val="01453A14"/>
    <w:rsid w:val="016519C1"/>
    <w:rsid w:val="01710365"/>
    <w:rsid w:val="017E6F26"/>
    <w:rsid w:val="01877B89"/>
    <w:rsid w:val="018856AF"/>
    <w:rsid w:val="018F6A3E"/>
    <w:rsid w:val="01C34939"/>
    <w:rsid w:val="01E0373D"/>
    <w:rsid w:val="01F3521E"/>
    <w:rsid w:val="02181129"/>
    <w:rsid w:val="021D229B"/>
    <w:rsid w:val="022B2C0A"/>
    <w:rsid w:val="02467A44"/>
    <w:rsid w:val="025C7268"/>
    <w:rsid w:val="026003DA"/>
    <w:rsid w:val="026305F6"/>
    <w:rsid w:val="027F1AE5"/>
    <w:rsid w:val="028B5457"/>
    <w:rsid w:val="02900CBF"/>
    <w:rsid w:val="02967F15"/>
    <w:rsid w:val="029F7154"/>
    <w:rsid w:val="02A66735"/>
    <w:rsid w:val="02BC7D06"/>
    <w:rsid w:val="02C60B85"/>
    <w:rsid w:val="02C95F7F"/>
    <w:rsid w:val="02CE48B4"/>
    <w:rsid w:val="02E84657"/>
    <w:rsid w:val="03082F4B"/>
    <w:rsid w:val="03092820"/>
    <w:rsid w:val="030B47EA"/>
    <w:rsid w:val="03146286"/>
    <w:rsid w:val="03192A63"/>
    <w:rsid w:val="0341020B"/>
    <w:rsid w:val="03565A85"/>
    <w:rsid w:val="03580068"/>
    <w:rsid w:val="037800D1"/>
    <w:rsid w:val="037B196F"/>
    <w:rsid w:val="038325D2"/>
    <w:rsid w:val="03870F31"/>
    <w:rsid w:val="038B1C6A"/>
    <w:rsid w:val="038E286B"/>
    <w:rsid w:val="03975A27"/>
    <w:rsid w:val="039C3694"/>
    <w:rsid w:val="039C5442"/>
    <w:rsid w:val="03A569EC"/>
    <w:rsid w:val="03C76963"/>
    <w:rsid w:val="03D42E2E"/>
    <w:rsid w:val="03D56844"/>
    <w:rsid w:val="03DD1CE2"/>
    <w:rsid w:val="03E2379C"/>
    <w:rsid w:val="03E36813"/>
    <w:rsid w:val="03EE2141"/>
    <w:rsid w:val="04001E75"/>
    <w:rsid w:val="041E22FB"/>
    <w:rsid w:val="04282D84"/>
    <w:rsid w:val="042E0790"/>
    <w:rsid w:val="044C6E68"/>
    <w:rsid w:val="04575F38"/>
    <w:rsid w:val="045F6B9B"/>
    <w:rsid w:val="04651CD8"/>
    <w:rsid w:val="046C3066"/>
    <w:rsid w:val="04785EAF"/>
    <w:rsid w:val="04820ADC"/>
    <w:rsid w:val="04A86794"/>
    <w:rsid w:val="04B36EE7"/>
    <w:rsid w:val="04EA6DAD"/>
    <w:rsid w:val="05123C0E"/>
    <w:rsid w:val="051A088D"/>
    <w:rsid w:val="05542478"/>
    <w:rsid w:val="055C132D"/>
    <w:rsid w:val="05654685"/>
    <w:rsid w:val="056621AB"/>
    <w:rsid w:val="05697625"/>
    <w:rsid w:val="05706B86"/>
    <w:rsid w:val="057F6DC9"/>
    <w:rsid w:val="05E97064"/>
    <w:rsid w:val="05F45A09"/>
    <w:rsid w:val="061B11E8"/>
    <w:rsid w:val="064C13A1"/>
    <w:rsid w:val="065F10D4"/>
    <w:rsid w:val="066761DB"/>
    <w:rsid w:val="06676490"/>
    <w:rsid w:val="066E57BB"/>
    <w:rsid w:val="067A5F0E"/>
    <w:rsid w:val="067F1777"/>
    <w:rsid w:val="068B1EC9"/>
    <w:rsid w:val="069114AA"/>
    <w:rsid w:val="06A64F55"/>
    <w:rsid w:val="06C158EB"/>
    <w:rsid w:val="06CA31F3"/>
    <w:rsid w:val="06CB36AD"/>
    <w:rsid w:val="06D66EBD"/>
    <w:rsid w:val="06EE4206"/>
    <w:rsid w:val="070954E4"/>
    <w:rsid w:val="0712113E"/>
    <w:rsid w:val="071D4AEC"/>
    <w:rsid w:val="073A569E"/>
    <w:rsid w:val="074B1659"/>
    <w:rsid w:val="076444C8"/>
    <w:rsid w:val="07723BD1"/>
    <w:rsid w:val="078057A6"/>
    <w:rsid w:val="07830DF3"/>
    <w:rsid w:val="078F59E9"/>
    <w:rsid w:val="0792340B"/>
    <w:rsid w:val="079B25E0"/>
    <w:rsid w:val="07A62D33"/>
    <w:rsid w:val="07BE1E2B"/>
    <w:rsid w:val="07DB478B"/>
    <w:rsid w:val="07EC2E3C"/>
    <w:rsid w:val="07FB4E2D"/>
    <w:rsid w:val="07FE491D"/>
    <w:rsid w:val="080261BB"/>
    <w:rsid w:val="08147C9D"/>
    <w:rsid w:val="08153257"/>
    <w:rsid w:val="081A1D35"/>
    <w:rsid w:val="08346591"/>
    <w:rsid w:val="08387E2F"/>
    <w:rsid w:val="084A4E9E"/>
    <w:rsid w:val="084F0A5C"/>
    <w:rsid w:val="084F6F27"/>
    <w:rsid w:val="086700D5"/>
    <w:rsid w:val="08762705"/>
    <w:rsid w:val="087D3A94"/>
    <w:rsid w:val="08A92ADB"/>
    <w:rsid w:val="08C2594B"/>
    <w:rsid w:val="08C77405"/>
    <w:rsid w:val="08DC4C5E"/>
    <w:rsid w:val="08E25FED"/>
    <w:rsid w:val="08E81855"/>
    <w:rsid w:val="09045F63"/>
    <w:rsid w:val="09061CDB"/>
    <w:rsid w:val="091066B6"/>
    <w:rsid w:val="091546EA"/>
    <w:rsid w:val="092D54BA"/>
    <w:rsid w:val="0948190B"/>
    <w:rsid w:val="09491BC8"/>
    <w:rsid w:val="095D5673"/>
    <w:rsid w:val="09622C8A"/>
    <w:rsid w:val="0966277A"/>
    <w:rsid w:val="0978413B"/>
    <w:rsid w:val="09886B94"/>
    <w:rsid w:val="09A11A04"/>
    <w:rsid w:val="09AB63DF"/>
    <w:rsid w:val="09AF2373"/>
    <w:rsid w:val="09B96D4E"/>
    <w:rsid w:val="09E65669"/>
    <w:rsid w:val="0A0124A3"/>
    <w:rsid w:val="0A12645E"/>
    <w:rsid w:val="0A193C90"/>
    <w:rsid w:val="0A2D3EFB"/>
    <w:rsid w:val="0A2F7010"/>
    <w:rsid w:val="0A530F50"/>
    <w:rsid w:val="0A5847B8"/>
    <w:rsid w:val="0A6749FB"/>
    <w:rsid w:val="0A854E82"/>
    <w:rsid w:val="0A856C30"/>
    <w:rsid w:val="0A876E4C"/>
    <w:rsid w:val="0A886720"/>
    <w:rsid w:val="0A960E3D"/>
    <w:rsid w:val="0AA479FE"/>
    <w:rsid w:val="0AAB0D8C"/>
    <w:rsid w:val="0AC7549A"/>
    <w:rsid w:val="0AE41BA8"/>
    <w:rsid w:val="0B275F39"/>
    <w:rsid w:val="0B36617C"/>
    <w:rsid w:val="0B464611"/>
    <w:rsid w:val="0B770C6E"/>
    <w:rsid w:val="0B8D0851"/>
    <w:rsid w:val="0BA519A8"/>
    <w:rsid w:val="0BB36CCD"/>
    <w:rsid w:val="0BBA0B5B"/>
    <w:rsid w:val="0BD7170D"/>
    <w:rsid w:val="0BDE73DC"/>
    <w:rsid w:val="0BEB6F66"/>
    <w:rsid w:val="0BF26547"/>
    <w:rsid w:val="0C1B5A9E"/>
    <w:rsid w:val="0C1D0EC2"/>
    <w:rsid w:val="0C3923C8"/>
    <w:rsid w:val="0C5D5037"/>
    <w:rsid w:val="0C6F7B97"/>
    <w:rsid w:val="0C807FF6"/>
    <w:rsid w:val="0C8278CB"/>
    <w:rsid w:val="0C8E6A45"/>
    <w:rsid w:val="0C992E66"/>
    <w:rsid w:val="0CB11F5E"/>
    <w:rsid w:val="0CB90CB7"/>
    <w:rsid w:val="0CC223BD"/>
    <w:rsid w:val="0CC85396"/>
    <w:rsid w:val="0CD619C5"/>
    <w:rsid w:val="0CD67C16"/>
    <w:rsid w:val="0CDF4D1D"/>
    <w:rsid w:val="0CF34325"/>
    <w:rsid w:val="0CF6029D"/>
    <w:rsid w:val="0D002EE5"/>
    <w:rsid w:val="0D0A78C0"/>
    <w:rsid w:val="0D0C188A"/>
    <w:rsid w:val="0D1424ED"/>
    <w:rsid w:val="0D441024"/>
    <w:rsid w:val="0D5C5DF1"/>
    <w:rsid w:val="0D7F3E0A"/>
    <w:rsid w:val="0D906017"/>
    <w:rsid w:val="0DA87805"/>
    <w:rsid w:val="0DB22432"/>
    <w:rsid w:val="0DBF643F"/>
    <w:rsid w:val="0DCD1019"/>
    <w:rsid w:val="0DD74E21"/>
    <w:rsid w:val="0DDA3736"/>
    <w:rsid w:val="0DE63E89"/>
    <w:rsid w:val="0E061D6C"/>
    <w:rsid w:val="0E124C7E"/>
    <w:rsid w:val="0E19425F"/>
    <w:rsid w:val="0E2624D8"/>
    <w:rsid w:val="0E4B0190"/>
    <w:rsid w:val="0E5232CD"/>
    <w:rsid w:val="0E556903"/>
    <w:rsid w:val="0E5B4877"/>
    <w:rsid w:val="0E682AF0"/>
    <w:rsid w:val="0E6A6868"/>
    <w:rsid w:val="0E715E49"/>
    <w:rsid w:val="0E7B2823"/>
    <w:rsid w:val="0E83792A"/>
    <w:rsid w:val="0E8B67DF"/>
    <w:rsid w:val="0E990EFC"/>
    <w:rsid w:val="0EA174D3"/>
    <w:rsid w:val="0EBC4BEA"/>
    <w:rsid w:val="0EC0292C"/>
    <w:rsid w:val="0EC82C5A"/>
    <w:rsid w:val="0ECA7307"/>
    <w:rsid w:val="0ECE5049"/>
    <w:rsid w:val="0EE335DC"/>
    <w:rsid w:val="0EFE5203"/>
    <w:rsid w:val="0EFF16A6"/>
    <w:rsid w:val="0F07055B"/>
    <w:rsid w:val="0F0D5446"/>
    <w:rsid w:val="0F182768"/>
    <w:rsid w:val="0F2E7896"/>
    <w:rsid w:val="0F423341"/>
    <w:rsid w:val="0F4E1CE6"/>
    <w:rsid w:val="0F916077"/>
    <w:rsid w:val="0F953DB9"/>
    <w:rsid w:val="0FBB5AAD"/>
    <w:rsid w:val="0FD52407"/>
    <w:rsid w:val="100131FC"/>
    <w:rsid w:val="101174BA"/>
    <w:rsid w:val="102B2027"/>
    <w:rsid w:val="102D2426"/>
    <w:rsid w:val="105A46BB"/>
    <w:rsid w:val="10667503"/>
    <w:rsid w:val="10680D0C"/>
    <w:rsid w:val="10703EDE"/>
    <w:rsid w:val="107B4D5D"/>
    <w:rsid w:val="108F6A5A"/>
    <w:rsid w:val="10A06571"/>
    <w:rsid w:val="10A1053B"/>
    <w:rsid w:val="10AF4A06"/>
    <w:rsid w:val="10CC380A"/>
    <w:rsid w:val="10DD77C5"/>
    <w:rsid w:val="111B209C"/>
    <w:rsid w:val="11360C84"/>
    <w:rsid w:val="114E421F"/>
    <w:rsid w:val="11513D10"/>
    <w:rsid w:val="11515ABE"/>
    <w:rsid w:val="1154735C"/>
    <w:rsid w:val="1158509E"/>
    <w:rsid w:val="115D0906"/>
    <w:rsid w:val="117B3C19"/>
    <w:rsid w:val="11847C41"/>
    <w:rsid w:val="11871FB0"/>
    <w:rsid w:val="11A025A1"/>
    <w:rsid w:val="11AD363C"/>
    <w:rsid w:val="11CB1D14"/>
    <w:rsid w:val="11DB182B"/>
    <w:rsid w:val="11EB7CC0"/>
    <w:rsid w:val="11EE155E"/>
    <w:rsid w:val="11FF376C"/>
    <w:rsid w:val="12130FC5"/>
    <w:rsid w:val="12211934"/>
    <w:rsid w:val="122D02D9"/>
    <w:rsid w:val="1235718D"/>
    <w:rsid w:val="124E2B61"/>
    <w:rsid w:val="124F64A1"/>
    <w:rsid w:val="12575356"/>
    <w:rsid w:val="12582E7C"/>
    <w:rsid w:val="12802AFE"/>
    <w:rsid w:val="128F377D"/>
    <w:rsid w:val="12A04E6C"/>
    <w:rsid w:val="12AA1929"/>
    <w:rsid w:val="12AB5C3C"/>
    <w:rsid w:val="12C0114D"/>
    <w:rsid w:val="12E56E05"/>
    <w:rsid w:val="12E666D9"/>
    <w:rsid w:val="12EF37E0"/>
    <w:rsid w:val="13001549"/>
    <w:rsid w:val="13180F89"/>
    <w:rsid w:val="131B45D5"/>
    <w:rsid w:val="133B4C77"/>
    <w:rsid w:val="13477178"/>
    <w:rsid w:val="137D5290"/>
    <w:rsid w:val="13A719DF"/>
    <w:rsid w:val="13B50586"/>
    <w:rsid w:val="13B844B4"/>
    <w:rsid w:val="13BD38DE"/>
    <w:rsid w:val="13C62793"/>
    <w:rsid w:val="13D824C6"/>
    <w:rsid w:val="13DA4490"/>
    <w:rsid w:val="13DA623E"/>
    <w:rsid w:val="13DF5603"/>
    <w:rsid w:val="13FD017F"/>
    <w:rsid w:val="14107EB2"/>
    <w:rsid w:val="14131750"/>
    <w:rsid w:val="14180B15"/>
    <w:rsid w:val="14627FE2"/>
    <w:rsid w:val="14A64372"/>
    <w:rsid w:val="14A81E98"/>
    <w:rsid w:val="14B372C5"/>
    <w:rsid w:val="14BE790E"/>
    <w:rsid w:val="1514338A"/>
    <w:rsid w:val="15190FE8"/>
    <w:rsid w:val="15194B44"/>
    <w:rsid w:val="15237771"/>
    <w:rsid w:val="152B4878"/>
    <w:rsid w:val="15323E58"/>
    <w:rsid w:val="1534197E"/>
    <w:rsid w:val="1534372C"/>
    <w:rsid w:val="15785D0F"/>
    <w:rsid w:val="15804BC3"/>
    <w:rsid w:val="158E72E0"/>
    <w:rsid w:val="15A44D56"/>
    <w:rsid w:val="15BD1974"/>
    <w:rsid w:val="15F25906"/>
    <w:rsid w:val="15F5735F"/>
    <w:rsid w:val="15F80BFE"/>
    <w:rsid w:val="160C46A9"/>
    <w:rsid w:val="16273291"/>
    <w:rsid w:val="16295EE4"/>
    <w:rsid w:val="163D2AB4"/>
    <w:rsid w:val="16421E79"/>
    <w:rsid w:val="167F30CD"/>
    <w:rsid w:val="1695469E"/>
    <w:rsid w:val="16A36DBB"/>
    <w:rsid w:val="16BC60CF"/>
    <w:rsid w:val="16C3120C"/>
    <w:rsid w:val="16F13A44"/>
    <w:rsid w:val="16F2564D"/>
    <w:rsid w:val="16F5513D"/>
    <w:rsid w:val="170C3F40"/>
    <w:rsid w:val="1732013F"/>
    <w:rsid w:val="17361868"/>
    <w:rsid w:val="173619DD"/>
    <w:rsid w:val="173E6AE4"/>
    <w:rsid w:val="17410382"/>
    <w:rsid w:val="174C7453"/>
    <w:rsid w:val="17527D86"/>
    <w:rsid w:val="175B7696"/>
    <w:rsid w:val="176C3651"/>
    <w:rsid w:val="17755742"/>
    <w:rsid w:val="177C7B04"/>
    <w:rsid w:val="177E15D6"/>
    <w:rsid w:val="17A50911"/>
    <w:rsid w:val="17BC10BD"/>
    <w:rsid w:val="17D15BAA"/>
    <w:rsid w:val="17F84EE5"/>
    <w:rsid w:val="183103F7"/>
    <w:rsid w:val="183A092D"/>
    <w:rsid w:val="185C36C6"/>
    <w:rsid w:val="186500A0"/>
    <w:rsid w:val="188012A1"/>
    <w:rsid w:val="188624F1"/>
    <w:rsid w:val="188831BE"/>
    <w:rsid w:val="1890336F"/>
    <w:rsid w:val="18932E60"/>
    <w:rsid w:val="18975AEA"/>
    <w:rsid w:val="18BA4890"/>
    <w:rsid w:val="18D248A0"/>
    <w:rsid w:val="18E45469"/>
    <w:rsid w:val="190D676E"/>
    <w:rsid w:val="190F698A"/>
    <w:rsid w:val="192455D8"/>
    <w:rsid w:val="194F3332"/>
    <w:rsid w:val="195425EF"/>
    <w:rsid w:val="19550115"/>
    <w:rsid w:val="19630A84"/>
    <w:rsid w:val="196640D0"/>
    <w:rsid w:val="197131A1"/>
    <w:rsid w:val="197B7B7C"/>
    <w:rsid w:val="198D78AF"/>
    <w:rsid w:val="19A74E14"/>
    <w:rsid w:val="19A76BC3"/>
    <w:rsid w:val="19A90B8D"/>
    <w:rsid w:val="19B47531"/>
    <w:rsid w:val="19C71013"/>
    <w:rsid w:val="19CE23A1"/>
    <w:rsid w:val="19E5593D"/>
    <w:rsid w:val="19EA6AAF"/>
    <w:rsid w:val="19F416DC"/>
    <w:rsid w:val="1A0F4768"/>
    <w:rsid w:val="1A1B310D"/>
    <w:rsid w:val="1A1F2BFD"/>
    <w:rsid w:val="1A22449B"/>
    <w:rsid w:val="1A27385F"/>
    <w:rsid w:val="1A3D7527"/>
    <w:rsid w:val="1A3F6DFB"/>
    <w:rsid w:val="1A473F02"/>
    <w:rsid w:val="1A644AB4"/>
    <w:rsid w:val="1A6A7BF0"/>
    <w:rsid w:val="1AB05F4B"/>
    <w:rsid w:val="1AE71241"/>
    <w:rsid w:val="1AEB0D31"/>
    <w:rsid w:val="1AFE6AD5"/>
    <w:rsid w:val="1B0E2C71"/>
    <w:rsid w:val="1B214753"/>
    <w:rsid w:val="1B2E0C1E"/>
    <w:rsid w:val="1B330C3C"/>
    <w:rsid w:val="1B5763C6"/>
    <w:rsid w:val="1B656D35"/>
    <w:rsid w:val="1B704FCB"/>
    <w:rsid w:val="1B854CE1"/>
    <w:rsid w:val="1B955042"/>
    <w:rsid w:val="1BA333BA"/>
    <w:rsid w:val="1BA809D0"/>
    <w:rsid w:val="1BBB4BA7"/>
    <w:rsid w:val="1BC11A92"/>
    <w:rsid w:val="1BC670A8"/>
    <w:rsid w:val="1BE7599C"/>
    <w:rsid w:val="1BEF65FF"/>
    <w:rsid w:val="1BFB4FA4"/>
    <w:rsid w:val="1C1918CE"/>
    <w:rsid w:val="1C197B20"/>
    <w:rsid w:val="1C1A0CB0"/>
    <w:rsid w:val="1C275D99"/>
    <w:rsid w:val="1C2D7127"/>
    <w:rsid w:val="1C4E1577"/>
    <w:rsid w:val="1C5B1EE6"/>
    <w:rsid w:val="1C705992"/>
    <w:rsid w:val="1C8431EB"/>
    <w:rsid w:val="1C8C6544"/>
    <w:rsid w:val="1C931680"/>
    <w:rsid w:val="1CAA0778"/>
    <w:rsid w:val="1CC161ED"/>
    <w:rsid w:val="1CC932F4"/>
    <w:rsid w:val="1CD00922"/>
    <w:rsid w:val="1CD717F7"/>
    <w:rsid w:val="1CE01713"/>
    <w:rsid w:val="1CEE4B08"/>
    <w:rsid w:val="1D04432C"/>
    <w:rsid w:val="1D1125A5"/>
    <w:rsid w:val="1D152095"/>
    <w:rsid w:val="1D2B3667"/>
    <w:rsid w:val="1D39260F"/>
    <w:rsid w:val="1D3A7D4E"/>
    <w:rsid w:val="1D3D5EE0"/>
    <w:rsid w:val="1D3F7112"/>
    <w:rsid w:val="1D4B3D09"/>
    <w:rsid w:val="1D4D0079"/>
    <w:rsid w:val="1D5A219E"/>
    <w:rsid w:val="1D5F5A06"/>
    <w:rsid w:val="1D8E3BF5"/>
    <w:rsid w:val="1DAA4ED3"/>
    <w:rsid w:val="1DDB03F9"/>
    <w:rsid w:val="1DDC2BB3"/>
    <w:rsid w:val="1DE026A3"/>
    <w:rsid w:val="1DE657E0"/>
    <w:rsid w:val="1DF779ED"/>
    <w:rsid w:val="1E205195"/>
    <w:rsid w:val="1E2C7696"/>
    <w:rsid w:val="1E4E1D03"/>
    <w:rsid w:val="1E5D3CF4"/>
    <w:rsid w:val="1E6153AC"/>
    <w:rsid w:val="1E71154D"/>
    <w:rsid w:val="1E7B061E"/>
    <w:rsid w:val="1EB47989"/>
    <w:rsid w:val="1EBF050A"/>
    <w:rsid w:val="1ECE2E43"/>
    <w:rsid w:val="1EF26B32"/>
    <w:rsid w:val="1F152820"/>
    <w:rsid w:val="1F1620F4"/>
    <w:rsid w:val="1F170346"/>
    <w:rsid w:val="1F273CB2"/>
    <w:rsid w:val="1F5B5165"/>
    <w:rsid w:val="1F62533A"/>
    <w:rsid w:val="1F884DA0"/>
    <w:rsid w:val="1F903C55"/>
    <w:rsid w:val="1F971487"/>
    <w:rsid w:val="1FC102B2"/>
    <w:rsid w:val="1FD2426D"/>
    <w:rsid w:val="1FD71884"/>
    <w:rsid w:val="1FD75D28"/>
    <w:rsid w:val="1FDA1374"/>
    <w:rsid w:val="1FE3647B"/>
    <w:rsid w:val="1FF97A4C"/>
    <w:rsid w:val="20016901"/>
    <w:rsid w:val="20326DAA"/>
    <w:rsid w:val="203942EC"/>
    <w:rsid w:val="204C4020"/>
    <w:rsid w:val="204D5CEA"/>
    <w:rsid w:val="20620A30"/>
    <w:rsid w:val="2065087E"/>
    <w:rsid w:val="206C6470"/>
    <w:rsid w:val="2087171E"/>
    <w:rsid w:val="20880DD0"/>
    <w:rsid w:val="20AC4ABE"/>
    <w:rsid w:val="20C55B80"/>
    <w:rsid w:val="20E62C5A"/>
    <w:rsid w:val="20EB63EB"/>
    <w:rsid w:val="20EC135F"/>
    <w:rsid w:val="21254871"/>
    <w:rsid w:val="212B00D9"/>
    <w:rsid w:val="21325907"/>
    <w:rsid w:val="214116AB"/>
    <w:rsid w:val="21562C7C"/>
    <w:rsid w:val="217001E2"/>
    <w:rsid w:val="21845A3B"/>
    <w:rsid w:val="21867A05"/>
    <w:rsid w:val="219914E7"/>
    <w:rsid w:val="219A525F"/>
    <w:rsid w:val="21AB746C"/>
    <w:rsid w:val="21C448E5"/>
    <w:rsid w:val="21D00E56"/>
    <w:rsid w:val="21DA5B8B"/>
    <w:rsid w:val="21EE1107"/>
    <w:rsid w:val="220F17A9"/>
    <w:rsid w:val="22196184"/>
    <w:rsid w:val="221C5C74"/>
    <w:rsid w:val="22274D44"/>
    <w:rsid w:val="22281B59"/>
    <w:rsid w:val="222C7678"/>
    <w:rsid w:val="222D60D3"/>
    <w:rsid w:val="2268693A"/>
    <w:rsid w:val="226A2E83"/>
    <w:rsid w:val="226C09A9"/>
    <w:rsid w:val="226F2247"/>
    <w:rsid w:val="22737F8A"/>
    <w:rsid w:val="22794E74"/>
    <w:rsid w:val="229E2B2D"/>
    <w:rsid w:val="22A75E85"/>
    <w:rsid w:val="22BD2350"/>
    <w:rsid w:val="22C32593"/>
    <w:rsid w:val="22D402FC"/>
    <w:rsid w:val="22E449E3"/>
    <w:rsid w:val="230B6414"/>
    <w:rsid w:val="233314C7"/>
    <w:rsid w:val="233D0598"/>
    <w:rsid w:val="234F5BD5"/>
    <w:rsid w:val="23515DF1"/>
    <w:rsid w:val="2355143D"/>
    <w:rsid w:val="236B2A0F"/>
    <w:rsid w:val="23706277"/>
    <w:rsid w:val="23827D58"/>
    <w:rsid w:val="23897339"/>
    <w:rsid w:val="238C6E29"/>
    <w:rsid w:val="23BC326A"/>
    <w:rsid w:val="23D031BA"/>
    <w:rsid w:val="23D06D16"/>
    <w:rsid w:val="23D36806"/>
    <w:rsid w:val="23D507D0"/>
    <w:rsid w:val="23E67CA9"/>
    <w:rsid w:val="23EB0D40"/>
    <w:rsid w:val="23ED3D6C"/>
    <w:rsid w:val="242157C3"/>
    <w:rsid w:val="243B4AD7"/>
    <w:rsid w:val="24417C14"/>
    <w:rsid w:val="244B45EE"/>
    <w:rsid w:val="24523BCF"/>
    <w:rsid w:val="24613E12"/>
    <w:rsid w:val="2463402E"/>
    <w:rsid w:val="2471674B"/>
    <w:rsid w:val="24826103"/>
    <w:rsid w:val="24A501A2"/>
    <w:rsid w:val="24C56E5F"/>
    <w:rsid w:val="24DE36B4"/>
    <w:rsid w:val="24E335AD"/>
    <w:rsid w:val="24E80C09"/>
    <w:rsid w:val="24ED0FDA"/>
    <w:rsid w:val="24F84776"/>
    <w:rsid w:val="250F386E"/>
    <w:rsid w:val="25407ECB"/>
    <w:rsid w:val="2547125A"/>
    <w:rsid w:val="2580476C"/>
    <w:rsid w:val="25822292"/>
    <w:rsid w:val="25887057"/>
    <w:rsid w:val="258B383C"/>
    <w:rsid w:val="25A066FA"/>
    <w:rsid w:val="25A95A70"/>
    <w:rsid w:val="25AB7A3A"/>
    <w:rsid w:val="25B36D29"/>
    <w:rsid w:val="25D32AED"/>
    <w:rsid w:val="25DF241E"/>
    <w:rsid w:val="25E76599"/>
    <w:rsid w:val="25F27417"/>
    <w:rsid w:val="25FB38D2"/>
    <w:rsid w:val="26084E8D"/>
    <w:rsid w:val="26105AEF"/>
    <w:rsid w:val="26123616"/>
    <w:rsid w:val="26170C2C"/>
    <w:rsid w:val="261C6242"/>
    <w:rsid w:val="261F5D33"/>
    <w:rsid w:val="26347EB7"/>
    <w:rsid w:val="265E685B"/>
    <w:rsid w:val="2666570F"/>
    <w:rsid w:val="26CD578F"/>
    <w:rsid w:val="26E72CF4"/>
    <w:rsid w:val="27003DB6"/>
    <w:rsid w:val="270F224B"/>
    <w:rsid w:val="27201D62"/>
    <w:rsid w:val="273B7E18"/>
    <w:rsid w:val="27541A0C"/>
    <w:rsid w:val="276C48F9"/>
    <w:rsid w:val="276E4BE6"/>
    <w:rsid w:val="27781B9E"/>
    <w:rsid w:val="27800A53"/>
    <w:rsid w:val="279A7D67"/>
    <w:rsid w:val="27A02EA3"/>
    <w:rsid w:val="27D03788"/>
    <w:rsid w:val="27D33279"/>
    <w:rsid w:val="27DC212D"/>
    <w:rsid w:val="27EF130A"/>
    <w:rsid w:val="28013942"/>
    <w:rsid w:val="280B2A12"/>
    <w:rsid w:val="280D0539"/>
    <w:rsid w:val="28104ADD"/>
    <w:rsid w:val="28215D92"/>
    <w:rsid w:val="283C7070"/>
    <w:rsid w:val="2840643E"/>
    <w:rsid w:val="28546167"/>
    <w:rsid w:val="285E6FE6"/>
    <w:rsid w:val="28612632"/>
    <w:rsid w:val="28862099"/>
    <w:rsid w:val="288A1B89"/>
    <w:rsid w:val="28A6273B"/>
    <w:rsid w:val="28DB23E5"/>
    <w:rsid w:val="28E219C5"/>
    <w:rsid w:val="28EA087A"/>
    <w:rsid w:val="28EF40E2"/>
    <w:rsid w:val="28FB65E3"/>
    <w:rsid w:val="28FD67FF"/>
    <w:rsid w:val="290851A4"/>
    <w:rsid w:val="29413A4D"/>
    <w:rsid w:val="29471828"/>
    <w:rsid w:val="294855A0"/>
    <w:rsid w:val="295108F9"/>
    <w:rsid w:val="297A7E50"/>
    <w:rsid w:val="298365D8"/>
    <w:rsid w:val="298B500C"/>
    <w:rsid w:val="298E38FB"/>
    <w:rsid w:val="299B4695"/>
    <w:rsid w:val="299D58EC"/>
    <w:rsid w:val="29D137E8"/>
    <w:rsid w:val="29DD3F3B"/>
    <w:rsid w:val="29E4176D"/>
    <w:rsid w:val="29F37C02"/>
    <w:rsid w:val="29FB0865"/>
    <w:rsid w:val="2A007C29"/>
    <w:rsid w:val="2A0D0CC4"/>
    <w:rsid w:val="2A1B4A63"/>
    <w:rsid w:val="2A241B69"/>
    <w:rsid w:val="2A3A75DF"/>
    <w:rsid w:val="2A420242"/>
    <w:rsid w:val="2A73489F"/>
    <w:rsid w:val="2A7A3E7F"/>
    <w:rsid w:val="2A8373E7"/>
    <w:rsid w:val="2A8820F8"/>
    <w:rsid w:val="2ABA24CE"/>
    <w:rsid w:val="2ABC7FF4"/>
    <w:rsid w:val="2AC375D4"/>
    <w:rsid w:val="2AF23A16"/>
    <w:rsid w:val="2AF459E0"/>
    <w:rsid w:val="2AFA0B1C"/>
    <w:rsid w:val="2B0A0D5F"/>
    <w:rsid w:val="2B116C28"/>
    <w:rsid w:val="2B163BA8"/>
    <w:rsid w:val="2B34402E"/>
    <w:rsid w:val="2B3B360F"/>
    <w:rsid w:val="2B584985"/>
    <w:rsid w:val="2B5C5333"/>
    <w:rsid w:val="2B6A5CA2"/>
    <w:rsid w:val="2B764647"/>
    <w:rsid w:val="2B7E174D"/>
    <w:rsid w:val="2B8A1EA0"/>
    <w:rsid w:val="2B9176D3"/>
    <w:rsid w:val="2BB62C95"/>
    <w:rsid w:val="2BC2163A"/>
    <w:rsid w:val="2BC67778"/>
    <w:rsid w:val="2C002162"/>
    <w:rsid w:val="2C063C1D"/>
    <w:rsid w:val="2C26606D"/>
    <w:rsid w:val="2C293467"/>
    <w:rsid w:val="2C3F2C8B"/>
    <w:rsid w:val="2C416A03"/>
    <w:rsid w:val="2C4464F3"/>
    <w:rsid w:val="2C7548FE"/>
    <w:rsid w:val="2C7A3CC3"/>
    <w:rsid w:val="2C842A14"/>
    <w:rsid w:val="2C956D4E"/>
    <w:rsid w:val="2CA945A8"/>
    <w:rsid w:val="2CDE06F5"/>
    <w:rsid w:val="2CDE6947"/>
    <w:rsid w:val="2CE657FC"/>
    <w:rsid w:val="2CE81574"/>
    <w:rsid w:val="2CFB12A7"/>
    <w:rsid w:val="2D0C0F9F"/>
    <w:rsid w:val="2D19172E"/>
    <w:rsid w:val="2D1F486A"/>
    <w:rsid w:val="2D285E15"/>
    <w:rsid w:val="2D346567"/>
    <w:rsid w:val="2D3531AB"/>
    <w:rsid w:val="2D546C0A"/>
    <w:rsid w:val="2D5B61C9"/>
    <w:rsid w:val="2D662499"/>
    <w:rsid w:val="2D80355B"/>
    <w:rsid w:val="2D9708A4"/>
    <w:rsid w:val="2DA336ED"/>
    <w:rsid w:val="2DA52FC1"/>
    <w:rsid w:val="2DB41456"/>
    <w:rsid w:val="2DBA2F11"/>
    <w:rsid w:val="2DDE64D3"/>
    <w:rsid w:val="2DE57862"/>
    <w:rsid w:val="2DE75388"/>
    <w:rsid w:val="2DFA08A5"/>
    <w:rsid w:val="2E005EEA"/>
    <w:rsid w:val="2E0423DE"/>
    <w:rsid w:val="2E3600BD"/>
    <w:rsid w:val="2E47051C"/>
    <w:rsid w:val="2E5D1AEE"/>
    <w:rsid w:val="2E6233A2"/>
    <w:rsid w:val="2E73006A"/>
    <w:rsid w:val="2E782484"/>
    <w:rsid w:val="2EB01C1E"/>
    <w:rsid w:val="2EB84F76"/>
    <w:rsid w:val="2ED31DB0"/>
    <w:rsid w:val="2EEA15D4"/>
    <w:rsid w:val="2EED4C20"/>
    <w:rsid w:val="2F000DF7"/>
    <w:rsid w:val="2F041F69"/>
    <w:rsid w:val="2F195A15"/>
    <w:rsid w:val="2F1C3757"/>
    <w:rsid w:val="2F1E302B"/>
    <w:rsid w:val="2F285C58"/>
    <w:rsid w:val="2F2919D0"/>
    <w:rsid w:val="2F2D72A0"/>
    <w:rsid w:val="2F370591"/>
    <w:rsid w:val="2F762E67"/>
    <w:rsid w:val="2F996B56"/>
    <w:rsid w:val="2F9A64BB"/>
    <w:rsid w:val="2FA63021"/>
    <w:rsid w:val="2FBB30E4"/>
    <w:rsid w:val="2FC242FE"/>
    <w:rsid w:val="2FD86AB4"/>
    <w:rsid w:val="2FF16992"/>
    <w:rsid w:val="300541EB"/>
    <w:rsid w:val="300F6E18"/>
    <w:rsid w:val="3028582E"/>
    <w:rsid w:val="30536D05"/>
    <w:rsid w:val="3071362F"/>
    <w:rsid w:val="308B46F0"/>
    <w:rsid w:val="30925931"/>
    <w:rsid w:val="30A77050"/>
    <w:rsid w:val="30B26121"/>
    <w:rsid w:val="30B55C11"/>
    <w:rsid w:val="30B579BF"/>
    <w:rsid w:val="30BB1455"/>
    <w:rsid w:val="30BD0622"/>
    <w:rsid w:val="30C47C02"/>
    <w:rsid w:val="30D047F9"/>
    <w:rsid w:val="30D37E45"/>
    <w:rsid w:val="30DD0CC4"/>
    <w:rsid w:val="30E3517B"/>
    <w:rsid w:val="3106021B"/>
    <w:rsid w:val="311F12DD"/>
    <w:rsid w:val="31336B36"/>
    <w:rsid w:val="31350B00"/>
    <w:rsid w:val="3148438F"/>
    <w:rsid w:val="314B3E80"/>
    <w:rsid w:val="315423E2"/>
    <w:rsid w:val="316F5DC0"/>
    <w:rsid w:val="319770C5"/>
    <w:rsid w:val="319C0B7F"/>
    <w:rsid w:val="31AB2B70"/>
    <w:rsid w:val="31AC0008"/>
    <w:rsid w:val="31BC4D7D"/>
    <w:rsid w:val="31D36C32"/>
    <w:rsid w:val="31D64091"/>
    <w:rsid w:val="31DB5204"/>
    <w:rsid w:val="31FB58A6"/>
    <w:rsid w:val="3200110E"/>
    <w:rsid w:val="32106B86"/>
    <w:rsid w:val="322D17D7"/>
    <w:rsid w:val="32411AFC"/>
    <w:rsid w:val="32560D2E"/>
    <w:rsid w:val="326351F9"/>
    <w:rsid w:val="329830F5"/>
    <w:rsid w:val="32A001FB"/>
    <w:rsid w:val="32B819E9"/>
    <w:rsid w:val="32D87CB9"/>
    <w:rsid w:val="32DA54BB"/>
    <w:rsid w:val="32F56799"/>
    <w:rsid w:val="32FA6DD7"/>
    <w:rsid w:val="331C3D26"/>
    <w:rsid w:val="333A41AC"/>
    <w:rsid w:val="336B6A5B"/>
    <w:rsid w:val="337C47C4"/>
    <w:rsid w:val="33925A4E"/>
    <w:rsid w:val="339A4C4A"/>
    <w:rsid w:val="33A1247D"/>
    <w:rsid w:val="33A15FD9"/>
    <w:rsid w:val="33EC2913"/>
    <w:rsid w:val="33F151B2"/>
    <w:rsid w:val="33F56325"/>
    <w:rsid w:val="34164C19"/>
    <w:rsid w:val="34180991"/>
    <w:rsid w:val="34190265"/>
    <w:rsid w:val="342866FA"/>
    <w:rsid w:val="344828F8"/>
    <w:rsid w:val="345614B9"/>
    <w:rsid w:val="345968B4"/>
    <w:rsid w:val="34627E5E"/>
    <w:rsid w:val="34675474"/>
    <w:rsid w:val="3474193F"/>
    <w:rsid w:val="34951ECC"/>
    <w:rsid w:val="349B6ECC"/>
    <w:rsid w:val="34A75871"/>
    <w:rsid w:val="34AB35B3"/>
    <w:rsid w:val="34B166F0"/>
    <w:rsid w:val="34BF0E0C"/>
    <w:rsid w:val="34D67F04"/>
    <w:rsid w:val="34EB675E"/>
    <w:rsid w:val="34F62354"/>
    <w:rsid w:val="35213875"/>
    <w:rsid w:val="352E5F92"/>
    <w:rsid w:val="35492DCC"/>
    <w:rsid w:val="35547A1E"/>
    <w:rsid w:val="355D6CD6"/>
    <w:rsid w:val="3560004D"/>
    <w:rsid w:val="35773495"/>
    <w:rsid w:val="35AB1391"/>
    <w:rsid w:val="35DA3A24"/>
    <w:rsid w:val="35DE52C2"/>
    <w:rsid w:val="36032F7B"/>
    <w:rsid w:val="360B1E2F"/>
    <w:rsid w:val="361138EA"/>
    <w:rsid w:val="36145188"/>
    <w:rsid w:val="36237179"/>
    <w:rsid w:val="36280C33"/>
    <w:rsid w:val="362D624A"/>
    <w:rsid w:val="36315D3A"/>
    <w:rsid w:val="36343C3D"/>
    <w:rsid w:val="3642000A"/>
    <w:rsid w:val="364315C9"/>
    <w:rsid w:val="36625EF3"/>
    <w:rsid w:val="366F0610"/>
    <w:rsid w:val="3679148F"/>
    <w:rsid w:val="367B0D63"/>
    <w:rsid w:val="367C4ADB"/>
    <w:rsid w:val="36B349A1"/>
    <w:rsid w:val="36B44275"/>
    <w:rsid w:val="36B61F5B"/>
    <w:rsid w:val="36B9188B"/>
    <w:rsid w:val="36C7044C"/>
    <w:rsid w:val="36CF1672"/>
    <w:rsid w:val="36D466C5"/>
    <w:rsid w:val="37054AD1"/>
    <w:rsid w:val="370C5E5F"/>
    <w:rsid w:val="3710594F"/>
    <w:rsid w:val="37212F95"/>
    <w:rsid w:val="37296A11"/>
    <w:rsid w:val="37353608"/>
    <w:rsid w:val="37384EA6"/>
    <w:rsid w:val="37427AD3"/>
    <w:rsid w:val="37441A9D"/>
    <w:rsid w:val="37502B2D"/>
    <w:rsid w:val="37661A13"/>
    <w:rsid w:val="377203B8"/>
    <w:rsid w:val="377C4D93"/>
    <w:rsid w:val="378E2D18"/>
    <w:rsid w:val="37907791"/>
    <w:rsid w:val="37A34A15"/>
    <w:rsid w:val="37A63A25"/>
    <w:rsid w:val="37A95DA4"/>
    <w:rsid w:val="37B54749"/>
    <w:rsid w:val="37BF1123"/>
    <w:rsid w:val="37DA41AF"/>
    <w:rsid w:val="37DD15AA"/>
    <w:rsid w:val="37DE5A4E"/>
    <w:rsid w:val="38064FA4"/>
    <w:rsid w:val="38066D52"/>
    <w:rsid w:val="381F1BC2"/>
    <w:rsid w:val="3821593A"/>
    <w:rsid w:val="382F0057"/>
    <w:rsid w:val="38312021"/>
    <w:rsid w:val="383B2EA0"/>
    <w:rsid w:val="384C6E5B"/>
    <w:rsid w:val="38675A43"/>
    <w:rsid w:val="38786749"/>
    <w:rsid w:val="38795776"/>
    <w:rsid w:val="387C7014"/>
    <w:rsid w:val="388760E5"/>
    <w:rsid w:val="38A81BB8"/>
    <w:rsid w:val="38AF7456"/>
    <w:rsid w:val="38C5276A"/>
    <w:rsid w:val="38ED3A6E"/>
    <w:rsid w:val="38F82B3F"/>
    <w:rsid w:val="390A097A"/>
    <w:rsid w:val="3914724D"/>
    <w:rsid w:val="39363667"/>
    <w:rsid w:val="393A6F5B"/>
    <w:rsid w:val="393F42CA"/>
    <w:rsid w:val="394C0610"/>
    <w:rsid w:val="394C69E7"/>
    <w:rsid w:val="394F0285"/>
    <w:rsid w:val="3951224F"/>
    <w:rsid w:val="39565AB7"/>
    <w:rsid w:val="396A50BF"/>
    <w:rsid w:val="397B72CC"/>
    <w:rsid w:val="3989602A"/>
    <w:rsid w:val="399D7242"/>
    <w:rsid w:val="39A24859"/>
    <w:rsid w:val="39A77D4C"/>
    <w:rsid w:val="39B5458C"/>
    <w:rsid w:val="39C62C3D"/>
    <w:rsid w:val="39E906DA"/>
    <w:rsid w:val="3A0379ED"/>
    <w:rsid w:val="3A0509A8"/>
    <w:rsid w:val="3A1E0383"/>
    <w:rsid w:val="3A282FB0"/>
    <w:rsid w:val="3A571AE7"/>
    <w:rsid w:val="3A5D196B"/>
    <w:rsid w:val="3A5E2E76"/>
    <w:rsid w:val="3A8D1C4C"/>
    <w:rsid w:val="3A9E3272"/>
    <w:rsid w:val="3ACA4067"/>
    <w:rsid w:val="3AE72E6B"/>
    <w:rsid w:val="3AF630AE"/>
    <w:rsid w:val="3AF85078"/>
    <w:rsid w:val="3B0532F1"/>
    <w:rsid w:val="3B1479D8"/>
    <w:rsid w:val="3B212001"/>
    <w:rsid w:val="3B2F65C0"/>
    <w:rsid w:val="3B31058A"/>
    <w:rsid w:val="3B351E28"/>
    <w:rsid w:val="3B434BDD"/>
    <w:rsid w:val="3B742225"/>
    <w:rsid w:val="3BBC42F8"/>
    <w:rsid w:val="3BF10314"/>
    <w:rsid w:val="3BF13876"/>
    <w:rsid w:val="3BFF2436"/>
    <w:rsid w:val="3C090BBF"/>
    <w:rsid w:val="3C125CC6"/>
    <w:rsid w:val="3C4B567C"/>
    <w:rsid w:val="3C544530"/>
    <w:rsid w:val="3C634773"/>
    <w:rsid w:val="3C6D55F2"/>
    <w:rsid w:val="3C7F70D3"/>
    <w:rsid w:val="3C9235BD"/>
    <w:rsid w:val="3C9D2CB8"/>
    <w:rsid w:val="3C9E57AB"/>
    <w:rsid w:val="3CA01523"/>
    <w:rsid w:val="3CA1704A"/>
    <w:rsid w:val="3CAF5C0A"/>
    <w:rsid w:val="3CC82828"/>
    <w:rsid w:val="3CE77152"/>
    <w:rsid w:val="3CF4186F"/>
    <w:rsid w:val="3CF90C34"/>
    <w:rsid w:val="3D121CF5"/>
    <w:rsid w:val="3D17730C"/>
    <w:rsid w:val="3D1C4922"/>
    <w:rsid w:val="3D4520CB"/>
    <w:rsid w:val="3D585185"/>
    <w:rsid w:val="3D5D7415"/>
    <w:rsid w:val="3D65451B"/>
    <w:rsid w:val="3D89506A"/>
    <w:rsid w:val="3D960B78"/>
    <w:rsid w:val="3D9B1CEB"/>
    <w:rsid w:val="3DC254CA"/>
    <w:rsid w:val="3DFA2EB5"/>
    <w:rsid w:val="3E210442"/>
    <w:rsid w:val="3E2E0DB1"/>
    <w:rsid w:val="3E3F4D6C"/>
    <w:rsid w:val="3E434C35"/>
    <w:rsid w:val="3E46434D"/>
    <w:rsid w:val="3E6447D3"/>
    <w:rsid w:val="3E6D7B2B"/>
    <w:rsid w:val="3E7F160D"/>
    <w:rsid w:val="3E87422B"/>
    <w:rsid w:val="3E946E66"/>
    <w:rsid w:val="3E990920"/>
    <w:rsid w:val="3EB05C6A"/>
    <w:rsid w:val="3EBE2135"/>
    <w:rsid w:val="3EDA6843"/>
    <w:rsid w:val="3EF30C24"/>
    <w:rsid w:val="3EFB6EE5"/>
    <w:rsid w:val="3F0264C5"/>
    <w:rsid w:val="3F051B12"/>
    <w:rsid w:val="3F1C6E5B"/>
    <w:rsid w:val="3F3B5533"/>
    <w:rsid w:val="3F4F5483"/>
    <w:rsid w:val="3F514D57"/>
    <w:rsid w:val="3F7B6278"/>
    <w:rsid w:val="3F7E18C4"/>
    <w:rsid w:val="3F7E3672"/>
    <w:rsid w:val="3F833841"/>
    <w:rsid w:val="3F8F587F"/>
    <w:rsid w:val="3F966C0E"/>
    <w:rsid w:val="3F9E7694"/>
    <w:rsid w:val="3FA64814"/>
    <w:rsid w:val="3FAC01DF"/>
    <w:rsid w:val="3FCB2D5B"/>
    <w:rsid w:val="3FD049D2"/>
    <w:rsid w:val="3FD60068"/>
    <w:rsid w:val="3FD90485"/>
    <w:rsid w:val="3FDD3184"/>
    <w:rsid w:val="3FEE07F8"/>
    <w:rsid w:val="400D3374"/>
    <w:rsid w:val="402E5098"/>
    <w:rsid w:val="40322DDA"/>
    <w:rsid w:val="404623E2"/>
    <w:rsid w:val="408178BE"/>
    <w:rsid w:val="40D10687"/>
    <w:rsid w:val="40DF6392"/>
    <w:rsid w:val="41036525"/>
    <w:rsid w:val="41043F00"/>
    <w:rsid w:val="410A507C"/>
    <w:rsid w:val="41110C42"/>
    <w:rsid w:val="41200E85"/>
    <w:rsid w:val="41344930"/>
    <w:rsid w:val="41517290"/>
    <w:rsid w:val="41524DB6"/>
    <w:rsid w:val="4167519B"/>
    <w:rsid w:val="4168282C"/>
    <w:rsid w:val="4169503B"/>
    <w:rsid w:val="4180589C"/>
    <w:rsid w:val="41913B31"/>
    <w:rsid w:val="419B49AF"/>
    <w:rsid w:val="41A02060"/>
    <w:rsid w:val="41C87501"/>
    <w:rsid w:val="41CE1FB3"/>
    <w:rsid w:val="41D63C39"/>
    <w:rsid w:val="41EE2053"/>
    <w:rsid w:val="41F52311"/>
    <w:rsid w:val="41FF32C7"/>
    <w:rsid w:val="41FF6CEC"/>
    <w:rsid w:val="420936C7"/>
    <w:rsid w:val="42246753"/>
    <w:rsid w:val="423C1CEE"/>
    <w:rsid w:val="42667749"/>
    <w:rsid w:val="42903DE8"/>
    <w:rsid w:val="429A4C67"/>
    <w:rsid w:val="42AB29D0"/>
    <w:rsid w:val="42B75819"/>
    <w:rsid w:val="42BC2E2F"/>
    <w:rsid w:val="42D66AC4"/>
    <w:rsid w:val="42DC527F"/>
    <w:rsid w:val="42E73FF8"/>
    <w:rsid w:val="42F425C9"/>
    <w:rsid w:val="42FE45BC"/>
    <w:rsid w:val="43095949"/>
    <w:rsid w:val="43120CA1"/>
    <w:rsid w:val="43195B8C"/>
    <w:rsid w:val="43430E5B"/>
    <w:rsid w:val="437468EE"/>
    <w:rsid w:val="43762FDE"/>
    <w:rsid w:val="439873F8"/>
    <w:rsid w:val="43B34232"/>
    <w:rsid w:val="43E20674"/>
    <w:rsid w:val="43E837B0"/>
    <w:rsid w:val="44250560"/>
    <w:rsid w:val="443D208B"/>
    <w:rsid w:val="44427364"/>
    <w:rsid w:val="445012BF"/>
    <w:rsid w:val="446077EA"/>
    <w:rsid w:val="447B54A6"/>
    <w:rsid w:val="448455C5"/>
    <w:rsid w:val="449265EC"/>
    <w:rsid w:val="44B55D88"/>
    <w:rsid w:val="44B6565C"/>
    <w:rsid w:val="44D75CFE"/>
    <w:rsid w:val="45060392"/>
    <w:rsid w:val="4517259F"/>
    <w:rsid w:val="45227A53"/>
    <w:rsid w:val="45332451"/>
    <w:rsid w:val="454964D0"/>
    <w:rsid w:val="455C4456"/>
    <w:rsid w:val="456A4DC4"/>
    <w:rsid w:val="45765517"/>
    <w:rsid w:val="457C0654"/>
    <w:rsid w:val="45832863"/>
    <w:rsid w:val="45992FB4"/>
    <w:rsid w:val="459A747D"/>
    <w:rsid w:val="45A3091A"/>
    <w:rsid w:val="45D57962"/>
    <w:rsid w:val="45F96148"/>
    <w:rsid w:val="460348D1"/>
    <w:rsid w:val="4607616F"/>
    <w:rsid w:val="46284338"/>
    <w:rsid w:val="46445615"/>
    <w:rsid w:val="465869CB"/>
    <w:rsid w:val="46647A66"/>
    <w:rsid w:val="467632F5"/>
    <w:rsid w:val="4678706D"/>
    <w:rsid w:val="469D4D26"/>
    <w:rsid w:val="46CE3131"/>
    <w:rsid w:val="46D324F5"/>
    <w:rsid w:val="46E464B1"/>
    <w:rsid w:val="47040C73"/>
    <w:rsid w:val="47240FA3"/>
    <w:rsid w:val="472D42FC"/>
    <w:rsid w:val="474B6530"/>
    <w:rsid w:val="47820F95"/>
    <w:rsid w:val="47835CCA"/>
    <w:rsid w:val="479B4556"/>
    <w:rsid w:val="47A1104B"/>
    <w:rsid w:val="47B35842"/>
    <w:rsid w:val="47CC58C3"/>
    <w:rsid w:val="47E30E5E"/>
    <w:rsid w:val="47EA2C0A"/>
    <w:rsid w:val="47ED3A8B"/>
    <w:rsid w:val="47FC5A7C"/>
    <w:rsid w:val="481608EC"/>
    <w:rsid w:val="48457423"/>
    <w:rsid w:val="48515DC8"/>
    <w:rsid w:val="48592ECE"/>
    <w:rsid w:val="48621D83"/>
    <w:rsid w:val="486A0C38"/>
    <w:rsid w:val="489857A5"/>
    <w:rsid w:val="489932CB"/>
    <w:rsid w:val="48BC5937"/>
    <w:rsid w:val="48D52555"/>
    <w:rsid w:val="48D72771"/>
    <w:rsid w:val="48DD765B"/>
    <w:rsid w:val="49090450"/>
    <w:rsid w:val="49211C3E"/>
    <w:rsid w:val="49227764"/>
    <w:rsid w:val="492928A1"/>
    <w:rsid w:val="4933371F"/>
    <w:rsid w:val="49431BB4"/>
    <w:rsid w:val="495042D1"/>
    <w:rsid w:val="49622B3C"/>
    <w:rsid w:val="496A7984"/>
    <w:rsid w:val="49804BB7"/>
    <w:rsid w:val="49B26D3A"/>
    <w:rsid w:val="49B91E77"/>
    <w:rsid w:val="49BE56DF"/>
    <w:rsid w:val="49C600F0"/>
    <w:rsid w:val="49F7474D"/>
    <w:rsid w:val="4A001853"/>
    <w:rsid w:val="4A2C5318"/>
    <w:rsid w:val="4A4134D8"/>
    <w:rsid w:val="4A443E36"/>
    <w:rsid w:val="4A49144C"/>
    <w:rsid w:val="4A4D0811"/>
    <w:rsid w:val="4A5801EB"/>
    <w:rsid w:val="4A7E09CA"/>
    <w:rsid w:val="4A7E6C1C"/>
    <w:rsid w:val="4A8561FD"/>
    <w:rsid w:val="4A886445"/>
    <w:rsid w:val="4AAD305D"/>
    <w:rsid w:val="4AB12B4E"/>
    <w:rsid w:val="4ABB4F96"/>
    <w:rsid w:val="4AC76815"/>
    <w:rsid w:val="4AE747C1"/>
    <w:rsid w:val="4AEA028D"/>
    <w:rsid w:val="4AF36BC9"/>
    <w:rsid w:val="4AFF5FAF"/>
    <w:rsid w:val="4B1B26BD"/>
    <w:rsid w:val="4B1F1C32"/>
    <w:rsid w:val="4B5005B9"/>
    <w:rsid w:val="4B531E57"/>
    <w:rsid w:val="4B5A31E5"/>
    <w:rsid w:val="4B62703E"/>
    <w:rsid w:val="4B944949"/>
    <w:rsid w:val="4BCE14DD"/>
    <w:rsid w:val="4BD25472"/>
    <w:rsid w:val="4BE36C8F"/>
    <w:rsid w:val="4BE8259F"/>
    <w:rsid w:val="4C172E84"/>
    <w:rsid w:val="4C1930A0"/>
    <w:rsid w:val="4C2061DD"/>
    <w:rsid w:val="4C2A0E0A"/>
    <w:rsid w:val="4C3347A3"/>
    <w:rsid w:val="4C4D2043"/>
    <w:rsid w:val="4C6205A3"/>
    <w:rsid w:val="4C6B4F7E"/>
    <w:rsid w:val="4C8670D9"/>
    <w:rsid w:val="4CB132D9"/>
    <w:rsid w:val="4CC41A48"/>
    <w:rsid w:val="4CDD4C96"/>
    <w:rsid w:val="4CE23492"/>
    <w:rsid w:val="4CE91B28"/>
    <w:rsid w:val="4CF431C6"/>
    <w:rsid w:val="4D057181"/>
    <w:rsid w:val="4D06491C"/>
    <w:rsid w:val="4D074F22"/>
    <w:rsid w:val="4D185D3F"/>
    <w:rsid w:val="4D3F6FBF"/>
    <w:rsid w:val="4D4B7289"/>
    <w:rsid w:val="4D5D6FBD"/>
    <w:rsid w:val="4D901140"/>
    <w:rsid w:val="4DC94652"/>
    <w:rsid w:val="4DCA28A4"/>
    <w:rsid w:val="4DD23507"/>
    <w:rsid w:val="4DD76D6F"/>
    <w:rsid w:val="4DF64D83"/>
    <w:rsid w:val="4DF72F6D"/>
    <w:rsid w:val="4E061402"/>
    <w:rsid w:val="4E2A3343"/>
    <w:rsid w:val="4E2B2C17"/>
    <w:rsid w:val="4E355844"/>
    <w:rsid w:val="4E473EF5"/>
    <w:rsid w:val="4E606D65"/>
    <w:rsid w:val="4E661EA1"/>
    <w:rsid w:val="4E6F6FA8"/>
    <w:rsid w:val="4E7E71EB"/>
    <w:rsid w:val="4E816CDB"/>
    <w:rsid w:val="4E944C60"/>
    <w:rsid w:val="4E946A0E"/>
    <w:rsid w:val="4EB26E94"/>
    <w:rsid w:val="4EC8490A"/>
    <w:rsid w:val="4ECF5C98"/>
    <w:rsid w:val="4EDB288F"/>
    <w:rsid w:val="4EDF237F"/>
    <w:rsid w:val="4EEA4880"/>
    <w:rsid w:val="4EF43951"/>
    <w:rsid w:val="4EFA0F67"/>
    <w:rsid w:val="4F1560AE"/>
    <w:rsid w:val="4F22401A"/>
    <w:rsid w:val="4F333079"/>
    <w:rsid w:val="4F4246BC"/>
    <w:rsid w:val="4F506DD9"/>
    <w:rsid w:val="4F5F526E"/>
    <w:rsid w:val="4F840831"/>
    <w:rsid w:val="4FB235F0"/>
    <w:rsid w:val="4FB31116"/>
    <w:rsid w:val="4FB530E0"/>
    <w:rsid w:val="4FE37C4D"/>
    <w:rsid w:val="4FEF5A25"/>
    <w:rsid w:val="4FF27E90"/>
    <w:rsid w:val="4FFA6D45"/>
    <w:rsid w:val="4FFC0D0F"/>
    <w:rsid w:val="50011E81"/>
    <w:rsid w:val="50025BF9"/>
    <w:rsid w:val="50033E4B"/>
    <w:rsid w:val="50962F43"/>
    <w:rsid w:val="50B06365"/>
    <w:rsid w:val="50E21CB3"/>
    <w:rsid w:val="50E35A2B"/>
    <w:rsid w:val="50ED0658"/>
    <w:rsid w:val="50FD4D3F"/>
    <w:rsid w:val="51002139"/>
    <w:rsid w:val="51225039"/>
    <w:rsid w:val="51330760"/>
    <w:rsid w:val="51450494"/>
    <w:rsid w:val="51622DF4"/>
    <w:rsid w:val="516A3A56"/>
    <w:rsid w:val="516E3547"/>
    <w:rsid w:val="51823496"/>
    <w:rsid w:val="518965D2"/>
    <w:rsid w:val="519B6306"/>
    <w:rsid w:val="51A05762"/>
    <w:rsid w:val="51A72EFC"/>
    <w:rsid w:val="51B86EB8"/>
    <w:rsid w:val="51C4760A"/>
    <w:rsid w:val="51C615D4"/>
    <w:rsid w:val="51D14303"/>
    <w:rsid w:val="51D719E2"/>
    <w:rsid w:val="51E25CE3"/>
    <w:rsid w:val="51E97071"/>
    <w:rsid w:val="52043EAB"/>
    <w:rsid w:val="5208399B"/>
    <w:rsid w:val="520C3832"/>
    <w:rsid w:val="520E6AD8"/>
    <w:rsid w:val="521265C8"/>
    <w:rsid w:val="52132340"/>
    <w:rsid w:val="52306A4E"/>
    <w:rsid w:val="5248023B"/>
    <w:rsid w:val="52500E9E"/>
    <w:rsid w:val="52720EAE"/>
    <w:rsid w:val="52854B9E"/>
    <w:rsid w:val="52943481"/>
    <w:rsid w:val="52946FDD"/>
    <w:rsid w:val="529C2335"/>
    <w:rsid w:val="52A5743C"/>
    <w:rsid w:val="52A92354"/>
    <w:rsid w:val="52AB2578"/>
    <w:rsid w:val="52B61649"/>
    <w:rsid w:val="52F061DD"/>
    <w:rsid w:val="53000B16"/>
    <w:rsid w:val="53140C09"/>
    <w:rsid w:val="531445C2"/>
    <w:rsid w:val="53332C9A"/>
    <w:rsid w:val="533D68E5"/>
    <w:rsid w:val="53424C8B"/>
    <w:rsid w:val="535624E4"/>
    <w:rsid w:val="53670B95"/>
    <w:rsid w:val="536C61AC"/>
    <w:rsid w:val="53983A49"/>
    <w:rsid w:val="53990623"/>
    <w:rsid w:val="53A83E7C"/>
    <w:rsid w:val="53B86CFB"/>
    <w:rsid w:val="53D004E8"/>
    <w:rsid w:val="53E06252"/>
    <w:rsid w:val="53E814CB"/>
    <w:rsid w:val="53EE096F"/>
    <w:rsid w:val="53FA6FDE"/>
    <w:rsid w:val="540006A2"/>
    <w:rsid w:val="54040A01"/>
    <w:rsid w:val="541A5C08"/>
    <w:rsid w:val="542425E2"/>
    <w:rsid w:val="542B1BC3"/>
    <w:rsid w:val="545C7FCE"/>
    <w:rsid w:val="54624EB9"/>
    <w:rsid w:val="54640C31"/>
    <w:rsid w:val="546926EB"/>
    <w:rsid w:val="5472334E"/>
    <w:rsid w:val="54754BEC"/>
    <w:rsid w:val="547E6196"/>
    <w:rsid w:val="548E5CAE"/>
    <w:rsid w:val="54AB6860"/>
    <w:rsid w:val="54B27BEE"/>
    <w:rsid w:val="54CF07A0"/>
    <w:rsid w:val="5511700B"/>
    <w:rsid w:val="551E34D6"/>
    <w:rsid w:val="55247338"/>
    <w:rsid w:val="553D3BFB"/>
    <w:rsid w:val="553E3E8A"/>
    <w:rsid w:val="55592760"/>
    <w:rsid w:val="55794BB0"/>
    <w:rsid w:val="55886BA1"/>
    <w:rsid w:val="55A737D5"/>
    <w:rsid w:val="55B94DF0"/>
    <w:rsid w:val="55C0633B"/>
    <w:rsid w:val="55C23E61"/>
    <w:rsid w:val="55CF657E"/>
    <w:rsid w:val="55EA1843"/>
    <w:rsid w:val="55F67FAE"/>
    <w:rsid w:val="56097CE2"/>
    <w:rsid w:val="560A5808"/>
    <w:rsid w:val="56110F06"/>
    <w:rsid w:val="5612303A"/>
    <w:rsid w:val="56186177"/>
    <w:rsid w:val="562468CA"/>
    <w:rsid w:val="56466840"/>
    <w:rsid w:val="564C1367"/>
    <w:rsid w:val="56542B88"/>
    <w:rsid w:val="56772E9D"/>
    <w:rsid w:val="568D0913"/>
    <w:rsid w:val="568F468B"/>
    <w:rsid w:val="569459A9"/>
    <w:rsid w:val="56984577"/>
    <w:rsid w:val="569A6B8C"/>
    <w:rsid w:val="569E667C"/>
    <w:rsid w:val="56E322E1"/>
    <w:rsid w:val="56EA486E"/>
    <w:rsid w:val="56F20776"/>
    <w:rsid w:val="571526B6"/>
    <w:rsid w:val="573E7E5F"/>
    <w:rsid w:val="57623B4D"/>
    <w:rsid w:val="576C0528"/>
    <w:rsid w:val="578515EA"/>
    <w:rsid w:val="578C0BCA"/>
    <w:rsid w:val="578C261F"/>
    <w:rsid w:val="579A503A"/>
    <w:rsid w:val="579F713A"/>
    <w:rsid w:val="57A51C8C"/>
    <w:rsid w:val="57C40364"/>
    <w:rsid w:val="57D83E10"/>
    <w:rsid w:val="57ED739B"/>
    <w:rsid w:val="58024C20"/>
    <w:rsid w:val="580E5A83"/>
    <w:rsid w:val="581110D0"/>
    <w:rsid w:val="58117322"/>
    <w:rsid w:val="58156E12"/>
    <w:rsid w:val="58262DCD"/>
    <w:rsid w:val="58403763"/>
    <w:rsid w:val="5866141B"/>
    <w:rsid w:val="586D09FC"/>
    <w:rsid w:val="588418A2"/>
    <w:rsid w:val="588B70D4"/>
    <w:rsid w:val="589C6BEB"/>
    <w:rsid w:val="58BC728D"/>
    <w:rsid w:val="58C919AA"/>
    <w:rsid w:val="58DC16DE"/>
    <w:rsid w:val="58E95BA9"/>
    <w:rsid w:val="59017396"/>
    <w:rsid w:val="5906675A"/>
    <w:rsid w:val="59101387"/>
    <w:rsid w:val="59196418"/>
    <w:rsid w:val="59352B9C"/>
    <w:rsid w:val="593705EE"/>
    <w:rsid w:val="5943350B"/>
    <w:rsid w:val="59513E7A"/>
    <w:rsid w:val="595A2602"/>
    <w:rsid w:val="597162CA"/>
    <w:rsid w:val="598A738C"/>
    <w:rsid w:val="598D4786"/>
    <w:rsid w:val="59B368E2"/>
    <w:rsid w:val="59B85CA7"/>
    <w:rsid w:val="59C97EB4"/>
    <w:rsid w:val="59D22F7D"/>
    <w:rsid w:val="5A0D7111"/>
    <w:rsid w:val="5A31060A"/>
    <w:rsid w:val="5A3115B5"/>
    <w:rsid w:val="5A3A2B60"/>
    <w:rsid w:val="5A405C9C"/>
    <w:rsid w:val="5A582FE6"/>
    <w:rsid w:val="5A5E3345"/>
    <w:rsid w:val="5A731BCE"/>
    <w:rsid w:val="5ADC59C5"/>
    <w:rsid w:val="5AED7BD2"/>
    <w:rsid w:val="5B0A6E2E"/>
    <w:rsid w:val="5B2757EE"/>
    <w:rsid w:val="5B296730"/>
    <w:rsid w:val="5B305D11"/>
    <w:rsid w:val="5B3C2907"/>
    <w:rsid w:val="5B555777"/>
    <w:rsid w:val="5B765E19"/>
    <w:rsid w:val="5B7A4B13"/>
    <w:rsid w:val="5B81031A"/>
    <w:rsid w:val="5B885B4D"/>
    <w:rsid w:val="5BA109BC"/>
    <w:rsid w:val="5BA362DD"/>
    <w:rsid w:val="5BA83AF9"/>
    <w:rsid w:val="5BEC7E8A"/>
    <w:rsid w:val="5C427AAA"/>
    <w:rsid w:val="5C4E6E54"/>
    <w:rsid w:val="5C5872CD"/>
    <w:rsid w:val="5C646251"/>
    <w:rsid w:val="5C7F2AAC"/>
    <w:rsid w:val="5C8F7A08"/>
    <w:rsid w:val="5CAC4F56"/>
    <w:rsid w:val="5CB00EB7"/>
    <w:rsid w:val="5CB14C2F"/>
    <w:rsid w:val="5CC826A5"/>
    <w:rsid w:val="5D072AA1"/>
    <w:rsid w:val="5D1276E8"/>
    <w:rsid w:val="5D153410"/>
    <w:rsid w:val="5D2C4C46"/>
    <w:rsid w:val="5D3970FE"/>
    <w:rsid w:val="5D46181B"/>
    <w:rsid w:val="5D487342"/>
    <w:rsid w:val="5D551A5E"/>
    <w:rsid w:val="5D5C103F"/>
    <w:rsid w:val="5D5C4B9B"/>
    <w:rsid w:val="5D63417B"/>
    <w:rsid w:val="5D635F29"/>
    <w:rsid w:val="5D850596"/>
    <w:rsid w:val="5DA82095"/>
    <w:rsid w:val="5DAB78D0"/>
    <w:rsid w:val="5DAD3649"/>
    <w:rsid w:val="5DC15346"/>
    <w:rsid w:val="5DD140D6"/>
    <w:rsid w:val="5DEA2C4E"/>
    <w:rsid w:val="5DF23751"/>
    <w:rsid w:val="5E1B791F"/>
    <w:rsid w:val="5E420235"/>
    <w:rsid w:val="5E5166CA"/>
    <w:rsid w:val="5E541D16"/>
    <w:rsid w:val="5E706136"/>
    <w:rsid w:val="5E7E6D93"/>
    <w:rsid w:val="5EA04F5B"/>
    <w:rsid w:val="5EDD1D0C"/>
    <w:rsid w:val="5EF17565"/>
    <w:rsid w:val="5EF64B7B"/>
    <w:rsid w:val="5EF77271"/>
    <w:rsid w:val="5F021772"/>
    <w:rsid w:val="5F1D0499"/>
    <w:rsid w:val="5F5F4E16"/>
    <w:rsid w:val="5F667F53"/>
    <w:rsid w:val="5FA210D7"/>
    <w:rsid w:val="5FA672E5"/>
    <w:rsid w:val="5FB32A6C"/>
    <w:rsid w:val="5FB567E4"/>
    <w:rsid w:val="5FC66C44"/>
    <w:rsid w:val="5FCA04E2"/>
    <w:rsid w:val="5FF437B1"/>
    <w:rsid w:val="60107EBF"/>
    <w:rsid w:val="601C6864"/>
    <w:rsid w:val="60234096"/>
    <w:rsid w:val="6062696C"/>
    <w:rsid w:val="607641C6"/>
    <w:rsid w:val="60833765"/>
    <w:rsid w:val="60883EF9"/>
    <w:rsid w:val="608E59B3"/>
    <w:rsid w:val="60A056E7"/>
    <w:rsid w:val="60AA3E6F"/>
    <w:rsid w:val="60B92304"/>
    <w:rsid w:val="60EA6962"/>
    <w:rsid w:val="60EB4BB4"/>
    <w:rsid w:val="61091873"/>
    <w:rsid w:val="6109503A"/>
    <w:rsid w:val="6118527D"/>
    <w:rsid w:val="611D2893"/>
    <w:rsid w:val="6129748A"/>
    <w:rsid w:val="612B4CA2"/>
    <w:rsid w:val="613227E3"/>
    <w:rsid w:val="61446072"/>
    <w:rsid w:val="614C5F5A"/>
    <w:rsid w:val="6162241D"/>
    <w:rsid w:val="616D55C9"/>
    <w:rsid w:val="61886C8A"/>
    <w:rsid w:val="61A86601"/>
    <w:rsid w:val="61BF0E4D"/>
    <w:rsid w:val="61C3168D"/>
    <w:rsid w:val="61C32CD9"/>
    <w:rsid w:val="61CE1DDF"/>
    <w:rsid w:val="61D94A0C"/>
    <w:rsid w:val="61FC4B9F"/>
    <w:rsid w:val="62013F63"/>
    <w:rsid w:val="62015D11"/>
    <w:rsid w:val="620C420A"/>
    <w:rsid w:val="620E54BE"/>
    <w:rsid w:val="62287742"/>
    <w:rsid w:val="62385BA7"/>
    <w:rsid w:val="624E1712"/>
    <w:rsid w:val="6252656D"/>
    <w:rsid w:val="62606EDB"/>
    <w:rsid w:val="62816E52"/>
    <w:rsid w:val="629E17B2"/>
    <w:rsid w:val="62AC3ECF"/>
    <w:rsid w:val="62AF39BF"/>
    <w:rsid w:val="62D656A3"/>
    <w:rsid w:val="62F078C9"/>
    <w:rsid w:val="63155F18"/>
    <w:rsid w:val="63400ACA"/>
    <w:rsid w:val="634560D1"/>
    <w:rsid w:val="63691DC0"/>
    <w:rsid w:val="637F15E3"/>
    <w:rsid w:val="63846BFA"/>
    <w:rsid w:val="63904F20"/>
    <w:rsid w:val="63992CAF"/>
    <w:rsid w:val="639D7CBB"/>
    <w:rsid w:val="63A96660"/>
    <w:rsid w:val="63BA261B"/>
    <w:rsid w:val="63C41057"/>
    <w:rsid w:val="63F57AF7"/>
    <w:rsid w:val="63FF2724"/>
    <w:rsid w:val="64033FC2"/>
    <w:rsid w:val="64155AA4"/>
    <w:rsid w:val="642108EC"/>
    <w:rsid w:val="64392458"/>
    <w:rsid w:val="644F0FB6"/>
    <w:rsid w:val="64552344"/>
    <w:rsid w:val="64572560"/>
    <w:rsid w:val="645760BC"/>
    <w:rsid w:val="645C36D2"/>
    <w:rsid w:val="6461518D"/>
    <w:rsid w:val="646A5DEF"/>
    <w:rsid w:val="648A0240"/>
    <w:rsid w:val="64C71494"/>
    <w:rsid w:val="64CA4AE0"/>
    <w:rsid w:val="64D4770D"/>
    <w:rsid w:val="6535464F"/>
    <w:rsid w:val="65652A5B"/>
    <w:rsid w:val="65841133"/>
    <w:rsid w:val="658C7FE7"/>
    <w:rsid w:val="6593581A"/>
    <w:rsid w:val="65956E9C"/>
    <w:rsid w:val="6598698C"/>
    <w:rsid w:val="65B71508"/>
    <w:rsid w:val="65E9543A"/>
    <w:rsid w:val="66195D1F"/>
    <w:rsid w:val="661B1873"/>
    <w:rsid w:val="661C75BD"/>
    <w:rsid w:val="66212E26"/>
    <w:rsid w:val="66365DEE"/>
    <w:rsid w:val="6655487D"/>
    <w:rsid w:val="666B40A1"/>
    <w:rsid w:val="66742F55"/>
    <w:rsid w:val="667D115E"/>
    <w:rsid w:val="66B94E0C"/>
    <w:rsid w:val="6716225F"/>
    <w:rsid w:val="671D35ED"/>
    <w:rsid w:val="67362901"/>
    <w:rsid w:val="673B4EB6"/>
    <w:rsid w:val="6764121C"/>
    <w:rsid w:val="679D472E"/>
    <w:rsid w:val="67A96C2F"/>
    <w:rsid w:val="67B13D35"/>
    <w:rsid w:val="67B53825"/>
    <w:rsid w:val="67B6134C"/>
    <w:rsid w:val="67C43A69"/>
    <w:rsid w:val="67D143D7"/>
    <w:rsid w:val="67E91721"/>
    <w:rsid w:val="67F24A7A"/>
    <w:rsid w:val="68064081"/>
    <w:rsid w:val="683055A2"/>
    <w:rsid w:val="6833299C"/>
    <w:rsid w:val="684D7F02"/>
    <w:rsid w:val="685E210F"/>
    <w:rsid w:val="68725BBA"/>
    <w:rsid w:val="68907DEF"/>
    <w:rsid w:val="689A2A1B"/>
    <w:rsid w:val="689B6EBF"/>
    <w:rsid w:val="68A13DAA"/>
    <w:rsid w:val="68A37B22"/>
    <w:rsid w:val="68AB4C28"/>
    <w:rsid w:val="68CF0917"/>
    <w:rsid w:val="68DB550E"/>
    <w:rsid w:val="68E5013A"/>
    <w:rsid w:val="68ED3493"/>
    <w:rsid w:val="68ED6FEF"/>
    <w:rsid w:val="68F20AA9"/>
    <w:rsid w:val="68FE11FC"/>
    <w:rsid w:val="690600B1"/>
    <w:rsid w:val="69117900"/>
    <w:rsid w:val="691722BE"/>
    <w:rsid w:val="69180510"/>
    <w:rsid w:val="69366BE8"/>
    <w:rsid w:val="693E5A9D"/>
    <w:rsid w:val="6942733B"/>
    <w:rsid w:val="697A1879"/>
    <w:rsid w:val="69855479"/>
    <w:rsid w:val="69931AC5"/>
    <w:rsid w:val="69A73642"/>
    <w:rsid w:val="69B55D5F"/>
    <w:rsid w:val="69B95123"/>
    <w:rsid w:val="69BB70ED"/>
    <w:rsid w:val="69BF098B"/>
    <w:rsid w:val="69C266CE"/>
    <w:rsid w:val="69CB7AD9"/>
    <w:rsid w:val="69EE1271"/>
    <w:rsid w:val="6A1707C7"/>
    <w:rsid w:val="6A1F767C"/>
    <w:rsid w:val="6A260835"/>
    <w:rsid w:val="6A2A7ACE"/>
    <w:rsid w:val="6A2E78BF"/>
    <w:rsid w:val="6A343E43"/>
    <w:rsid w:val="6A7F45BF"/>
    <w:rsid w:val="6A8D0A8A"/>
    <w:rsid w:val="6A8D6CDC"/>
    <w:rsid w:val="6A941E18"/>
    <w:rsid w:val="6AA61B4B"/>
    <w:rsid w:val="6AAB7162"/>
    <w:rsid w:val="6AAF0A00"/>
    <w:rsid w:val="6AD93CCF"/>
    <w:rsid w:val="6AE6019A"/>
    <w:rsid w:val="6AF02DC7"/>
    <w:rsid w:val="6AF428B7"/>
    <w:rsid w:val="6B036F9E"/>
    <w:rsid w:val="6B13771A"/>
    <w:rsid w:val="6B19231D"/>
    <w:rsid w:val="6B1D005F"/>
    <w:rsid w:val="6B2111D2"/>
    <w:rsid w:val="6B32518D"/>
    <w:rsid w:val="6B3A73C5"/>
    <w:rsid w:val="6B43383E"/>
    <w:rsid w:val="6B4750DC"/>
    <w:rsid w:val="6B594E10"/>
    <w:rsid w:val="6B8C2AEF"/>
    <w:rsid w:val="6BAA7419"/>
    <w:rsid w:val="6BC06C3D"/>
    <w:rsid w:val="6BC524A5"/>
    <w:rsid w:val="6BCE369C"/>
    <w:rsid w:val="6BEB1F0C"/>
    <w:rsid w:val="6C066D46"/>
    <w:rsid w:val="6C270A6A"/>
    <w:rsid w:val="6C2F30C3"/>
    <w:rsid w:val="6C3F3B3F"/>
    <w:rsid w:val="6C471BAB"/>
    <w:rsid w:val="6C67530A"/>
    <w:rsid w:val="6C6805AA"/>
    <w:rsid w:val="6C841A18"/>
    <w:rsid w:val="6C8B62F1"/>
    <w:rsid w:val="6C8E2897"/>
    <w:rsid w:val="6C9003BD"/>
    <w:rsid w:val="6CAD0F6F"/>
    <w:rsid w:val="6CB00A5F"/>
    <w:rsid w:val="6CB322FE"/>
    <w:rsid w:val="6CC87B57"/>
    <w:rsid w:val="6CD56718"/>
    <w:rsid w:val="6CF748E0"/>
    <w:rsid w:val="6CFE5C6F"/>
    <w:rsid w:val="6D0668D1"/>
    <w:rsid w:val="6D1014FE"/>
    <w:rsid w:val="6D12171A"/>
    <w:rsid w:val="6D162FB8"/>
    <w:rsid w:val="6D194857"/>
    <w:rsid w:val="6D262AD0"/>
    <w:rsid w:val="6D2D3E5E"/>
    <w:rsid w:val="6D4B0788"/>
    <w:rsid w:val="6D5E670D"/>
    <w:rsid w:val="6D861C73"/>
    <w:rsid w:val="6D8A305E"/>
    <w:rsid w:val="6DA87988"/>
    <w:rsid w:val="6DBE71AC"/>
    <w:rsid w:val="6DC347C2"/>
    <w:rsid w:val="6DDE7F68"/>
    <w:rsid w:val="6DE94229"/>
    <w:rsid w:val="6DEC5AC7"/>
    <w:rsid w:val="6E2C680B"/>
    <w:rsid w:val="6E533D98"/>
    <w:rsid w:val="6E661D1D"/>
    <w:rsid w:val="6E7004A6"/>
    <w:rsid w:val="6E867CCA"/>
    <w:rsid w:val="6EAE7221"/>
    <w:rsid w:val="6F0D3F47"/>
    <w:rsid w:val="6F0F4163"/>
    <w:rsid w:val="6F347726"/>
    <w:rsid w:val="6F490CF7"/>
    <w:rsid w:val="6F547DC8"/>
    <w:rsid w:val="6F681F38"/>
    <w:rsid w:val="6F7044D6"/>
    <w:rsid w:val="6F944668"/>
    <w:rsid w:val="6FAD3DC4"/>
    <w:rsid w:val="6FB40867"/>
    <w:rsid w:val="6FDD3786"/>
    <w:rsid w:val="6FE80510"/>
    <w:rsid w:val="70117A67"/>
    <w:rsid w:val="70293003"/>
    <w:rsid w:val="70333E81"/>
    <w:rsid w:val="7056191E"/>
    <w:rsid w:val="70651B61"/>
    <w:rsid w:val="70671D7D"/>
    <w:rsid w:val="706B0F63"/>
    <w:rsid w:val="707D50FC"/>
    <w:rsid w:val="709A3F00"/>
    <w:rsid w:val="709B37D5"/>
    <w:rsid w:val="709F5073"/>
    <w:rsid w:val="70B469F4"/>
    <w:rsid w:val="70DD5B9B"/>
    <w:rsid w:val="70E76A1A"/>
    <w:rsid w:val="710F044A"/>
    <w:rsid w:val="71121CE9"/>
    <w:rsid w:val="71175551"/>
    <w:rsid w:val="71245578"/>
    <w:rsid w:val="712612F0"/>
    <w:rsid w:val="7128436B"/>
    <w:rsid w:val="71453E6C"/>
    <w:rsid w:val="716167CC"/>
    <w:rsid w:val="717F6C52"/>
    <w:rsid w:val="718D47A5"/>
    <w:rsid w:val="71AB7A47"/>
    <w:rsid w:val="71B0505E"/>
    <w:rsid w:val="71B132B0"/>
    <w:rsid w:val="71BE777B"/>
    <w:rsid w:val="71CB1E97"/>
    <w:rsid w:val="71D03E22"/>
    <w:rsid w:val="71D945B4"/>
    <w:rsid w:val="71E82A49"/>
    <w:rsid w:val="71ED1E0E"/>
    <w:rsid w:val="72183203"/>
    <w:rsid w:val="72183E4C"/>
    <w:rsid w:val="721D0945"/>
    <w:rsid w:val="72203F91"/>
    <w:rsid w:val="722C0B88"/>
    <w:rsid w:val="72477770"/>
    <w:rsid w:val="72536115"/>
    <w:rsid w:val="727A5781"/>
    <w:rsid w:val="7284363E"/>
    <w:rsid w:val="72CE1C3F"/>
    <w:rsid w:val="72F21DD2"/>
    <w:rsid w:val="72F24E74"/>
    <w:rsid w:val="72F571CC"/>
    <w:rsid w:val="73043AB9"/>
    <w:rsid w:val="73165394"/>
    <w:rsid w:val="731A30D6"/>
    <w:rsid w:val="73263CC7"/>
    <w:rsid w:val="733817AF"/>
    <w:rsid w:val="733F5E09"/>
    <w:rsid w:val="73504D4A"/>
    <w:rsid w:val="73532145"/>
    <w:rsid w:val="736600CA"/>
    <w:rsid w:val="73871AC7"/>
    <w:rsid w:val="73920EBF"/>
    <w:rsid w:val="739369E5"/>
    <w:rsid w:val="73984ADC"/>
    <w:rsid w:val="73993FFB"/>
    <w:rsid w:val="73B47087"/>
    <w:rsid w:val="73B70925"/>
    <w:rsid w:val="73BB0416"/>
    <w:rsid w:val="73BE7F06"/>
    <w:rsid w:val="73C3376E"/>
    <w:rsid w:val="73D239B1"/>
    <w:rsid w:val="73EB6821"/>
    <w:rsid w:val="74081181"/>
    <w:rsid w:val="74123DAE"/>
    <w:rsid w:val="742D0BE7"/>
    <w:rsid w:val="744A79EB"/>
    <w:rsid w:val="745D327B"/>
    <w:rsid w:val="74806F69"/>
    <w:rsid w:val="7491561A"/>
    <w:rsid w:val="749649DF"/>
    <w:rsid w:val="74A23383"/>
    <w:rsid w:val="74B66E2F"/>
    <w:rsid w:val="74BE7A92"/>
    <w:rsid w:val="74DB0643"/>
    <w:rsid w:val="74DD616A"/>
    <w:rsid w:val="74E6027A"/>
    <w:rsid w:val="74F17E67"/>
    <w:rsid w:val="74F3598D"/>
    <w:rsid w:val="74FC6F38"/>
    <w:rsid w:val="750556C0"/>
    <w:rsid w:val="75091655"/>
    <w:rsid w:val="750C5116"/>
    <w:rsid w:val="751A5576"/>
    <w:rsid w:val="752E211F"/>
    <w:rsid w:val="755F3023"/>
    <w:rsid w:val="757765BE"/>
    <w:rsid w:val="75792336"/>
    <w:rsid w:val="758962F1"/>
    <w:rsid w:val="759C7879"/>
    <w:rsid w:val="759C7DD3"/>
    <w:rsid w:val="75A60C51"/>
    <w:rsid w:val="75A65407"/>
    <w:rsid w:val="75AF3FAA"/>
    <w:rsid w:val="75B96BD7"/>
    <w:rsid w:val="75CB690A"/>
    <w:rsid w:val="75DC28C5"/>
    <w:rsid w:val="76165DD7"/>
    <w:rsid w:val="762304F4"/>
    <w:rsid w:val="762322A2"/>
    <w:rsid w:val="76312C11"/>
    <w:rsid w:val="763B5B52"/>
    <w:rsid w:val="764861AD"/>
    <w:rsid w:val="76592168"/>
    <w:rsid w:val="767B14FB"/>
    <w:rsid w:val="7682521B"/>
    <w:rsid w:val="76856AB9"/>
    <w:rsid w:val="768947FB"/>
    <w:rsid w:val="76961F5A"/>
    <w:rsid w:val="769E7B7B"/>
    <w:rsid w:val="76BB072D"/>
    <w:rsid w:val="76C27D0D"/>
    <w:rsid w:val="76D90BB3"/>
    <w:rsid w:val="76E9529A"/>
    <w:rsid w:val="770543B0"/>
    <w:rsid w:val="77112A42"/>
    <w:rsid w:val="77275DC2"/>
    <w:rsid w:val="77356731"/>
    <w:rsid w:val="775766A7"/>
    <w:rsid w:val="775D17E4"/>
    <w:rsid w:val="77617526"/>
    <w:rsid w:val="776E579F"/>
    <w:rsid w:val="77976AA4"/>
    <w:rsid w:val="77A13DC6"/>
    <w:rsid w:val="77A573B8"/>
    <w:rsid w:val="77A94A29"/>
    <w:rsid w:val="77B92EBE"/>
    <w:rsid w:val="77C47AB5"/>
    <w:rsid w:val="77DA1086"/>
    <w:rsid w:val="77E67A2B"/>
    <w:rsid w:val="77ED0DBA"/>
    <w:rsid w:val="77F55EC0"/>
    <w:rsid w:val="78014865"/>
    <w:rsid w:val="7803238B"/>
    <w:rsid w:val="78041399"/>
    <w:rsid w:val="780A371A"/>
    <w:rsid w:val="78112CFA"/>
    <w:rsid w:val="78270568"/>
    <w:rsid w:val="78362761"/>
    <w:rsid w:val="783A61D4"/>
    <w:rsid w:val="783F0EE9"/>
    <w:rsid w:val="78564BB1"/>
    <w:rsid w:val="786A41B8"/>
    <w:rsid w:val="788C05D2"/>
    <w:rsid w:val="788F3C1F"/>
    <w:rsid w:val="78917997"/>
    <w:rsid w:val="789E20B4"/>
    <w:rsid w:val="78B1017C"/>
    <w:rsid w:val="78B155C3"/>
    <w:rsid w:val="78BB2EC3"/>
    <w:rsid w:val="78CF6711"/>
    <w:rsid w:val="78D37FAF"/>
    <w:rsid w:val="78E55F35"/>
    <w:rsid w:val="794C5FB4"/>
    <w:rsid w:val="795F1843"/>
    <w:rsid w:val="79667075"/>
    <w:rsid w:val="7973709D"/>
    <w:rsid w:val="798968C0"/>
    <w:rsid w:val="798C63B0"/>
    <w:rsid w:val="79D815F5"/>
    <w:rsid w:val="79DD0E28"/>
    <w:rsid w:val="7A102B3D"/>
    <w:rsid w:val="7A126F80"/>
    <w:rsid w:val="7A1F0FD2"/>
    <w:rsid w:val="7A2465E9"/>
    <w:rsid w:val="7A3C1B84"/>
    <w:rsid w:val="7A54151E"/>
    <w:rsid w:val="7A714E35"/>
    <w:rsid w:val="7A990D85"/>
    <w:rsid w:val="7AA5597C"/>
    <w:rsid w:val="7AEC7106"/>
    <w:rsid w:val="7AF10BC1"/>
    <w:rsid w:val="7AFE6E3A"/>
    <w:rsid w:val="7B02692A"/>
    <w:rsid w:val="7B0A3A31"/>
    <w:rsid w:val="7B0E1773"/>
    <w:rsid w:val="7B1B057C"/>
    <w:rsid w:val="7B2C7348"/>
    <w:rsid w:val="7B446F42"/>
    <w:rsid w:val="7B452CBB"/>
    <w:rsid w:val="7B825CBD"/>
    <w:rsid w:val="7B931C78"/>
    <w:rsid w:val="7B9D2AF7"/>
    <w:rsid w:val="7BA94FF8"/>
    <w:rsid w:val="7BB06386"/>
    <w:rsid w:val="7BC40083"/>
    <w:rsid w:val="7BE539CA"/>
    <w:rsid w:val="7BEC1388"/>
    <w:rsid w:val="7BF00E78"/>
    <w:rsid w:val="7C072B3C"/>
    <w:rsid w:val="7C1508DF"/>
    <w:rsid w:val="7C296138"/>
    <w:rsid w:val="7C3E7E36"/>
    <w:rsid w:val="7C55517F"/>
    <w:rsid w:val="7CA852AF"/>
    <w:rsid w:val="7CCF0A8E"/>
    <w:rsid w:val="7CE34539"/>
    <w:rsid w:val="7CE827E1"/>
    <w:rsid w:val="7D07647A"/>
    <w:rsid w:val="7D553689"/>
    <w:rsid w:val="7D786FE7"/>
    <w:rsid w:val="7D80447E"/>
    <w:rsid w:val="7D9A72EE"/>
    <w:rsid w:val="7DAE0FEB"/>
    <w:rsid w:val="7DC720AD"/>
    <w:rsid w:val="7DC73E5B"/>
    <w:rsid w:val="7DE247F1"/>
    <w:rsid w:val="7DE70059"/>
    <w:rsid w:val="7DEF3002"/>
    <w:rsid w:val="7E4159BB"/>
    <w:rsid w:val="7E4B4A8C"/>
    <w:rsid w:val="7E4E1E86"/>
    <w:rsid w:val="7E551B85"/>
    <w:rsid w:val="7E6873EC"/>
    <w:rsid w:val="7E6E2511"/>
    <w:rsid w:val="7E6E5448"/>
    <w:rsid w:val="7EC860DC"/>
    <w:rsid w:val="7EDE76AE"/>
    <w:rsid w:val="7F2F3A66"/>
    <w:rsid w:val="7F370B6C"/>
    <w:rsid w:val="7F4C4618"/>
    <w:rsid w:val="7F4D213E"/>
    <w:rsid w:val="7F5C05D3"/>
    <w:rsid w:val="7F7678E7"/>
    <w:rsid w:val="7F7E679B"/>
    <w:rsid w:val="7F8F09A8"/>
    <w:rsid w:val="7FA53D28"/>
    <w:rsid w:val="7FA91A6A"/>
    <w:rsid w:val="7FAE0E2E"/>
    <w:rsid w:val="7FC40652"/>
    <w:rsid w:val="7FDF723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qFormat="1" w:unhideWhenUsed="0" w:uiPriority="0" w:semiHidden="0"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Plain Text"/>
    <w:basedOn w:val="1"/>
    <w:semiHidden/>
    <w:qFormat/>
    <w:uiPriority w:val="0"/>
    <w:pPr>
      <w:spacing w:line="360" w:lineRule="auto"/>
      <w:ind w:firstLine="480" w:firstLineChars="200"/>
    </w:pPr>
    <w:rPr>
      <w:rFonts w:ascii="仿宋_GB2312"/>
      <w:sz w:val="24"/>
    </w:rPr>
  </w:style>
  <w:style w:type="paragraph" w:styleId="4">
    <w:name w:val="Date"/>
    <w:basedOn w:val="1"/>
    <w:next w:val="1"/>
    <w:link w:val="21"/>
    <w:semiHidden/>
    <w:qFormat/>
    <w:uiPriority w:val="99"/>
    <w:pPr>
      <w:ind w:left="100" w:leftChars="2500"/>
    </w:pPr>
  </w:style>
  <w:style w:type="paragraph" w:styleId="5">
    <w:name w:val="footer"/>
    <w:basedOn w:val="1"/>
    <w:link w:val="19"/>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index heading"/>
    <w:basedOn w:val="1"/>
    <w:next w:val="8"/>
    <w:qFormat/>
    <w:uiPriority w:val="0"/>
    <w:rPr>
      <w:rFonts w:ascii="Arial" w:hAnsi="Arial" w:cs="Arial"/>
      <w:b/>
      <w:bCs/>
    </w:rPr>
  </w:style>
  <w:style w:type="paragraph" w:styleId="8">
    <w:name w:val="index 1"/>
    <w:basedOn w:val="1"/>
    <w:next w:val="1"/>
    <w:qFormat/>
    <w:uiPriority w:val="0"/>
    <w:pPr>
      <w:tabs>
        <w:tab w:val="left" w:pos="3626"/>
      </w:tabs>
      <w:spacing w:line="240" w:lineRule="exact"/>
      <w:jc w:val="center"/>
    </w:pPr>
    <w:rPr>
      <w:rFonts w:ascii="宋体" w:hAnsi="宋体"/>
      <w:szCs w:val="21"/>
    </w:rPr>
  </w:style>
  <w:style w:type="paragraph" w:styleId="9">
    <w:name w:val="Body Text Indent 3"/>
    <w:basedOn w:val="1"/>
    <w:semiHidden/>
    <w:qFormat/>
    <w:uiPriority w:val="0"/>
    <w:pPr>
      <w:ind w:firstLine="420" w:firstLineChars="200"/>
    </w:pPr>
  </w:style>
  <w:style w:type="paragraph" w:styleId="10">
    <w:name w:val="Normal (Web)"/>
    <w:basedOn w:val="1"/>
    <w:qFormat/>
    <w:uiPriority w:val="0"/>
    <w:pPr>
      <w:spacing w:beforeAutospacing="1" w:afterAutospacing="1"/>
      <w:jc w:val="left"/>
    </w:pPr>
    <w:rPr>
      <w:kern w:val="0"/>
      <w:sz w:val="24"/>
    </w:rPr>
  </w:style>
  <w:style w:type="table" w:styleId="12">
    <w:name w:val="Table Grid"/>
    <w:basedOn w:val="11"/>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basedOn w:val="13"/>
    <w:qFormat/>
    <w:uiPriority w:val="99"/>
    <w:rPr>
      <w:rFonts w:cs="Times New Roman"/>
      <w:color w:val="0000FF"/>
      <w:u w:val="single"/>
    </w:rPr>
  </w:style>
  <w:style w:type="paragraph" w:customStyle="1" w:styleId="16">
    <w:name w:val="样式 文字 + 首行缩进:  2 字符3"/>
    <w:basedOn w:val="1"/>
    <w:qFormat/>
    <w:uiPriority w:val="0"/>
    <w:pPr>
      <w:spacing w:line="360" w:lineRule="auto"/>
      <w:jc w:val="left"/>
    </w:pPr>
    <w:rPr>
      <w:sz w:val="28"/>
      <w:szCs w:val="28"/>
    </w:rPr>
  </w:style>
  <w:style w:type="paragraph" w:styleId="17">
    <w:name w:val="List Paragraph"/>
    <w:basedOn w:val="1"/>
    <w:qFormat/>
    <w:uiPriority w:val="99"/>
    <w:pPr>
      <w:ind w:firstLine="420" w:firstLineChars="200"/>
    </w:pPr>
  </w:style>
  <w:style w:type="character" w:customStyle="1" w:styleId="18">
    <w:name w:val="页眉 Char"/>
    <w:link w:val="6"/>
    <w:semiHidden/>
    <w:qFormat/>
    <w:locked/>
    <w:uiPriority w:val="99"/>
    <w:rPr>
      <w:rFonts w:cs="Times New Roman"/>
      <w:sz w:val="18"/>
      <w:szCs w:val="18"/>
    </w:rPr>
  </w:style>
  <w:style w:type="character" w:customStyle="1" w:styleId="19">
    <w:name w:val="页脚 Char"/>
    <w:link w:val="5"/>
    <w:semiHidden/>
    <w:qFormat/>
    <w:locked/>
    <w:uiPriority w:val="99"/>
    <w:rPr>
      <w:rFonts w:cs="Times New Roman"/>
      <w:sz w:val="18"/>
      <w:szCs w:val="18"/>
    </w:rPr>
  </w:style>
  <w:style w:type="paragraph" w:customStyle="1" w:styleId="20">
    <w:name w:val="Char Char Char Char"/>
    <w:basedOn w:val="1"/>
    <w:qFormat/>
    <w:uiPriority w:val="99"/>
    <w:pPr>
      <w:spacing w:line="360" w:lineRule="auto"/>
      <w:ind w:firstLine="200" w:firstLineChars="200"/>
    </w:pPr>
    <w:rPr>
      <w:rFonts w:ascii="宋体" w:hAnsi="宋体" w:cs="宋体"/>
      <w:sz w:val="24"/>
      <w:szCs w:val="24"/>
    </w:rPr>
  </w:style>
  <w:style w:type="character" w:customStyle="1" w:styleId="21">
    <w:name w:val="日期 Char"/>
    <w:link w:val="4"/>
    <w:semiHidden/>
    <w:qFormat/>
    <w:locked/>
    <w:uiPriority w:val="99"/>
    <w:rPr>
      <w:rFonts w:cs="Times New Roman"/>
    </w:rPr>
  </w:style>
  <w:style w:type="paragraph" w:customStyle="1" w:styleId="22">
    <w:name w:val="_Style 8"/>
    <w:basedOn w:val="1"/>
    <w:next w:val="1"/>
    <w:qFormat/>
    <w:uiPriority w:val="0"/>
    <w:pPr>
      <w:spacing w:line="360" w:lineRule="auto"/>
      <w:ind w:firstLine="480" w:firstLineChars="200"/>
    </w:pPr>
    <w:rPr>
      <w:rFonts w:ascii="仿宋_GB2312"/>
      <w:sz w:val="24"/>
    </w:rPr>
  </w:style>
  <w:style w:type="paragraph" w:customStyle="1" w:styleId="23">
    <w:name w:val="Table Text"/>
    <w:basedOn w:val="1"/>
    <w:semiHidden/>
    <w:qFormat/>
    <w:uiPriority w:val="0"/>
    <w:rPr>
      <w:rFonts w:ascii="宋体" w:hAnsi="宋体" w:eastAsia="宋体" w:cs="宋体"/>
      <w:sz w:val="18"/>
      <w:szCs w:val="18"/>
    </w:rPr>
  </w:style>
  <w:style w:type="table" w:customStyle="1" w:styleId="2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8137</Words>
  <Characters>8433</Characters>
  <Lines>12</Lines>
  <Paragraphs>3</Paragraphs>
  <TotalTime>13</TotalTime>
  <ScaleCrop>false</ScaleCrop>
  <LinksUpToDate>false</LinksUpToDate>
  <CharactersWithSpaces>8644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2017-04-21T06:46:00Z</dcterms:created>
  <dc:creator>微软用户</dc:creator>
  <cp:lastModifiedBy>戴小兔</cp:lastModifiedBy>
  <cp:lastPrinted>2025-06-06T02:43:07Z</cp:lastPrinted>
  <dcterms:modified xsi:type="dcterms:W3CDTF">2025-06-06T02:43:34Z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421B907B2ACB404CA1F4940E5DE9680E_13</vt:lpwstr>
  </property>
  <property fmtid="{D5CDD505-2E9C-101B-9397-08002B2CF9AE}" pid="4" name="KSOTemplateDocerSaveRecord">
    <vt:lpwstr>eyJoZGlkIjoiM2M2YmU0NjdhZjAxYTNhMmY0YzBlM2Q5ODgxOWIyYWYiLCJ1c2VySWQiOiIyNjk4OTI0ODAifQ==</vt:lpwstr>
  </property>
</Properties>
</file>